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Arial" w:hint="eastAsia"/>
          <w:kern w:val="0"/>
          <w:szCs w:val="32"/>
        </w:rPr>
      </w:pPr>
      <w:r>
        <w:rPr>
          <w:rFonts w:cs="Arial" w:hint="eastAsia" w:ascii="宋体" w:hAnsi="宋体"/>
          <w:kern w:val="0"/>
          <w:szCs w:val="32"/>
        </w:rPr>
      </w:r>
    </w:p>
    <w:p>
      <w:pPr>
        <w:pStyle w:val="Normal"/>
        <w:rPr>
          <w:rFonts w:ascii="宋体" w:hAnsi="宋体" w:cs="Arial" w:hint="eastAsia"/>
          <w:kern w:val="0"/>
          <w:szCs w:val="32"/>
        </w:rPr>
      </w:pPr>
      <w:r>
        <w:rPr>
          <w:rFonts w:cs="Arial" w:hint="eastAsia" w:ascii="宋体" w:hAnsi="宋体"/>
          <w:kern w:val="0"/>
          <w:szCs w:val="32"/>
        </w:rPr>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天津市医院安全秩序管理条例</w:t>
      </w:r>
    </w:p>
    <w:p>
      <w:pPr>
        <w:pStyle w:val="Normal"/>
        <w:ind w:firstLineChars="200" w:startChars="0" w:start="0" w:endChars="0" w:end="0"/>
        <w:rPr>
          <w:rFonts w:ascii="宋体" w:hAnsi="宋体" w:eastAsia="宋体" w:cs="Arial" w:hint="eastAsia"/>
          <w:bCs/>
          <w:sz w:val="44"/>
          <w:szCs w:val="32"/>
        </w:rPr>
      </w:pPr>
      <w:r>
        <w:rPr>
          <w:rFonts w:eastAsia="宋体" w:cs="Arial" w:hint="eastAsia" w:ascii="宋体" w:hAnsi="宋体"/>
          <w:bCs/>
          <w:sz w:val="44"/>
          <w:szCs w:val="32"/>
        </w:rPr>
      </w:r>
    </w:p>
    <w:p>
      <w:pPr>
        <w:pStyle w:val="Normal"/>
        <w:ind w:hangingChars="50" w:startChars="200" w:endChars="168"/>
        <w:rPr>
          <w:rFonts w:ascii="仿宋_GB2312" w:hAnsi="仿宋_GB2312" w:cs="Arial" w:hint="eastAsia"/>
          <w:szCs w:val="32"/>
        </w:rPr>
      </w:pPr>
      <w:r>
        <w:rPr>
          <w:rFonts w:ascii="楷体_GB2312" w:hAnsi="楷体_GB2312" w:cs="Arial" w:hint="eastAsia" w:eastAsia="楷体_GB2312"/>
          <w:szCs w:val="32"/>
        </w:rPr>
        <w:t>（</w:t>
      </w:r>
      <w:r>
        <w:rPr>
          <w:rFonts w:eastAsia="楷体_GB2312" w:hint="eastAsia" w:ascii="楷体_GB2312" w:hAnsi="楷体_GB2312"/>
        </w:rPr>
        <w:t>2017</w:t>
      </w:r>
      <w:r>
        <w:rPr>
          <w:rFonts w:ascii="楷体_GB2312" w:hAnsi="楷体_GB2312" w:hint="eastAsia" w:eastAsia="楷体_GB2312"/>
        </w:rPr>
        <w:t>年</w:t>
      </w:r>
      <w:r>
        <w:rPr>
          <w:rFonts w:eastAsia="楷体_GB2312" w:hint="eastAsia" w:ascii="楷体_GB2312" w:hAnsi="楷体_GB2312"/>
        </w:rPr>
        <w:t>1</w:t>
      </w:r>
      <w:r>
        <w:rPr>
          <w:rFonts w:ascii="楷体_GB2312" w:hAnsi="楷体_GB2312" w:hint="eastAsia" w:eastAsia="楷体_GB2312"/>
        </w:rPr>
        <w:t>月</w:t>
      </w:r>
      <w:r>
        <w:rPr>
          <w:rFonts w:eastAsia="楷体_GB2312" w:hint="eastAsia" w:ascii="楷体_GB2312" w:hAnsi="楷体_GB2312"/>
        </w:rPr>
        <w:t>9</w:t>
      </w:r>
      <w:r>
        <w:rPr>
          <w:rFonts w:ascii="楷体_GB2312" w:hAnsi="楷体_GB2312" w:hint="eastAsia" w:eastAsia="楷体_GB2312"/>
        </w:rPr>
        <w:t>日天津市第十六届人民</w:t>
      </w:r>
      <w:r>
        <w:rPr>
          <w:rFonts w:ascii="楷体_GB2312" w:hAnsi="楷体_GB2312" w:cs="Arial" w:hint="eastAsia" w:eastAsia="楷体_GB2312"/>
          <w:szCs w:val="32"/>
        </w:rPr>
        <w:t>代表大会常务委员会</w:t>
      </w:r>
      <w:r>
        <w:rPr>
          <w:rFonts w:ascii="楷体_GB2312" w:hAnsi="楷体_GB2312" w:hint="eastAsia" w:eastAsia="楷体_GB2312"/>
        </w:rPr>
        <w:t>第三十三次</w:t>
      </w:r>
      <w:r>
        <w:rPr>
          <w:rFonts w:ascii="楷体_GB2312" w:hAnsi="楷体_GB2312" w:cs="Arial" w:hint="eastAsia" w:eastAsia="楷体_GB2312"/>
          <w:szCs w:val="32"/>
        </w:rPr>
        <w:t>会议通过）</w:t>
      </w:r>
    </w:p>
    <w:p>
      <w:pPr>
        <w:pStyle w:val="Normal"/>
        <w:widowControl/>
        <w:spacing w:lineRule="atLeast" w:line="300"/>
        <w:ind w:firstLineChars="200" w:startChars="0" w:start="0" w:endChars="0" w:end="0"/>
        <w:rPr>
          <w:rFonts w:ascii="仿宋_GB2312" w:hAnsi="仿宋_GB2312" w:cs="Arial" w:hint="eastAsia"/>
          <w:kern w:val="0"/>
          <w:szCs w:val="32"/>
        </w:rPr>
      </w:pPr>
      <w:r>
        <w:rPr>
          <w:rFonts w:cs="Arial" w:hint="eastAsia" w:ascii="仿宋_GB2312" w:hAnsi="仿宋_GB2312"/>
          <w:kern w:val="0"/>
          <w:szCs w:val="32"/>
        </w:rPr>
      </w:r>
      <w:bookmarkStart w:id="0" w:name="%23go1"/>
    </w:p>
    <w:p>
      <w:pPr>
        <w:pStyle w:val="Normal"/>
        <w:ind w:firstLineChars="200" w:startChars="0" w:start="0" w:endChars="0" w:end="0"/>
        <w:rPr>
          <w:rFonts w:ascii="仿宋_GB2312" w:hAnsi="仿宋_GB2312"/>
          <w:szCs w:val="32"/>
        </w:rPr>
      </w:pPr>
      <w:bookmarkEnd w:id="0"/>
      <w:r>
        <w:rPr>
          <w:rFonts w:cs="黑体" w:eastAsia="黑体"/>
          <w:szCs w:val="32"/>
        </w:rPr>
        <w:t>第一条</w:t>
      </w:r>
      <w:r>
        <w:rPr>
          <w:rFonts w:cs="黑体" w:hint="eastAsia" w:eastAsia="黑体"/>
          <w:szCs w:val="32"/>
        </w:rPr>
        <w:t>　</w:t>
      </w:r>
      <w:r>
        <w:rPr>
          <w:rFonts w:ascii="仿宋_GB2312" w:hAnsi="仿宋_GB2312" w:hint="eastAsia"/>
          <w:szCs w:val="32"/>
        </w:rPr>
        <w:t>为了加强医院安全管理，维护医院正常医疗秩序，</w:t>
      </w:r>
      <w:r>
        <w:rPr>
          <w:rFonts w:ascii="仿宋_GB2312" w:hAnsi="仿宋_GB2312" w:cs="宋体" w:hint="eastAsia"/>
          <w:szCs w:val="32"/>
        </w:rPr>
        <w:t>保护医患双方合法权益，</w:t>
      </w:r>
      <w:r>
        <w:rPr>
          <w:rFonts w:ascii="仿宋_GB2312" w:hAnsi="仿宋_GB2312" w:hint="eastAsia"/>
          <w:szCs w:val="32"/>
        </w:rPr>
        <w:t>根据有关法律、行政法规的规定，结合本市实际情况，制定本条例。</w:t>
      </w:r>
    </w:p>
    <w:p>
      <w:pPr>
        <w:pStyle w:val="Normal"/>
        <w:ind w:firstLine="646" w:end="0"/>
        <w:rPr>
          <w:rFonts w:ascii="仿宋_GB2312" w:hAnsi="仿宋_GB2312"/>
          <w:szCs w:val="32"/>
        </w:rPr>
      </w:pPr>
      <w:r>
        <w:rPr>
          <w:rFonts w:cs="黑体" w:eastAsia="黑体"/>
          <w:szCs w:val="32"/>
        </w:rPr>
        <w:t>第二条</w:t>
      </w:r>
      <w:r>
        <w:rPr>
          <w:rFonts w:cs="黑体" w:hint="eastAsia" w:eastAsia="黑体"/>
          <w:szCs w:val="32"/>
        </w:rPr>
        <w:t>　</w:t>
      </w:r>
      <w:r>
        <w:rPr>
          <w:rFonts w:ascii="仿宋_GB2312" w:hAnsi="仿宋_GB2312" w:hint="eastAsia"/>
          <w:szCs w:val="32"/>
        </w:rPr>
        <w:t>本条例适用于本市各级各类医院的安全</w:t>
      </w:r>
      <w:r>
        <w:rPr>
          <w:rFonts w:ascii="仿宋_GB2312" w:hAnsi="仿宋_GB2312" w:cs="黑体" w:hint="eastAsia"/>
          <w:szCs w:val="32"/>
        </w:rPr>
        <w:t>秩序管理</w:t>
      </w:r>
      <w:r>
        <w:rPr>
          <w:rFonts w:ascii="仿宋_GB2312" w:hAnsi="仿宋_GB2312" w:hint="eastAsia"/>
          <w:szCs w:val="32"/>
        </w:rPr>
        <w:t>工作。</w:t>
      </w:r>
    </w:p>
    <w:p>
      <w:pPr>
        <w:pStyle w:val="Normal"/>
        <w:ind w:firstLine="646" w:end="0"/>
        <w:rPr>
          <w:rFonts w:ascii="仿宋_GB2312" w:hAnsi="仿宋_GB2312" w:cs="黑体" w:hint="eastAsia"/>
          <w:szCs w:val="32"/>
        </w:rPr>
      </w:pPr>
      <w:r>
        <w:rPr>
          <w:rFonts w:cs="黑体" w:eastAsia="黑体"/>
          <w:szCs w:val="32"/>
        </w:rPr>
        <w:t>第三条</w:t>
      </w:r>
      <w:r>
        <w:rPr>
          <w:rFonts w:cs="黑体" w:hint="eastAsia" w:eastAsia="黑体"/>
          <w:szCs w:val="32"/>
        </w:rPr>
        <w:t>　</w:t>
      </w:r>
      <w:r>
        <w:rPr>
          <w:rFonts w:ascii="仿宋_GB2312" w:hAnsi="仿宋_GB2312" w:cs="黑体" w:hint="eastAsia"/>
          <w:szCs w:val="32"/>
        </w:rPr>
        <w:t>医院安全秩序管理</w:t>
      </w:r>
      <w:r>
        <w:rPr>
          <w:rFonts w:ascii="仿宋_GB2312" w:hAnsi="仿宋_GB2312" w:hint="eastAsia"/>
          <w:szCs w:val="32"/>
        </w:rPr>
        <w:t>工作</w:t>
      </w:r>
      <w:r>
        <w:rPr>
          <w:rFonts w:ascii="仿宋_GB2312" w:hAnsi="仿宋_GB2312" w:cs="黑体" w:hint="eastAsia"/>
          <w:szCs w:val="32"/>
        </w:rPr>
        <w:t>应当</w:t>
      </w:r>
      <w:r>
        <w:rPr>
          <w:rFonts w:ascii="仿宋_GB2312" w:hAnsi="仿宋_GB2312" w:hint="eastAsia"/>
          <w:szCs w:val="32"/>
        </w:rPr>
        <w:t>遵循以人为本、预防为主、综合治理、依法处置的原则</w:t>
      </w:r>
      <w:r>
        <w:rPr>
          <w:rFonts w:ascii="仿宋_GB2312" w:hAnsi="仿宋_GB2312" w:cs="黑体" w:hint="eastAsia"/>
          <w:szCs w:val="32"/>
        </w:rPr>
        <w:t>。</w:t>
      </w:r>
    </w:p>
    <w:p>
      <w:pPr>
        <w:pStyle w:val="Normal"/>
        <w:ind w:firstLineChars="200" w:startChars="0" w:start="0" w:endChars="0" w:end="0"/>
        <w:rPr>
          <w:rFonts w:ascii="仿宋_GB2312" w:hAnsi="仿宋_GB2312"/>
          <w:szCs w:val="32"/>
        </w:rPr>
      </w:pPr>
      <w:r>
        <w:rPr>
          <w:rFonts w:cs="黑体" w:eastAsia="黑体"/>
          <w:szCs w:val="32"/>
        </w:rPr>
        <w:t>第</w:t>
      </w:r>
      <w:r>
        <w:rPr>
          <w:rFonts w:cs="黑体" w:hint="eastAsia" w:eastAsia="黑体"/>
          <w:szCs w:val="32"/>
        </w:rPr>
        <w:t>四</w:t>
      </w:r>
      <w:r>
        <w:rPr>
          <w:rFonts w:cs="黑体" w:eastAsia="黑体"/>
          <w:szCs w:val="32"/>
        </w:rPr>
        <w:t>条</w:t>
      </w:r>
      <w:r>
        <w:rPr>
          <w:rFonts w:cs="黑体" w:hint="eastAsia" w:eastAsia="黑体"/>
          <w:szCs w:val="32"/>
        </w:rPr>
        <w:t>　</w:t>
      </w:r>
      <w:r>
        <w:rPr>
          <w:rFonts w:ascii="仿宋_GB2312" w:hAnsi="仿宋_GB2312" w:hint="eastAsia"/>
          <w:szCs w:val="32"/>
        </w:rPr>
        <w:t>市、区人民政府应当加强对本行政区域内医院</w:t>
      </w:r>
      <w:r>
        <w:rPr>
          <w:rFonts w:ascii="仿宋_GB2312" w:hAnsi="仿宋_GB2312" w:cs="黑体" w:hint="eastAsia"/>
          <w:szCs w:val="32"/>
        </w:rPr>
        <w:t>安全秩序管理</w:t>
      </w:r>
      <w:r>
        <w:rPr>
          <w:rFonts w:ascii="仿宋_GB2312" w:hAnsi="仿宋_GB2312" w:hint="eastAsia"/>
          <w:szCs w:val="32"/>
        </w:rPr>
        <w:t>工作的领导，协调、解决医院</w:t>
      </w:r>
      <w:r>
        <w:rPr>
          <w:rFonts w:ascii="仿宋_GB2312" w:hAnsi="仿宋_GB2312" w:cs="黑体" w:hint="eastAsia"/>
          <w:szCs w:val="32"/>
        </w:rPr>
        <w:t>安全秩序</w:t>
      </w:r>
      <w:r>
        <w:rPr>
          <w:rFonts w:ascii="仿宋_GB2312" w:hAnsi="仿宋_GB2312" w:hint="eastAsia"/>
          <w:szCs w:val="32"/>
        </w:rPr>
        <w:t>管理工作中的重大问题。</w:t>
      </w:r>
    </w:p>
    <w:p>
      <w:pPr>
        <w:pStyle w:val="Normal"/>
        <w:ind w:firstLineChars="200" w:startChars="0" w:start="0" w:endChars="0" w:end="0"/>
        <w:rPr>
          <w:rFonts w:ascii="仿宋_GB2312" w:hAnsi="仿宋_GB2312" w:hint="eastAsia"/>
          <w:szCs w:val="32"/>
        </w:rPr>
      </w:pPr>
      <w:r>
        <w:rPr>
          <w:rFonts w:cs="黑体" w:eastAsia="黑体"/>
          <w:bCs/>
          <w:szCs w:val="32"/>
        </w:rPr>
        <w:t>第</w:t>
      </w:r>
      <w:r>
        <w:rPr>
          <w:rFonts w:cs="黑体" w:hint="eastAsia" w:eastAsia="黑体"/>
          <w:bCs/>
          <w:szCs w:val="32"/>
        </w:rPr>
        <w:t>五</w:t>
      </w:r>
      <w:r>
        <w:rPr>
          <w:rFonts w:cs="黑体" w:eastAsia="黑体"/>
          <w:bCs/>
          <w:szCs w:val="32"/>
        </w:rPr>
        <w:t>条</w:t>
      </w:r>
      <w:r>
        <w:rPr>
          <w:rFonts w:cs="黑体" w:hint="eastAsia" w:eastAsia="黑体"/>
          <w:bCs/>
          <w:szCs w:val="32"/>
        </w:rPr>
        <w:t>　</w:t>
      </w:r>
      <w:r>
        <w:rPr>
          <w:rFonts w:ascii="仿宋_GB2312" w:hAnsi="仿宋_GB2312" w:hint="eastAsia"/>
          <w:szCs w:val="32"/>
        </w:rPr>
        <w:t>卫生计生行政部门负责监督、指导本行政区域内医院</w:t>
      </w:r>
      <w:r>
        <w:rPr>
          <w:rFonts w:ascii="仿宋_GB2312" w:hAnsi="仿宋_GB2312" w:cs="黑体" w:hint="eastAsia"/>
          <w:szCs w:val="32"/>
        </w:rPr>
        <w:t>安全秩序</w:t>
      </w:r>
      <w:r>
        <w:rPr>
          <w:rFonts w:ascii="仿宋_GB2312" w:hAnsi="仿宋_GB2312" w:hint="eastAsia"/>
          <w:szCs w:val="32"/>
        </w:rPr>
        <w:t>管理工作，履行下列职责：</w:t>
      </w:r>
    </w:p>
    <w:p>
      <w:pPr>
        <w:pStyle w:val="Normal"/>
        <w:ind w:firstLine="646" w:end="0"/>
        <w:rPr>
          <w:rFonts w:ascii="仿宋_GB2312" w:hAnsi="仿宋_GB2312" w:hint="eastAsia"/>
          <w:szCs w:val="32"/>
        </w:rPr>
      </w:pPr>
      <w:r>
        <w:rPr>
          <w:rFonts w:ascii="仿宋_GB2312" w:hAnsi="仿宋_GB2312" w:hint="eastAsia"/>
          <w:szCs w:val="32"/>
        </w:rPr>
        <w:t>（一）制定医院</w:t>
      </w:r>
      <w:r>
        <w:rPr>
          <w:rFonts w:ascii="仿宋_GB2312" w:hAnsi="仿宋_GB2312" w:cs="黑体" w:hint="eastAsia"/>
          <w:szCs w:val="32"/>
        </w:rPr>
        <w:t>安全秩序</w:t>
      </w:r>
      <w:r>
        <w:rPr>
          <w:rFonts w:ascii="仿宋_GB2312" w:hAnsi="仿宋_GB2312" w:hint="eastAsia"/>
          <w:szCs w:val="32"/>
        </w:rPr>
        <w:t>管理工作规范和考核办法，督促医院建立健全相关管理制度；</w:t>
      </w:r>
    </w:p>
    <w:p>
      <w:pPr>
        <w:pStyle w:val="Normal"/>
        <w:ind w:firstLine="646" w:end="0"/>
        <w:rPr>
          <w:rFonts w:ascii="仿宋_GB2312" w:hAnsi="仿宋_GB2312" w:hint="eastAsia"/>
          <w:szCs w:val="32"/>
        </w:rPr>
      </w:pPr>
      <w:r>
        <w:rPr>
          <w:rFonts w:ascii="仿宋_GB2312" w:hAnsi="仿宋_GB2312" w:hint="eastAsia"/>
          <w:szCs w:val="32"/>
        </w:rPr>
        <w:t>（二）组织指导医院开展安全教育和培训；</w:t>
      </w:r>
    </w:p>
    <w:p>
      <w:pPr>
        <w:pStyle w:val="Normal"/>
        <w:ind w:firstLine="646" w:end="0"/>
        <w:rPr>
          <w:rFonts w:ascii="仿宋_GB2312" w:hAnsi="仿宋_GB2312" w:hint="eastAsia"/>
          <w:szCs w:val="32"/>
        </w:rPr>
      </w:pPr>
      <w:r>
        <w:rPr>
          <w:rFonts w:ascii="仿宋_GB2312" w:hAnsi="仿宋_GB2312" w:hint="eastAsia"/>
          <w:szCs w:val="32"/>
        </w:rPr>
        <w:t>（三）对医院安全</w:t>
      </w:r>
      <w:r>
        <w:rPr>
          <w:rFonts w:ascii="仿宋_GB2312" w:hAnsi="仿宋_GB2312" w:cs="黑体" w:hint="eastAsia"/>
          <w:szCs w:val="32"/>
        </w:rPr>
        <w:t>秩序管理工</w:t>
      </w:r>
      <w:r>
        <w:rPr>
          <w:rFonts w:ascii="仿宋_GB2312" w:hAnsi="仿宋_GB2312" w:hint="eastAsia"/>
          <w:szCs w:val="32"/>
        </w:rPr>
        <w:t>作进行检查，发现问题提出整改意见，督促医院及时</w:t>
      </w:r>
      <w:r>
        <w:rPr>
          <w:rFonts w:ascii="仿宋_GB2312" w:hAnsi="仿宋_GB2312" w:cs="宋体" w:hint="eastAsia"/>
          <w:szCs w:val="32"/>
        </w:rPr>
        <w:t>整改，</w:t>
      </w:r>
      <w:r>
        <w:rPr>
          <w:rFonts w:ascii="仿宋_GB2312" w:hAnsi="仿宋_GB2312" w:hint="eastAsia"/>
          <w:szCs w:val="32"/>
        </w:rPr>
        <w:t>消除安全隐患；</w:t>
      </w:r>
    </w:p>
    <w:p>
      <w:pPr>
        <w:pStyle w:val="Normal"/>
        <w:ind w:firstLine="646" w:end="0"/>
        <w:rPr>
          <w:rFonts w:ascii="仿宋_GB2312" w:hAnsi="仿宋_GB2312" w:hint="eastAsia"/>
          <w:color w:val="000000"/>
          <w:szCs w:val="32"/>
        </w:rPr>
      </w:pPr>
      <w:r>
        <w:rPr>
          <w:rFonts w:ascii="仿宋_GB2312" w:hAnsi="仿宋_GB2312" w:hint="eastAsia"/>
          <w:color w:val="000000"/>
          <w:szCs w:val="32"/>
        </w:rPr>
        <w:t>（四）指导、协助医院及时处置有关安全</w:t>
      </w:r>
      <w:r>
        <w:rPr>
          <w:rFonts w:ascii="仿宋_GB2312" w:hAnsi="仿宋_GB2312" w:cs="黑体" w:hint="eastAsia"/>
          <w:szCs w:val="32"/>
        </w:rPr>
        <w:t>秩序</w:t>
      </w:r>
      <w:r>
        <w:rPr>
          <w:rFonts w:ascii="仿宋_GB2312" w:hAnsi="仿宋_GB2312" w:hint="eastAsia"/>
          <w:color w:val="000000"/>
          <w:szCs w:val="32"/>
        </w:rPr>
        <w:t>的重大事件；</w:t>
      </w:r>
    </w:p>
    <w:p>
      <w:pPr>
        <w:pStyle w:val="Normal"/>
        <w:ind w:firstLine="646" w:end="0"/>
        <w:rPr>
          <w:rFonts w:ascii="仿宋_GB2312" w:hAnsi="仿宋_GB2312" w:hint="eastAsia"/>
          <w:color w:val="000000"/>
          <w:szCs w:val="32"/>
        </w:rPr>
      </w:pPr>
      <w:r>
        <w:rPr>
          <w:rFonts w:ascii="仿宋_GB2312" w:hAnsi="仿宋_GB2312" w:hint="eastAsia"/>
          <w:color w:val="000000"/>
          <w:szCs w:val="32"/>
        </w:rPr>
        <w:t>（五）对有较大影响的</w:t>
      </w:r>
      <w:r>
        <w:rPr>
          <w:rFonts w:ascii="仿宋_GB2312" w:hAnsi="仿宋_GB2312" w:hint="eastAsia"/>
          <w:szCs w:val="32"/>
        </w:rPr>
        <w:t>安全秩序事件会</w:t>
      </w:r>
      <w:r>
        <w:rPr>
          <w:rFonts w:ascii="仿宋_GB2312" w:hAnsi="仿宋_GB2312" w:hint="eastAsia"/>
          <w:color w:val="000000"/>
          <w:szCs w:val="32"/>
        </w:rPr>
        <w:t>同有关部门做好信息发布。</w:t>
      </w:r>
    </w:p>
    <w:p>
      <w:pPr>
        <w:pStyle w:val="Normal"/>
        <w:ind w:firstLine="646" w:end="0"/>
        <w:rPr>
          <w:rFonts w:ascii="仿宋_GB2312" w:hAnsi="仿宋_GB2312" w:hint="eastAsia"/>
          <w:color w:val="000000"/>
          <w:szCs w:val="32"/>
        </w:rPr>
      </w:pPr>
      <w:r>
        <w:rPr>
          <w:rFonts w:cs="黑体" w:eastAsia="黑体"/>
          <w:szCs w:val="32"/>
        </w:rPr>
        <w:t>第</w:t>
      </w:r>
      <w:r>
        <w:rPr>
          <w:rFonts w:cs="黑体" w:hint="eastAsia" w:eastAsia="黑体"/>
          <w:szCs w:val="32"/>
        </w:rPr>
        <w:t>六</w:t>
      </w:r>
      <w:r>
        <w:rPr>
          <w:rFonts w:cs="黑体" w:eastAsia="黑体"/>
          <w:szCs w:val="32"/>
        </w:rPr>
        <w:t>条</w:t>
      </w:r>
      <w:r>
        <w:rPr>
          <w:rFonts w:cs="黑体" w:hint="eastAsia" w:eastAsia="黑体"/>
          <w:szCs w:val="32"/>
        </w:rPr>
        <w:t>　</w:t>
      </w:r>
      <w:r>
        <w:rPr>
          <w:rFonts w:ascii="仿宋_GB2312" w:hAnsi="仿宋_GB2312" w:cs="Arial" w:hint="eastAsia"/>
          <w:color w:val="000000"/>
          <w:kern w:val="0"/>
          <w:szCs w:val="32"/>
        </w:rPr>
        <w:t>公安机关对医院</w:t>
      </w:r>
      <w:r>
        <w:rPr>
          <w:rFonts w:ascii="仿宋_GB2312" w:hAnsi="仿宋_GB2312" w:cs="黑体" w:hint="eastAsia"/>
          <w:szCs w:val="32"/>
        </w:rPr>
        <w:t>安全秩序</w:t>
      </w:r>
      <w:r>
        <w:rPr>
          <w:rFonts w:ascii="仿宋_GB2312" w:hAnsi="仿宋_GB2312" w:cs="Arial" w:hint="eastAsia"/>
          <w:color w:val="000000"/>
          <w:kern w:val="0"/>
          <w:szCs w:val="32"/>
        </w:rPr>
        <w:t>管理工作履行下列职责：</w:t>
      </w:r>
    </w:p>
    <w:p>
      <w:pPr>
        <w:pStyle w:val="Normal"/>
        <w:ind w:firstLine="646" w:end="0"/>
        <w:rPr>
          <w:rFonts w:ascii="仿宋_GB2312" w:hAnsi="仿宋_GB2312" w:hint="eastAsia"/>
          <w:color w:val="000000"/>
          <w:szCs w:val="32"/>
        </w:rPr>
      </w:pPr>
      <w:r>
        <w:rPr>
          <w:rFonts w:ascii="仿宋_GB2312" w:hAnsi="仿宋_GB2312" w:hint="eastAsia"/>
          <w:color w:val="000000"/>
          <w:szCs w:val="32"/>
        </w:rPr>
        <w:t>（一）会同卫生计生行政部门指导、督促医院按照有关规定做好安全防范系统建设；</w:t>
      </w:r>
    </w:p>
    <w:p>
      <w:pPr>
        <w:pStyle w:val="Normal"/>
        <w:ind w:firstLine="646" w:end="0"/>
        <w:rPr>
          <w:rFonts w:ascii="仿宋_GB2312" w:hAnsi="仿宋_GB2312" w:hint="eastAsia"/>
          <w:color w:val="000000"/>
          <w:szCs w:val="32"/>
        </w:rPr>
      </w:pPr>
      <w:r>
        <w:rPr>
          <w:rFonts w:ascii="仿宋_GB2312" w:hAnsi="仿宋_GB2312" w:hint="eastAsia"/>
          <w:color w:val="000000"/>
          <w:szCs w:val="32"/>
        </w:rPr>
        <w:t>（二）指导医院进行安全保卫的技能培训；</w:t>
      </w:r>
    </w:p>
    <w:p>
      <w:pPr>
        <w:pStyle w:val="Normal"/>
        <w:ind w:firstLine="646" w:end="0"/>
        <w:rPr>
          <w:rFonts w:ascii="仿宋_GB2312" w:hAnsi="仿宋_GB2312" w:hint="eastAsia"/>
          <w:color w:val="000000"/>
          <w:szCs w:val="32"/>
        </w:rPr>
      </w:pPr>
      <w:r>
        <w:rPr>
          <w:rFonts w:ascii="仿宋_GB2312" w:hAnsi="仿宋_GB2312" w:hint="eastAsia"/>
          <w:color w:val="000000"/>
          <w:szCs w:val="32"/>
        </w:rPr>
        <w:t>（三）在三级医院和有条件的二级医院设立警务室，配备相应的警力，并加强对医院的日常巡逻；</w:t>
      </w:r>
    </w:p>
    <w:p>
      <w:pPr>
        <w:pStyle w:val="Normal"/>
        <w:ind w:firstLine="646" w:end="0"/>
        <w:rPr>
          <w:rFonts w:ascii="仿宋_GB2312" w:hAnsi="仿宋_GB2312" w:hint="eastAsia"/>
          <w:color w:val="000000"/>
          <w:szCs w:val="32"/>
        </w:rPr>
      </w:pPr>
      <w:r>
        <w:rPr>
          <w:rFonts w:ascii="仿宋_GB2312" w:hAnsi="仿宋_GB2312" w:hint="eastAsia"/>
          <w:color w:val="000000"/>
          <w:szCs w:val="32"/>
        </w:rPr>
        <w:t>（四）在医院门前道路设置交通警示标志，施划交通标线，根据道路交通安全需要设置相关的交通安全设施，并在医院周围交通易堵部位和时段加强疏导，确保急救通道畅通；</w:t>
      </w:r>
    </w:p>
    <w:p>
      <w:pPr>
        <w:pStyle w:val="Normal"/>
        <w:ind w:firstLine="646" w:end="0"/>
        <w:rPr>
          <w:rFonts w:ascii="仿宋_GB2312" w:hAnsi="仿宋_GB2312"/>
          <w:color w:val="000000"/>
          <w:szCs w:val="32"/>
        </w:rPr>
      </w:pPr>
      <w:r>
        <w:rPr>
          <w:rFonts w:ascii="仿宋_GB2312" w:hAnsi="仿宋_GB2312" w:hint="eastAsia"/>
          <w:color w:val="000000"/>
          <w:szCs w:val="32"/>
        </w:rPr>
        <w:t>（五）在医院发生聚众滋事、侵害患者和医务人员人身安全等扰乱医院安全</w:t>
      </w:r>
      <w:r>
        <w:rPr>
          <w:rFonts w:ascii="仿宋_GB2312" w:hAnsi="仿宋_GB2312" w:cs="黑体" w:hint="eastAsia"/>
          <w:color w:val="000000"/>
          <w:szCs w:val="32"/>
        </w:rPr>
        <w:t>秩序</w:t>
      </w:r>
      <w:r>
        <w:rPr>
          <w:rFonts w:ascii="仿宋_GB2312" w:hAnsi="仿宋_GB2312" w:hint="eastAsia"/>
          <w:color w:val="000000"/>
          <w:szCs w:val="32"/>
        </w:rPr>
        <w:t>情况时，迅速出警，依法处置。</w:t>
      </w:r>
    </w:p>
    <w:p>
      <w:pPr>
        <w:pStyle w:val="Normal"/>
        <w:ind w:firstLine="646" w:end="0"/>
        <w:rPr>
          <w:rFonts w:ascii="仿宋_GB2312" w:hAnsi="仿宋_GB2312"/>
          <w:szCs w:val="32"/>
        </w:rPr>
      </w:pPr>
      <w:r>
        <w:rPr>
          <w:rFonts w:cs="黑体" w:eastAsia="黑体"/>
          <w:szCs w:val="32"/>
        </w:rPr>
        <w:t>第</w:t>
      </w:r>
      <w:r>
        <w:rPr>
          <w:rFonts w:cs="黑体" w:hint="eastAsia" w:eastAsia="黑体"/>
          <w:szCs w:val="32"/>
        </w:rPr>
        <w:t>七</w:t>
      </w:r>
      <w:r>
        <w:rPr>
          <w:rFonts w:cs="黑体" w:eastAsia="黑体"/>
          <w:szCs w:val="32"/>
        </w:rPr>
        <w:t>条</w:t>
      </w:r>
      <w:r>
        <w:rPr>
          <w:rFonts w:cs="黑体" w:hint="eastAsia" w:eastAsia="黑体"/>
          <w:szCs w:val="32"/>
        </w:rPr>
        <w:t>　</w:t>
      </w:r>
      <w:r>
        <w:rPr>
          <w:rFonts w:ascii="仿宋_GB2312" w:hAnsi="仿宋_GB2312" w:hint="eastAsia"/>
          <w:szCs w:val="32"/>
        </w:rPr>
        <w:t>民政部门应当对符合条件的患者给予医疗救助；会同相关单位依法做好医院内遗体的存放及处置</w:t>
      </w:r>
      <w:r>
        <w:rPr>
          <w:rFonts w:ascii="仿宋_GB2312" w:hAnsi="仿宋_GB2312" w:cs="黑体" w:hint="eastAsia"/>
          <w:szCs w:val="32"/>
        </w:rPr>
        <w:t>管理</w:t>
      </w:r>
      <w:r>
        <w:rPr>
          <w:rFonts w:ascii="仿宋_GB2312" w:hAnsi="仿宋_GB2312" w:hint="eastAsia"/>
          <w:szCs w:val="32"/>
        </w:rPr>
        <w:t>工作。</w:t>
      </w:r>
    </w:p>
    <w:p>
      <w:pPr>
        <w:pStyle w:val="Normal"/>
        <w:ind w:firstLine="646" w:end="0"/>
        <w:rPr>
          <w:rFonts w:ascii="仿宋_GB2312" w:hAnsi="仿宋_GB2312" w:cs="黑体"/>
          <w:szCs w:val="32"/>
        </w:rPr>
      </w:pPr>
      <w:r>
        <w:rPr>
          <w:rFonts w:cs="黑体" w:hint="eastAsia" w:eastAsia="黑体"/>
          <w:szCs w:val="32"/>
        </w:rPr>
        <w:t xml:space="preserve">第八条  </w:t>
      </w:r>
      <w:r>
        <w:rPr>
          <w:rFonts w:ascii="仿宋_GB2312" w:hAnsi="仿宋_GB2312" w:cs="黑体" w:hint="eastAsia"/>
          <w:szCs w:val="32"/>
        </w:rPr>
        <w:t>医院举办者应当依法保障医院安全秩序管理工作所需的必要条件，监督、指导医院落实各项安全秩序管理措施。</w:t>
      </w:r>
    </w:p>
    <w:p>
      <w:pPr>
        <w:pStyle w:val="Normal"/>
        <w:ind w:firstLine="646" w:end="0"/>
        <w:rPr>
          <w:rFonts w:ascii="仿宋_GB2312" w:hAnsi="仿宋_GB2312" w:hint="eastAsia"/>
          <w:szCs w:val="32"/>
        </w:rPr>
      </w:pPr>
      <w:r>
        <w:rPr>
          <w:rFonts w:cs="黑体" w:eastAsia="黑体"/>
          <w:szCs w:val="32"/>
        </w:rPr>
        <w:t>第</w:t>
      </w:r>
      <w:r>
        <w:rPr>
          <w:rFonts w:cs="黑体" w:hint="eastAsia" w:eastAsia="黑体"/>
          <w:szCs w:val="32"/>
        </w:rPr>
        <w:t>九</w:t>
      </w:r>
      <w:r>
        <w:rPr>
          <w:rFonts w:cs="黑体" w:eastAsia="黑体"/>
          <w:szCs w:val="32"/>
        </w:rPr>
        <w:t>条</w:t>
      </w:r>
      <w:r>
        <w:rPr>
          <w:rFonts w:cs="黑体" w:hint="eastAsia" w:eastAsia="黑体"/>
          <w:szCs w:val="32"/>
        </w:rPr>
        <w:t>　</w:t>
      </w:r>
      <w:r>
        <w:rPr>
          <w:rFonts w:ascii="仿宋_GB2312" w:hAnsi="仿宋_GB2312" w:hint="eastAsia"/>
          <w:szCs w:val="32"/>
        </w:rPr>
        <w:t>医院</w:t>
      </w:r>
      <w:r>
        <w:rPr>
          <w:rFonts w:ascii="仿宋_GB2312" w:hAnsi="仿宋_GB2312" w:cs="黑体" w:hint="eastAsia"/>
          <w:szCs w:val="32"/>
        </w:rPr>
        <w:t>是医院</w:t>
      </w:r>
      <w:r>
        <w:rPr>
          <w:rFonts w:ascii="仿宋_GB2312" w:hAnsi="仿宋_GB2312" w:hint="eastAsia"/>
          <w:szCs w:val="32"/>
        </w:rPr>
        <w:t>安全</w:t>
      </w:r>
      <w:r>
        <w:rPr>
          <w:rFonts w:ascii="仿宋_GB2312" w:hAnsi="仿宋_GB2312" w:cs="黑体" w:hint="eastAsia"/>
          <w:szCs w:val="32"/>
        </w:rPr>
        <w:t>秩序</w:t>
      </w:r>
      <w:r>
        <w:rPr>
          <w:rFonts w:ascii="仿宋_GB2312" w:hAnsi="仿宋_GB2312" w:hint="eastAsia"/>
          <w:szCs w:val="32"/>
        </w:rPr>
        <w:t>管理的主体，医院法定代表人是医院安全</w:t>
      </w:r>
      <w:r>
        <w:rPr>
          <w:rFonts w:ascii="仿宋_GB2312" w:hAnsi="仿宋_GB2312" w:cs="黑体" w:hint="eastAsia"/>
          <w:szCs w:val="32"/>
        </w:rPr>
        <w:t>秩序管理</w:t>
      </w:r>
      <w:r>
        <w:rPr>
          <w:rFonts w:ascii="仿宋_GB2312" w:hAnsi="仿宋_GB2312" w:hint="eastAsia"/>
          <w:szCs w:val="32"/>
        </w:rPr>
        <w:t>工作的第一责任人。</w:t>
      </w:r>
    </w:p>
    <w:p>
      <w:pPr>
        <w:pStyle w:val="Normal"/>
        <w:ind w:firstLine="646" w:end="0"/>
        <w:rPr>
          <w:rFonts w:ascii="仿宋_GB2312" w:hAnsi="仿宋_GB2312"/>
          <w:szCs w:val="32"/>
        </w:rPr>
      </w:pPr>
      <w:r>
        <w:rPr>
          <w:rFonts w:ascii="仿宋_GB2312" w:hAnsi="仿宋_GB2312" w:hint="eastAsia"/>
          <w:szCs w:val="32"/>
        </w:rPr>
        <w:t>医院应当建立安全秩序管理工作责任制，确定专门机构和人员负责安全秩序管理，并将安全秩序管理工作列入年度考核目标。</w:t>
      </w:r>
    </w:p>
    <w:p>
      <w:pPr>
        <w:pStyle w:val="Normal"/>
        <w:ind w:firstLine="645" w:end="0"/>
        <w:rPr>
          <w:rFonts w:ascii="仿宋_GB2312" w:hAnsi="仿宋_GB2312" w:hint="eastAsia"/>
          <w:color w:val="000000"/>
          <w:szCs w:val="32"/>
        </w:rPr>
      </w:pPr>
      <w:r>
        <w:rPr>
          <w:rFonts w:cs="黑体" w:eastAsia="黑体"/>
          <w:szCs w:val="32"/>
        </w:rPr>
        <w:t>第</w:t>
      </w:r>
      <w:r>
        <w:rPr>
          <w:rFonts w:cs="黑体" w:hint="eastAsia" w:eastAsia="黑体"/>
          <w:szCs w:val="32"/>
        </w:rPr>
        <w:t>十</w:t>
      </w:r>
      <w:r>
        <w:rPr>
          <w:rFonts w:cs="黑体" w:eastAsia="黑体"/>
          <w:szCs w:val="32"/>
        </w:rPr>
        <w:t>条</w:t>
      </w:r>
      <w:r>
        <w:rPr>
          <w:rFonts w:cs="黑体" w:hint="eastAsia" w:eastAsia="黑体"/>
          <w:szCs w:val="32"/>
        </w:rPr>
        <w:t>　</w:t>
      </w:r>
      <w:r>
        <w:rPr>
          <w:rFonts w:ascii="仿宋_GB2312" w:hAnsi="仿宋_GB2312" w:hint="eastAsia"/>
          <w:color w:val="000000"/>
          <w:szCs w:val="32"/>
        </w:rPr>
        <w:t>医院应当建立安全保卫制度，配备或者聘用符合条件的人员从事保安工作。</w:t>
      </w:r>
    </w:p>
    <w:p>
      <w:pPr>
        <w:pStyle w:val="Normal"/>
        <w:ind w:firstLine="645" w:end="0"/>
        <w:rPr>
          <w:rFonts w:ascii="仿宋_GB2312" w:hAnsi="仿宋_GB2312" w:hint="eastAsia"/>
        </w:rPr>
      </w:pPr>
      <w:r>
        <w:rPr>
          <w:rFonts w:ascii="仿宋_GB2312" w:hAnsi="仿宋_GB2312" w:hint="eastAsia"/>
        </w:rPr>
        <w:t>医院通过保安服务公司聘用保安人员，应当与保安服务公司签订保安服务合同，明确保安人员的条件、服务项目、服务内容以及双方的权利、义务。保安服务公司应当根据合同约定，委派与医院安全秩序管理工作需要相适应的保安人员。</w:t>
      </w:r>
    </w:p>
    <w:p>
      <w:pPr>
        <w:pStyle w:val="Normal"/>
        <w:ind w:firstLine="645" w:end="0"/>
        <w:rPr>
          <w:rFonts w:ascii="黑体" w:hAnsi="黑体" w:eastAsia="黑体" w:cs="宋体" w:hint="eastAsia"/>
          <w:color w:val="000000"/>
          <w:szCs w:val="32"/>
        </w:rPr>
      </w:pPr>
      <w:r>
        <w:rPr>
          <w:rFonts w:ascii="仿宋_GB2312" w:hAnsi="仿宋_GB2312" w:hint="eastAsia"/>
        </w:rPr>
        <w:t>从事</w:t>
      </w:r>
      <w:r>
        <w:rPr>
          <w:rFonts w:ascii="仿宋_GB2312" w:hAnsi="仿宋_GB2312" w:hint="eastAsia"/>
          <w:color w:val="000000"/>
          <w:szCs w:val="32"/>
        </w:rPr>
        <w:t>医院</w:t>
      </w:r>
      <w:r>
        <w:rPr>
          <w:rFonts w:ascii="仿宋_GB2312" w:hAnsi="仿宋_GB2312" w:hint="eastAsia"/>
        </w:rPr>
        <w:t>安全秩序管理工作的</w:t>
      </w:r>
      <w:r>
        <w:rPr>
          <w:rFonts w:ascii="仿宋_GB2312" w:hAnsi="仿宋_GB2312" w:cs="宋体" w:hint="eastAsia"/>
          <w:color w:val="000000"/>
          <w:szCs w:val="32"/>
        </w:rPr>
        <w:t>保安人员应当履职尽责。</w:t>
      </w:r>
    </w:p>
    <w:p>
      <w:pPr>
        <w:pStyle w:val="Normal"/>
        <w:ind w:firstLine="646" w:end="0"/>
        <w:rPr>
          <w:rFonts w:ascii="仿宋_GB2312" w:hAnsi="仿宋_GB2312" w:hint="eastAsia"/>
          <w:color w:val="000000"/>
          <w:szCs w:val="32"/>
        </w:rPr>
      </w:pPr>
      <w:r>
        <w:rPr>
          <w:rFonts w:cs="黑体" w:eastAsia="黑体"/>
          <w:szCs w:val="32"/>
        </w:rPr>
        <w:t>第</w:t>
      </w:r>
      <w:r>
        <w:rPr>
          <w:rFonts w:cs="黑体" w:hint="eastAsia" w:eastAsia="黑体"/>
          <w:szCs w:val="32"/>
        </w:rPr>
        <w:t>十一</w:t>
      </w:r>
      <w:r>
        <w:rPr>
          <w:rFonts w:cs="黑体" w:eastAsia="黑体"/>
          <w:szCs w:val="32"/>
        </w:rPr>
        <w:t>条</w:t>
      </w:r>
      <w:r>
        <w:rPr>
          <w:rFonts w:cs="黑体" w:hint="eastAsia" w:eastAsia="黑体"/>
          <w:szCs w:val="32"/>
        </w:rPr>
        <w:t>　</w:t>
      </w:r>
      <w:r>
        <w:rPr>
          <w:rFonts w:ascii="仿宋_GB2312" w:hAnsi="仿宋_GB2312" w:hint="eastAsia"/>
          <w:color w:val="000000"/>
          <w:szCs w:val="32"/>
        </w:rPr>
        <w:t>医院应当按照有关规定和标准配备必要的安全防护设备及监控报警设施，保证其正常运转</w:t>
      </w:r>
      <w:r>
        <w:rPr>
          <w:rFonts w:ascii="仿宋_GB2312" w:hAnsi="仿宋_GB2312" w:cs="黑体" w:hint="eastAsia"/>
          <w:color w:val="000000"/>
          <w:szCs w:val="32"/>
        </w:rPr>
        <w:t>，</w:t>
      </w:r>
      <w:r>
        <w:rPr>
          <w:rFonts w:ascii="仿宋_GB2312" w:hAnsi="仿宋_GB2312" w:hint="eastAsia"/>
          <w:color w:val="000000"/>
          <w:szCs w:val="32"/>
        </w:rPr>
        <w:t>医院内各主要出入口、主要通道、重点区域、重点部门监控视频全覆盖。</w:t>
      </w:r>
    </w:p>
    <w:p>
      <w:pPr>
        <w:pStyle w:val="Normal"/>
        <w:ind w:firstLine="646" w:end="0"/>
        <w:rPr>
          <w:rFonts w:ascii="仿宋_GB2312" w:hAnsi="仿宋_GB2312"/>
          <w:color w:val="000000"/>
          <w:szCs w:val="32"/>
        </w:rPr>
      </w:pPr>
      <w:r>
        <w:rPr>
          <w:rFonts w:ascii="仿宋_GB2312" w:hAnsi="仿宋_GB2312" w:hint="eastAsia"/>
          <w:color w:val="000000"/>
          <w:szCs w:val="32"/>
        </w:rPr>
        <w:t>医院应当设置安全监控中心</w:t>
      </w:r>
      <w:r>
        <w:rPr>
          <w:rFonts w:ascii="仿宋_GB2312" w:hAnsi="仿宋_GB2312" w:cs="黑体" w:hint="eastAsia"/>
          <w:color w:val="000000"/>
          <w:szCs w:val="32"/>
        </w:rPr>
        <w:t>。</w:t>
      </w:r>
      <w:r>
        <w:rPr>
          <w:rFonts w:ascii="仿宋_GB2312" w:hAnsi="仿宋_GB2312" w:hint="eastAsia"/>
          <w:color w:val="000000"/>
          <w:szCs w:val="32"/>
        </w:rPr>
        <w:t>三级医院和有条件的二级医院的安全监控中心应当设置应急报警装置并与公安机关联网。</w:t>
      </w:r>
    </w:p>
    <w:p>
      <w:pPr>
        <w:pStyle w:val="Normal"/>
        <w:ind w:firstLine="645" w:end="0"/>
        <w:rPr>
          <w:rFonts w:ascii="仿宋_GB2312" w:hAnsi="仿宋_GB2312"/>
          <w:szCs w:val="32"/>
        </w:rPr>
      </w:pPr>
      <w:r>
        <w:rPr>
          <w:rFonts w:cs="黑体" w:eastAsia="黑体"/>
          <w:szCs w:val="32"/>
        </w:rPr>
        <w:t>第十</w:t>
      </w:r>
      <w:r>
        <w:rPr>
          <w:rFonts w:cs="黑体" w:hint="eastAsia" w:eastAsia="黑体"/>
          <w:szCs w:val="32"/>
        </w:rPr>
        <w:t>二</w:t>
      </w:r>
      <w:r>
        <w:rPr>
          <w:rFonts w:cs="黑体" w:eastAsia="黑体"/>
          <w:szCs w:val="32"/>
        </w:rPr>
        <w:t>条</w:t>
      </w:r>
      <w:r>
        <w:rPr>
          <w:rFonts w:cs="黑体" w:hint="eastAsia" w:eastAsia="黑体"/>
          <w:szCs w:val="32"/>
        </w:rPr>
        <w:t>　</w:t>
      </w:r>
      <w:r>
        <w:rPr>
          <w:rFonts w:ascii="仿宋_GB2312" w:hAnsi="仿宋_GB2312" w:hint="eastAsia"/>
          <w:szCs w:val="32"/>
        </w:rPr>
        <w:t>医院应当建立安全保卫巡查制度，加强对门诊、急诊、住院部、夜间值班科室等重点区域的巡查。医院保安人员巡查时发现可能扰乱医院正常医疗秩序的情况，应当及时向医院保卫部门、警务室或者公安机关报告，并采取防范措施。</w:t>
      </w:r>
    </w:p>
    <w:p>
      <w:pPr>
        <w:pStyle w:val="Normal"/>
        <w:ind w:firstLine="645" w:end="0"/>
        <w:rPr>
          <w:rFonts w:ascii="仿宋_GB2312" w:hAnsi="仿宋_GB2312" w:hint="eastAsia"/>
          <w:szCs w:val="32"/>
        </w:rPr>
      </w:pPr>
      <w:r>
        <w:rPr>
          <w:rFonts w:cs="黑体" w:eastAsia="黑体"/>
          <w:szCs w:val="32"/>
        </w:rPr>
        <w:t>第十</w:t>
      </w:r>
      <w:r>
        <w:rPr>
          <w:rFonts w:cs="黑体" w:hint="eastAsia" w:eastAsia="黑体"/>
          <w:szCs w:val="32"/>
        </w:rPr>
        <w:t>三</w:t>
      </w:r>
      <w:r>
        <w:rPr>
          <w:rFonts w:cs="黑体" w:eastAsia="黑体"/>
          <w:szCs w:val="32"/>
        </w:rPr>
        <w:t>条</w:t>
      </w:r>
      <w:r>
        <w:rPr>
          <w:rFonts w:cs="黑体" w:hint="eastAsia" w:eastAsia="黑体"/>
          <w:szCs w:val="32"/>
        </w:rPr>
        <w:t>　</w:t>
      </w:r>
      <w:r>
        <w:rPr>
          <w:rFonts w:ascii="仿宋_GB2312" w:hAnsi="仿宋_GB2312" w:hint="eastAsia"/>
          <w:szCs w:val="32"/>
        </w:rPr>
        <w:t>医院应当建立酒后、有滋事或者暴力倾向、严重精神障碍患者</w:t>
      </w:r>
      <w:r>
        <w:rPr>
          <w:rFonts w:ascii="仿宋_GB2312" w:hAnsi="仿宋_GB2312" w:cs="黑体" w:hint="eastAsia"/>
          <w:szCs w:val="32"/>
        </w:rPr>
        <w:t>、吸毒人员</w:t>
      </w:r>
      <w:r>
        <w:rPr>
          <w:rFonts w:ascii="仿宋_GB2312" w:hAnsi="仿宋_GB2312" w:hint="eastAsia"/>
          <w:szCs w:val="32"/>
        </w:rPr>
        <w:t>等人群的就诊安全防范制度。对多次来医院无理纠缠，有过激行为或者扬言暴力伤害医务人员的，以及有潜在暴力倾向的，医院应当及时向公安机关</w:t>
      </w:r>
      <w:r>
        <w:rPr>
          <w:rFonts w:ascii="仿宋_GB2312" w:hAnsi="仿宋_GB2312" w:cs="黑体" w:hint="eastAsia"/>
          <w:szCs w:val="32"/>
        </w:rPr>
        <w:t>报告</w:t>
      </w:r>
      <w:r>
        <w:rPr>
          <w:rFonts w:ascii="仿宋_GB2312" w:hAnsi="仿宋_GB2312" w:hint="eastAsia"/>
          <w:szCs w:val="32"/>
        </w:rPr>
        <w:t>，公安机关应当及时依法处理和有效管控，防止发生伤害医务人员和其他破坏医院安全秩序的事件。</w:t>
      </w:r>
    </w:p>
    <w:p>
      <w:pPr>
        <w:pStyle w:val="Normal"/>
        <w:ind w:firstLineChars="200" w:startChars="0" w:start="0" w:endChars="0" w:end="0"/>
        <w:rPr>
          <w:rFonts w:ascii="仿宋_GB2312" w:hAnsi="仿宋_GB2312" w:hint="eastAsia"/>
          <w:szCs w:val="32"/>
        </w:rPr>
      </w:pPr>
      <w:r>
        <w:rPr>
          <w:rFonts w:cs="黑体" w:eastAsia="黑体"/>
          <w:szCs w:val="32"/>
        </w:rPr>
        <w:t>第</w:t>
      </w:r>
      <w:r>
        <w:rPr>
          <w:rFonts w:cs="黑体" w:hint="eastAsia" w:eastAsia="黑体"/>
          <w:szCs w:val="32"/>
        </w:rPr>
        <w:t>十四</w:t>
      </w:r>
      <w:r>
        <w:rPr>
          <w:rFonts w:cs="黑体" w:eastAsia="黑体"/>
          <w:szCs w:val="32"/>
        </w:rPr>
        <w:t>条</w:t>
      </w:r>
      <w:r>
        <w:rPr>
          <w:rFonts w:cs="黑体" w:hint="eastAsia" w:eastAsia="黑体"/>
          <w:szCs w:val="32"/>
        </w:rPr>
        <w:t>　</w:t>
      </w:r>
      <w:r>
        <w:rPr>
          <w:rFonts w:ascii="仿宋_GB2312" w:hAnsi="仿宋_GB2312" w:hint="eastAsia"/>
          <w:szCs w:val="32"/>
        </w:rPr>
        <w:t>医院与公安机关应当建立警医联动机制。发生破坏医院安全</w:t>
      </w:r>
      <w:r>
        <w:rPr>
          <w:rFonts w:ascii="仿宋_GB2312" w:hAnsi="仿宋_GB2312" w:cs="黑体" w:hint="eastAsia"/>
          <w:szCs w:val="32"/>
        </w:rPr>
        <w:t>秩序</w:t>
      </w:r>
      <w:r>
        <w:rPr>
          <w:rFonts w:ascii="仿宋_GB2312" w:hAnsi="仿宋_GB2312" w:hint="eastAsia"/>
          <w:szCs w:val="32"/>
        </w:rPr>
        <w:t>的事件后，医院应当及时启动应急预案，立即报警</w:t>
      </w:r>
      <w:r>
        <w:rPr>
          <w:rFonts w:ascii="仿宋_GB2312" w:hAnsi="仿宋_GB2312" w:cs="宋体" w:hint="eastAsia"/>
          <w:color w:val="000000"/>
          <w:kern w:val="0"/>
          <w:szCs w:val="32"/>
        </w:rPr>
        <w:t>，并</w:t>
      </w:r>
      <w:r>
        <w:rPr>
          <w:rFonts w:ascii="仿宋_GB2312" w:hAnsi="仿宋_GB2312" w:hint="eastAsia"/>
          <w:szCs w:val="32"/>
        </w:rPr>
        <w:t>协助警方做好处置工作，共同防止事态激化。公安机关接到报警后，应当在第一时间赶到现场，依法采取措施，控制现场局势、平息事态。</w:t>
      </w:r>
    </w:p>
    <w:p>
      <w:pPr>
        <w:pStyle w:val="Normal"/>
        <w:ind w:firstLine="645" w:end="0"/>
        <w:rPr>
          <w:rFonts w:ascii="仿宋_GB2312" w:hAnsi="仿宋_GB2312"/>
          <w:szCs w:val="32"/>
        </w:rPr>
      </w:pPr>
      <w:r>
        <w:rPr>
          <w:rFonts w:cs="黑体" w:eastAsia="黑体"/>
          <w:szCs w:val="32"/>
        </w:rPr>
        <w:t>第</w:t>
      </w:r>
      <w:r>
        <w:rPr>
          <w:rFonts w:cs="黑体" w:hint="eastAsia" w:eastAsia="黑体"/>
          <w:szCs w:val="32"/>
        </w:rPr>
        <w:t>十五</w:t>
      </w:r>
      <w:r>
        <w:rPr>
          <w:rFonts w:cs="黑体" w:eastAsia="黑体"/>
          <w:szCs w:val="32"/>
        </w:rPr>
        <w:t>条</w:t>
      </w:r>
      <w:r>
        <w:rPr>
          <w:rFonts w:cs="黑体" w:hint="eastAsia" w:eastAsia="黑体"/>
          <w:szCs w:val="32"/>
        </w:rPr>
        <w:t>　</w:t>
      </w:r>
      <w:r>
        <w:rPr>
          <w:rFonts w:ascii="仿宋_GB2312" w:hAnsi="仿宋_GB2312" w:hint="eastAsia"/>
          <w:szCs w:val="32"/>
        </w:rPr>
        <w:t>医院应当加强对进出医院车辆及行人的管理，</w:t>
      </w:r>
      <w:r>
        <w:rPr>
          <w:rFonts w:ascii="仿宋_GB2312" w:hAnsi="仿宋_GB2312" w:cs="宋体" w:hint="eastAsia"/>
          <w:szCs w:val="32"/>
        </w:rPr>
        <w:t>规定行车路线、速度和停放地点，</w:t>
      </w:r>
      <w:r>
        <w:rPr>
          <w:rFonts w:ascii="仿宋_GB2312" w:hAnsi="仿宋_GB2312" w:hint="eastAsia"/>
          <w:szCs w:val="32"/>
        </w:rPr>
        <w:t>确保院内道路畅通；发现非法携带管制器具及易燃易爆、有毒有害等危险品的人员进入医院的，应当予以制止</w:t>
      </w:r>
      <w:r>
        <w:rPr>
          <w:rFonts w:ascii="仿宋_GB2312" w:hAnsi="仿宋_GB2312" w:cs="黑体" w:hint="eastAsia"/>
          <w:szCs w:val="32"/>
        </w:rPr>
        <w:t>，并向公安机关报告</w:t>
      </w:r>
      <w:r>
        <w:rPr>
          <w:rFonts w:ascii="仿宋_GB2312" w:hAnsi="仿宋_GB2312" w:hint="eastAsia"/>
          <w:szCs w:val="32"/>
        </w:rPr>
        <w:t>。</w:t>
      </w:r>
    </w:p>
    <w:p>
      <w:pPr>
        <w:pStyle w:val="Normal"/>
        <w:ind w:firstLine="646" w:end="0"/>
        <w:rPr>
          <w:rFonts w:ascii="仿宋_GB2312" w:hAnsi="仿宋_GB2312" w:cs="黑体" w:hint="eastAsia"/>
          <w:szCs w:val="32"/>
        </w:rPr>
      </w:pPr>
      <w:r>
        <w:rPr>
          <w:rFonts w:cs="黑体" w:eastAsia="黑体"/>
          <w:szCs w:val="32"/>
        </w:rPr>
        <w:t>第</w:t>
      </w:r>
      <w:r>
        <w:rPr>
          <w:rFonts w:cs="黑体" w:hint="eastAsia" w:eastAsia="黑体"/>
          <w:szCs w:val="32"/>
        </w:rPr>
        <w:t>十六</w:t>
      </w:r>
      <w:r>
        <w:rPr>
          <w:rFonts w:cs="黑体" w:eastAsia="黑体"/>
          <w:szCs w:val="32"/>
        </w:rPr>
        <w:t>条</w:t>
      </w:r>
      <w:r>
        <w:rPr>
          <w:rFonts w:cs="黑体" w:hint="eastAsia" w:eastAsia="黑体"/>
          <w:szCs w:val="32"/>
        </w:rPr>
        <w:t>　</w:t>
      </w:r>
      <w:r>
        <w:rPr>
          <w:rFonts w:ascii="仿宋_GB2312" w:hAnsi="仿宋_GB2312" w:cs="黑体" w:hint="eastAsia"/>
          <w:szCs w:val="32"/>
        </w:rPr>
        <w:t>医院应当通过现场预约、网络预约、电话预约等方式完善实名挂号管理制度。</w:t>
      </w:r>
    </w:p>
    <w:p>
      <w:pPr>
        <w:pStyle w:val="Normal"/>
        <w:ind w:firstLine="646" w:end="0"/>
        <w:rPr>
          <w:rFonts w:ascii="仿宋_GB2312" w:hAnsi="仿宋_GB2312" w:hint="eastAsia"/>
          <w:color w:val="000000"/>
          <w:szCs w:val="32"/>
        </w:rPr>
      </w:pPr>
      <w:r>
        <w:rPr>
          <w:rFonts w:ascii="仿宋_GB2312" w:hAnsi="仿宋_GB2312" w:hint="eastAsia"/>
          <w:color w:val="000000"/>
          <w:szCs w:val="32"/>
        </w:rPr>
        <w:t>禁止任何单位和个人倒卖挂号凭证。发现倒卖挂号凭证的，医院保安人员应当及时制止，并报告公安机关依法处理。</w:t>
      </w:r>
    </w:p>
    <w:p>
      <w:pPr>
        <w:pStyle w:val="Normal"/>
        <w:ind w:firstLine="646" w:end="0"/>
        <w:rPr>
          <w:rFonts w:ascii="仿宋_GB2312" w:hAnsi="仿宋_GB2312"/>
          <w:szCs w:val="32"/>
        </w:rPr>
      </w:pPr>
      <w:r>
        <w:rPr>
          <w:rFonts w:cs="黑体" w:eastAsia="黑体"/>
          <w:szCs w:val="32"/>
        </w:rPr>
        <w:t>第</w:t>
      </w:r>
      <w:r>
        <w:rPr>
          <w:rFonts w:cs="黑体" w:hint="eastAsia" w:eastAsia="黑体"/>
          <w:szCs w:val="32"/>
        </w:rPr>
        <w:t>十七</w:t>
      </w:r>
      <w:r>
        <w:rPr>
          <w:rFonts w:cs="黑体" w:eastAsia="黑体"/>
          <w:szCs w:val="32"/>
        </w:rPr>
        <w:t>条</w:t>
      </w:r>
      <w:r>
        <w:rPr>
          <w:rFonts w:cs="黑体" w:hint="eastAsia" w:eastAsia="黑体"/>
          <w:szCs w:val="32"/>
        </w:rPr>
        <w:t>　</w:t>
      </w:r>
      <w:r>
        <w:rPr>
          <w:rFonts w:ascii="仿宋_GB2312" w:hAnsi="仿宋_GB2312" w:hint="eastAsia"/>
          <w:szCs w:val="32"/>
        </w:rPr>
        <w:t>医院应当在显要位置设置就医流程指导图和导诊标识，提供导诊服务，方便患者就诊。当候诊患者过多、等候时间过长时，医院应当采取措施及时疏导。</w:t>
      </w:r>
    </w:p>
    <w:p>
      <w:pPr>
        <w:pStyle w:val="Normal"/>
        <w:ind w:firstLine="646" w:end="0"/>
        <w:rPr>
          <w:rFonts w:ascii="仿宋_GB2312" w:hAnsi="仿宋_GB2312"/>
          <w:szCs w:val="32"/>
        </w:rPr>
      </w:pPr>
      <w:r>
        <w:rPr>
          <w:rFonts w:cs="黑体" w:eastAsia="黑体"/>
          <w:szCs w:val="32"/>
        </w:rPr>
        <w:t>第</w:t>
      </w:r>
      <w:r>
        <w:rPr>
          <w:rFonts w:cs="黑体" w:hint="eastAsia" w:eastAsia="黑体"/>
          <w:szCs w:val="32"/>
        </w:rPr>
        <w:t>十八</w:t>
      </w:r>
      <w:r>
        <w:rPr>
          <w:rFonts w:cs="黑体" w:eastAsia="黑体"/>
          <w:szCs w:val="32"/>
        </w:rPr>
        <w:t>条</w:t>
      </w:r>
      <w:r>
        <w:rPr>
          <w:rFonts w:cs="黑体" w:hint="eastAsia" w:eastAsia="黑体"/>
          <w:szCs w:val="32"/>
        </w:rPr>
        <w:t>　</w:t>
      </w:r>
      <w:r>
        <w:rPr>
          <w:rFonts w:ascii="仿宋_GB2312" w:hAnsi="仿宋_GB2312" w:hint="eastAsia"/>
          <w:szCs w:val="32"/>
        </w:rPr>
        <w:t>医院应当畅通投诉、举报渠道，规范投诉处理程序，对收到的投诉、举报应当及时核实、处理和反馈，</w:t>
      </w:r>
      <w:r>
        <w:rPr>
          <w:rFonts w:ascii="仿宋_GB2312" w:hAnsi="仿宋_GB2312" w:cs="宋体" w:hint="eastAsia"/>
          <w:szCs w:val="32"/>
        </w:rPr>
        <w:t>做好疏导工作，化解医患矛盾</w:t>
      </w:r>
      <w:r>
        <w:rPr>
          <w:rFonts w:ascii="仿宋_GB2312" w:hAnsi="仿宋_GB2312" w:hint="eastAsia"/>
          <w:szCs w:val="32"/>
        </w:rPr>
        <w:t>。</w:t>
      </w:r>
    </w:p>
    <w:p>
      <w:pPr>
        <w:pStyle w:val="Normal"/>
        <w:ind w:firstLine="646" w:end="0"/>
        <w:rPr>
          <w:rFonts w:ascii="仿宋_GB2312" w:hAnsi="仿宋_GB2312"/>
          <w:szCs w:val="32"/>
        </w:rPr>
      </w:pPr>
      <w:r>
        <w:rPr>
          <w:rFonts w:cs="黑体" w:eastAsia="黑体"/>
          <w:szCs w:val="32"/>
        </w:rPr>
        <w:t>第</w:t>
      </w:r>
      <w:r>
        <w:rPr>
          <w:rFonts w:cs="黑体" w:hint="eastAsia" w:eastAsia="黑体"/>
          <w:szCs w:val="32"/>
        </w:rPr>
        <w:t>十九</w:t>
      </w:r>
      <w:r>
        <w:rPr>
          <w:rFonts w:cs="黑体" w:eastAsia="黑体"/>
          <w:szCs w:val="32"/>
        </w:rPr>
        <w:t>条</w:t>
      </w:r>
      <w:r>
        <w:rPr>
          <w:rFonts w:cs="黑体" w:hint="eastAsia" w:eastAsia="黑体"/>
          <w:szCs w:val="32"/>
        </w:rPr>
        <w:t>　</w:t>
      </w:r>
      <w:r>
        <w:rPr>
          <w:rFonts w:ascii="仿宋_GB2312" w:hAnsi="仿宋_GB2312" w:hint="eastAsia"/>
          <w:szCs w:val="32"/>
        </w:rPr>
        <w:t>医院应当加强对医务人员的教育和管理，提高医务人员的职业道德、业务素质、医疗服务水平，增强医务人员安全防范意识和应急处置能力。</w:t>
      </w:r>
    </w:p>
    <w:p>
      <w:pPr>
        <w:pStyle w:val="Normal"/>
        <w:ind w:firstLine="646" w:end="0"/>
        <w:rPr>
          <w:rFonts w:ascii="仿宋_GB2312" w:hAnsi="仿宋_GB2312"/>
          <w:szCs w:val="32"/>
        </w:rPr>
      </w:pPr>
      <w:r>
        <w:rPr>
          <w:rFonts w:cs="黑体" w:eastAsia="黑体"/>
          <w:szCs w:val="32"/>
        </w:rPr>
        <w:t>第</w:t>
      </w:r>
      <w:r>
        <w:rPr>
          <w:rFonts w:cs="黑体" w:hint="eastAsia" w:eastAsia="黑体"/>
          <w:szCs w:val="32"/>
        </w:rPr>
        <w:t>二十</w:t>
      </w:r>
      <w:r>
        <w:rPr>
          <w:rFonts w:cs="黑体" w:eastAsia="黑体"/>
          <w:szCs w:val="32"/>
        </w:rPr>
        <w:t>条</w:t>
      </w:r>
      <w:r>
        <w:rPr>
          <w:rFonts w:cs="黑体" w:hint="eastAsia" w:eastAsia="黑体"/>
          <w:szCs w:val="32"/>
        </w:rPr>
        <w:t>　</w:t>
      </w:r>
      <w:r>
        <w:rPr>
          <w:rFonts w:ascii="仿宋_GB2312" w:hAnsi="仿宋_GB2312" w:hint="eastAsia"/>
          <w:szCs w:val="32"/>
        </w:rPr>
        <w:t>医务人员应当恪守职业道德，遵守医院安全</w:t>
      </w:r>
      <w:r>
        <w:rPr>
          <w:rFonts w:ascii="仿宋_GB2312" w:hAnsi="仿宋_GB2312" w:cs="黑体" w:hint="eastAsia"/>
          <w:szCs w:val="32"/>
        </w:rPr>
        <w:t>秩序</w:t>
      </w:r>
      <w:r>
        <w:rPr>
          <w:rFonts w:ascii="仿宋_GB2312" w:hAnsi="仿宋_GB2312" w:hint="eastAsia"/>
          <w:szCs w:val="32"/>
        </w:rPr>
        <w:t>管理制度和技术操作规范，尊重患者，保护患者隐私，提高为患者服务的意识和与患者沟通的</w:t>
      </w:r>
      <w:r>
        <w:rPr>
          <w:rFonts w:ascii="仿宋_GB2312" w:hAnsi="仿宋_GB2312" w:cs="黑体" w:hint="eastAsia"/>
          <w:szCs w:val="32"/>
        </w:rPr>
        <w:t>能力</w:t>
      </w:r>
      <w:r>
        <w:rPr>
          <w:rFonts w:ascii="仿宋_GB2312" w:hAnsi="仿宋_GB2312" w:hint="eastAsia"/>
          <w:szCs w:val="32"/>
        </w:rPr>
        <w:t>。</w:t>
      </w:r>
    </w:p>
    <w:p>
      <w:pPr>
        <w:pStyle w:val="Normal"/>
        <w:ind w:firstLine="646" w:end="0"/>
        <w:rPr>
          <w:rFonts w:ascii="仿宋_GB2312" w:hAnsi="仿宋_GB2312" w:hint="eastAsia"/>
          <w:color w:val="000000"/>
          <w:szCs w:val="32"/>
        </w:rPr>
      </w:pPr>
      <w:r>
        <w:rPr>
          <w:rFonts w:cs="黑体" w:eastAsia="黑体"/>
          <w:szCs w:val="32"/>
        </w:rPr>
        <w:t>第</w:t>
      </w:r>
      <w:r>
        <w:rPr>
          <w:rFonts w:cs="黑体" w:hint="eastAsia" w:eastAsia="黑体"/>
          <w:szCs w:val="32"/>
        </w:rPr>
        <w:t>二十一</w:t>
      </w:r>
      <w:r>
        <w:rPr>
          <w:rFonts w:cs="黑体" w:eastAsia="黑体"/>
          <w:szCs w:val="32"/>
        </w:rPr>
        <w:t>条</w:t>
      </w:r>
      <w:r>
        <w:rPr>
          <w:rFonts w:cs="黑体" w:hint="eastAsia" w:eastAsia="黑体"/>
          <w:szCs w:val="32"/>
        </w:rPr>
        <w:t>　</w:t>
      </w:r>
      <w:r>
        <w:rPr>
          <w:rFonts w:ascii="仿宋_GB2312" w:hAnsi="仿宋_GB2312" w:hint="eastAsia"/>
          <w:color w:val="000000"/>
          <w:szCs w:val="32"/>
        </w:rPr>
        <w:t>患者及其家属和其他人员</w:t>
      </w:r>
      <w:r>
        <w:rPr>
          <w:rFonts w:ascii="仿宋_GB2312" w:hAnsi="仿宋_GB2312" w:hint="eastAsia"/>
          <w:szCs w:val="32"/>
        </w:rPr>
        <w:t>应当遵守法律、法规、规章和医院安全</w:t>
      </w:r>
      <w:r>
        <w:rPr>
          <w:rFonts w:ascii="仿宋_GB2312" w:hAnsi="仿宋_GB2312" w:cs="黑体" w:hint="eastAsia"/>
          <w:szCs w:val="32"/>
        </w:rPr>
        <w:t>秩序</w:t>
      </w:r>
      <w:r>
        <w:rPr>
          <w:rFonts w:ascii="仿宋_GB2312" w:hAnsi="仿宋_GB2312" w:hint="eastAsia"/>
          <w:szCs w:val="32"/>
        </w:rPr>
        <w:t>管理制度，</w:t>
      </w:r>
      <w:r>
        <w:rPr>
          <w:rFonts w:ascii="仿宋_GB2312" w:hAnsi="仿宋_GB2312" w:hint="eastAsia"/>
          <w:color w:val="000000"/>
          <w:szCs w:val="32"/>
        </w:rPr>
        <w:t>不得有下列妨碍医院医疗秩序的行为：</w:t>
      </w:r>
    </w:p>
    <w:p>
      <w:pPr>
        <w:pStyle w:val="Normal"/>
        <w:ind w:firstLine="646" w:end="0"/>
        <w:rPr>
          <w:rFonts w:ascii="仿宋_GB2312" w:hAnsi="仿宋_GB2312" w:hint="eastAsia"/>
          <w:szCs w:val="32"/>
        </w:rPr>
      </w:pPr>
      <w:r>
        <w:rPr>
          <w:rFonts w:ascii="仿宋_GB2312" w:hAnsi="仿宋_GB2312" w:hint="eastAsia"/>
          <w:color w:val="000000"/>
          <w:szCs w:val="32"/>
        </w:rPr>
        <w:t>（一）</w:t>
      </w:r>
      <w:r>
        <w:rPr>
          <w:rFonts w:ascii="仿宋_GB2312" w:hAnsi="仿宋_GB2312" w:hint="eastAsia"/>
          <w:szCs w:val="32"/>
        </w:rPr>
        <w:t>大声喧哗、吵闹，扰乱医疗秩序；</w:t>
      </w:r>
    </w:p>
    <w:p>
      <w:pPr>
        <w:pStyle w:val="Normal"/>
        <w:ind w:firstLine="646" w:end="0"/>
        <w:rPr>
          <w:rFonts w:ascii="仿宋_GB2312" w:hAnsi="仿宋_GB2312" w:hint="eastAsia"/>
          <w:color w:val="000000"/>
          <w:szCs w:val="32"/>
        </w:rPr>
      </w:pPr>
      <w:r>
        <w:rPr>
          <w:rFonts w:ascii="仿宋_GB2312" w:hAnsi="仿宋_GB2312" w:hint="eastAsia"/>
          <w:color w:val="000000"/>
          <w:szCs w:val="32"/>
        </w:rPr>
        <w:t>（二）威胁、恐吓</w:t>
      </w:r>
      <w:r>
        <w:rPr>
          <w:rFonts w:ascii="仿宋_GB2312" w:hAnsi="仿宋_GB2312" w:hint="eastAsia"/>
          <w:szCs w:val="32"/>
        </w:rPr>
        <w:t>、侮辱、伤害、恶意尾随</w:t>
      </w:r>
      <w:r>
        <w:rPr>
          <w:rFonts w:ascii="仿宋_GB2312" w:hAnsi="仿宋_GB2312" w:hint="eastAsia"/>
          <w:color w:val="000000"/>
          <w:szCs w:val="32"/>
        </w:rPr>
        <w:t>医务人员或者非法限制医务人员人身自由；</w:t>
      </w:r>
    </w:p>
    <w:p>
      <w:pPr>
        <w:pStyle w:val="Normal"/>
        <w:ind w:firstLine="646" w:end="0"/>
        <w:rPr>
          <w:rFonts w:ascii="仿宋_GB2312" w:hAnsi="仿宋_GB2312" w:hint="eastAsia"/>
          <w:color w:val="000000"/>
          <w:szCs w:val="32"/>
        </w:rPr>
      </w:pPr>
      <w:r>
        <w:rPr>
          <w:rFonts w:ascii="仿宋_GB2312" w:hAnsi="仿宋_GB2312" w:hint="eastAsia"/>
          <w:color w:val="000000"/>
          <w:szCs w:val="32"/>
        </w:rPr>
        <w:t>（三）非法携带管制器具或者易燃易爆、有毒有害等危险品进入医院；</w:t>
      </w:r>
    </w:p>
    <w:p>
      <w:pPr>
        <w:pStyle w:val="Normal"/>
        <w:ind w:firstLine="646" w:end="0"/>
        <w:rPr>
          <w:rFonts w:ascii="仿宋_GB2312" w:hAnsi="仿宋_GB2312" w:hint="eastAsia"/>
          <w:color w:val="000000"/>
          <w:szCs w:val="32"/>
        </w:rPr>
      </w:pPr>
      <w:r>
        <w:rPr>
          <w:rFonts w:ascii="仿宋_GB2312" w:hAnsi="仿宋_GB2312" w:hint="eastAsia"/>
          <w:color w:val="000000"/>
          <w:szCs w:val="32"/>
        </w:rPr>
        <w:t>（四）患者死亡后，</w:t>
      </w:r>
      <w:r>
        <w:rPr>
          <w:rFonts w:ascii="仿宋_GB2312" w:hAnsi="仿宋_GB2312" w:cs="黑体" w:hint="eastAsia"/>
          <w:color w:val="000000"/>
          <w:szCs w:val="32"/>
        </w:rPr>
        <w:t>不</w:t>
      </w:r>
      <w:r>
        <w:rPr>
          <w:rFonts w:ascii="仿宋_GB2312" w:hAnsi="仿宋_GB2312" w:hint="eastAsia"/>
          <w:color w:val="000000"/>
          <w:szCs w:val="32"/>
        </w:rPr>
        <w:t>按照有关规定将遗体移放至太平间或</w:t>
      </w:r>
      <w:r>
        <w:rPr>
          <w:rFonts w:ascii="仿宋_GB2312" w:hAnsi="仿宋_GB2312" w:cs="黑体" w:hint="eastAsia"/>
          <w:color w:val="000000"/>
          <w:szCs w:val="32"/>
        </w:rPr>
        <w:t>者</w:t>
      </w:r>
      <w:r>
        <w:rPr>
          <w:rFonts w:ascii="仿宋_GB2312" w:hAnsi="仿宋_GB2312" w:hint="eastAsia"/>
          <w:color w:val="000000"/>
          <w:szCs w:val="32"/>
        </w:rPr>
        <w:t>其他合法存放遗体的场所，或者违规在病房、抢救室、重症监护室等场所及医院的其他区域停放遗体；</w:t>
      </w:r>
    </w:p>
    <w:p>
      <w:pPr>
        <w:pStyle w:val="Normal"/>
        <w:ind w:firstLine="646" w:end="0"/>
        <w:rPr>
          <w:rFonts w:ascii="仿宋_GB2312" w:hAnsi="仿宋_GB2312" w:hint="eastAsia"/>
          <w:color w:val="000000"/>
          <w:szCs w:val="32"/>
        </w:rPr>
      </w:pPr>
      <w:r>
        <w:rPr>
          <w:rFonts w:ascii="仿宋_GB2312" w:hAnsi="仿宋_GB2312" w:hint="eastAsia"/>
          <w:color w:val="000000"/>
          <w:szCs w:val="32"/>
        </w:rPr>
        <w:t>（五）在医院</w:t>
      </w:r>
      <w:r>
        <w:rPr>
          <w:rFonts w:ascii="仿宋_GB2312" w:hAnsi="仿宋_GB2312" w:cs="宋体" w:hint="eastAsia"/>
          <w:szCs w:val="32"/>
        </w:rPr>
        <w:t>内和医院门前</w:t>
      </w:r>
      <w:r>
        <w:rPr>
          <w:rFonts w:ascii="仿宋_GB2312" w:hAnsi="仿宋_GB2312" w:hint="eastAsia"/>
          <w:color w:val="000000"/>
          <w:szCs w:val="32"/>
        </w:rPr>
        <w:t>摆设灵堂、摆放花圈、焚烧纸钱；</w:t>
      </w:r>
    </w:p>
    <w:p>
      <w:pPr>
        <w:pStyle w:val="Normal"/>
        <w:ind w:firstLine="646" w:end="0"/>
        <w:rPr>
          <w:rFonts w:ascii="仿宋_GB2312" w:hAnsi="仿宋_GB2312" w:hint="eastAsia"/>
          <w:color w:val="000000"/>
          <w:szCs w:val="32"/>
        </w:rPr>
      </w:pPr>
      <w:r>
        <w:rPr>
          <w:rFonts w:ascii="仿宋_GB2312" w:hAnsi="仿宋_GB2312" w:hint="eastAsia"/>
          <w:color w:val="000000"/>
          <w:szCs w:val="32"/>
        </w:rPr>
        <w:t>（六）</w:t>
      </w:r>
      <w:r>
        <w:rPr>
          <w:rFonts w:ascii="仿宋_GB2312" w:hAnsi="仿宋_GB2312" w:cs="宋体" w:hint="eastAsia"/>
          <w:color w:val="000000"/>
          <w:szCs w:val="32"/>
        </w:rPr>
        <w:t>未经医院允许</w:t>
      </w:r>
      <w:r>
        <w:rPr>
          <w:rFonts w:ascii="仿宋_GB2312" w:hAnsi="仿宋_GB2312" w:hint="eastAsia"/>
          <w:color w:val="000000"/>
          <w:szCs w:val="32"/>
        </w:rPr>
        <w:t>占用病床、病房；</w:t>
      </w:r>
    </w:p>
    <w:p>
      <w:pPr>
        <w:pStyle w:val="Normal"/>
        <w:ind w:firstLine="646" w:end="0"/>
        <w:rPr>
          <w:rFonts w:ascii="仿宋_GB2312" w:hAnsi="仿宋_GB2312" w:hint="eastAsia"/>
          <w:color w:val="000000"/>
          <w:szCs w:val="32"/>
        </w:rPr>
      </w:pPr>
      <w:r>
        <w:rPr>
          <w:rFonts w:ascii="仿宋_GB2312" w:hAnsi="仿宋_GB2312" w:hint="eastAsia"/>
          <w:color w:val="000000"/>
          <w:szCs w:val="32"/>
        </w:rPr>
        <w:t>（七）其他扰乱正常医疗秩序，不服从医院安全秩序管理的行为。</w:t>
      </w:r>
    </w:p>
    <w:p>
      <w:pPr>
        <w:pStyle w:val="Normal"/>
        <w:ind w:firstLine="646" w:end="0"/>
        <w:rPr>
          <w:szCs w:val="32"/>
        </w:rPr>
      </w:pPr>
      <w:r>
        <w:rPr>
          <w:rFonts w:cs="黑体" w:eastAsia="黑体"/>
          <w:szCs w:val="32"/>
        </w:rPr>
        <w:t>第二十</w:t>
      </w:r>
      <w:r>
        <w:rPr>
          <w:rFonts w:cs="黑体" w:hint="eastAsia" w:eastAsia="黑体"/>
          <w:szCs w:val="32"/>
        </w:rPr>
        <w:t>二</w:t>
      </w:r>
      <w:r>
        <w:rPr>
          <w:rFonts w:cs="黑体" w:eastAsia="黑体"/>
          <w:szCs w:val="32"/>
        </w:rPr>
        <w:t>条</w:t>
      </w:r>
      <w:r>
        <w:rPr>
          <w:rFonts w:cs="黑体" w:hint="eastAsia" w:eastAsia="黑体"/>
          <w:szCs w:val="32"/>
        </w:rPr>
        <w:t>　</w:t>
      </w:r>
      <w:r>
        <w:rPr>
          <w:rFonts w:ascii="仿宋_GB2312" w:hAnsi="仿宋_GB2312" w:hint="eastAsia"/>
          <w:szCs w:val="32"/>
        </w:rPr>
        <w:t>医患双方发生医疗纠纷，应当按照国家规定和本市医疗纠纷处置条例的规定处理。</w:t>
      </w:r>
    </w:p>
    <w:p>
      <w:pPr>
        <w:pStyle w:val="Normal"/>
        <w:ind w:firstLine="646" w:end="0"/>
        <w:rPr>
          <w:rFonts w:ascii="仿宋_GB2312" w:hAnsi="仿宋_GB2312" w:hint="eastAsia"/>
          <w:szCs w:val="32"/>
        </w:rPr>
      </w:pPr>
      <w:r>
        <w:rPr>
          <w:rFonts w:cs="黑体" w:eastAsia="黑体"/>
          <w:szCs w:val="32"/>
        </w:rPr>
        <w:t>第二十</w:t>
      </w:r>
      <w:r>
        <w:rPr>
          <w:rFonts w:cs="黑体" w:hint="eastAsia" w:eastAsia="黑体"/>
          <w:szCs w:val="32"/>
        </w:rPr>
        <w:t>三</w:t>
      </w:r>
      <w:r>
        <w:rPr>
          <w:rFonts w:cs="黑体" w:eastAsia="黑体"/>
          <w:szCs w:val="32"/>
        </w:rPr>
        <w:t>条</w:t>
      </w:r>
      <w:r>
        <w:rPr>
          <w:rFonts w:cs="黑体" w:hint="eastAsia" w:eastAsia="黑体"/>
          <w:szCs w:val="32"/>
        </w:rPr>
        <w:t>　</w:t>
      </w:r>
      <w:r>
        <w:rPr>
          <w:rFonts w:ascii="仿宋_GB2312" w:hAnsi="仿宋_GB2312" w:hint="eastAsia"/>
          <w:szCs w:val="32"/>
        </w:rPr>
        <w:t>卫生计生行政部门和医院应当通过多种形式，宣传、普及医疗卫生常识及相关法律知识，提高公众对医疗风险的认识，引导公众对医疗服务的合理预期，引导患者合法维权。</w:t>
      </w:r>
    </w:p>
    <w:p>
      <w:pPr>
        <w:pStyle w:val="Normal"/>
        <w:ind w:firstLine="646" w:end="0"/>
        <w:rPr>
          <w:rFonts w:ascii="仿宋_GB2312" w:hAnsi="仿宋_GB2312" w:hint="eastAsia"/>
          <w:szCs w:val="32"/>
        </w:rPr>
      </w:pPr>
      <w:r>
        <w:rPr>
          <w:rFonts w:ascii="仿宋_GB2312" w:hAnsi="仿宋_GB2312" w:cs="楷体" w:hint="eastAsia"/>
          <w:szCs w:val="32"/>
        </w:rPr>
        <w:t>广播、电视、互联网、报刊等</w:t>
      </w:r>
      <w:r>
        <w:rPr>
          <w:rFonts w:ascii="仿宋_GB2312" w:hAnsi="仿宋_GB2312" w:hint="eastAsia"/>
          <w:szCs w:val="32"/>
        </w:rPr>
        <w:t>新闻媒体应当倡导文明、和谐、互信的医患关系，正确引导社会舆论。</w:t>
      </w:r>
    </w:p>
    <w:p>
      <w:pPr>
        <w:pStyle w:val="Normal"/>
        <w:ind w:firstLine="646" w:end="0"/>
        <w:rPr>
          <w:rFonts w:ascii="仿宋_GB2312" w:hAnsi="仿宋_GB2312"/>
          <w:szCs w:val="32"/>
        </w:rPr>
      </w:pPr>
      <w:r>
        <w:rPr>
          <w:rFonts w:cs="黑体" w:eastAsia="黑体"/>
          <w:szCs w:val="32"/>
        </w:rPr>
        <w:t>第二十</w:t>
      </w:r>
      <w:r>
        <w:rPr>
          <w:rFonts w:cs="黑体" w:hint="eastAsia" w:eastAsia="黑体"/>
          <w:szCs w:val="32"/>
        </w:rPr>
        <w:t>四</w:t>
      </w:r>
      <w:r>
        <w:rPr>
          <w:rFonts w:cs="黑体" w:eastAsia="黑体"/>
          <w:szCs w:val="32"/>
        </w:rPr>
        <w:t>条</w:t>
      </w:r>
      <w:r>
        <w:rPr>
          <w:rFonts w:cs="黑体" w:hint="eastAsia" w:eastAsia="黑体"/>
          <w:szCs w:val="32"/>
        </w:rPr>
        <w:t>　</w:t>
      </w:r>
      <w:r>
        <w:rPr>
          <w:rFonts w:ascii="仿宋_GB2312" w:hAnsi="仿宋_GB2312" w:hint="eastAsia"/>
          <w:szCs w:val="32"/>
        </w:rPr>
        <w:t>卫生计生、公安、民政等有关行政部门工作人员在医院安全秩序管理工作中，玩忽职守、徇私舞弊、滥用职权的，依法给予处分；构成犯罪的，依法追究刑事责任。</w:t>
      </w:r>
    </w:p>
    <w:p>
      <w:pPr>
        <w:pStyle w:val="Normal"/>
        <w:tabs>
          <w:tab w:val="clear" w:pos="420"/>
          <w:tab w:val="left" w:pos="1860" w:leader="none"/>
        </w:tabs>
        <w:ind w:firstLine="646" w:end="0"/>
        <w:rPr>
          <w:rFonts w:ascii="仿宋_GB2312" w:hAnsi="仿宋_GB2312"/>
          <w:szCs w:val="32"/>
        </w:rPr>
      </w:pPr>
      <w:r>
        <w:rPr>
          <w:rFonts w:eastAsia="黑体"/>
          <w:szCs w:val="32"/>
        </w:rPr>
        <w:t>第二十</w:t>
      </w:r>
      <w:r>
        <w:rPr>
          <w:rFonts w:hint="eastAsia" w:eastAsia="黑体"/>
          <w:szCs w:val="32"/>
        </w:rPr>
        <w:t>五</w:t>
      </w:r>
      <w:r>
        <w:rPr>
          <w:rFonts w:eastAsia="黑体"/>
          <w:szCs w:val="32"/>
        </w:rPr>
        <w:t>条</w:t>
      </w:r>
      <w:r>
        <w:rPr>
          <w:rFonts w:hint="eastAsia" w:eastAsia="黑体"/>
          <w:szCs w:val="32"/>
        </w:rPr>
        <w:t>　</w:t>
      </w:r>
      <w:r>
        <w:rPr>
          <w:rFonts w:ascii="仿宋_GB2312" w:hAnsi="仿宋_GB2312" w:hint="eastAsia"/>
          <w:szCs w:val="32"/>
        </w:rPr>
        <w:t>医院违反本条例规定，未履行安全秩序管理职责的，由卫生计生行政部门或者其他有关部门责令限期改正，对直接负责的主管人员和其他直接责任人员依法给予处分。</w:t>
      </w:r>
    </w:p>
    <w:p>
      <w:pPr>
        <w:pStyle w:val="Normal"/>
        <w:ind w:firstLine="646" w:end="0"/>
        <w:rPr>
          <w:rFonts w:ascii="仿宋_GB2312" w:hAnsi="仿宋_GB2312" w:hint="eastAsia"/>
          <w:szCs w:val="32"/>
        </w:rPr>
      </w:pPr>
      <w:r>
        <w:rPr>
          <w:rFonts w:cs="黑体" w:eastAsia="黑体"/>
          <w:szCs w:val="32"/>
        </w:rPr>
        <w:t>第</w:t>
      </w:r>
      <w:r>
        <w:rPr>
          <w:rFonts w:cs="黑体" w:hint="eastAsia" w:eastAsia="黑体"/>
          <w:szCs w:val="32"/>
        </w:rPr>
        <w:t>二十六</w:t>
      </w:r>
      <w:r>
        <w:rPr>
          <w:rFonts w:cs="黑体" w:eastAsia="黑体"/>
          <w:szCs w:val="32"/>
        </w:rPr>
        <w:t>条</w:t>
      </w:r>
      <w:r>
        <w:rPr>
          <w:rFonts w:cs="黑体" w:hint="eastAsia" w:eastAsia="黑体"/>
          <w:szCs w:val="32"/>
        </w:rPr>
        <w:t>　</w:t>
      </w:r>
      <w:r>
        <w:rPr>
          <w:rFonts w:ascii="仿宋_GB2312" w:hAnsi="仿宋_GB2312" w:hint="eastAsia"/>
          <w:color w:val="000000"/>
          <w:szCs w:val="32"/>
        </w:rPr>
        <w:t>患者及其家属和其他人员</w:t>
      </w:r>
      <w:r>
        <w:rPr>
          <w:rFonts w:ascii="仿宋_GB2312" w:hAnsi="仿宋_GB2312" w:hint="eastAsia"/>
          <w:szCs w:val="32"/>
        </w:rPr>
        <w:t>违反本条例第</w:t>
      </w:r>
      <w:r>
        <w:rPr>
          <w:rFonts w:ascii="仿宋_GB2312" w:hAnsi="仿宋_GB2312" w:cs="黑体" w:hint="eastAsia"/>
          <w:szCs w:val="32"/>
        </w:rPr>
        <w:t>二十一</w:t>
      </w:r>
      <w:r>
        <w:rPr>
          <w:rFonts w:ascii="仿宋_GB2312" w:hAnsi="仿宋_GB2312" w:hint="eastAsia"/>
          <w:szCs w:val="32"/>
        </w:rPr>
        <w:t>条规定的，由公安机关依法予以处罚；构成犯罪的，依法追究刑事责任。</w:t>
      </w:r>
    </w:p>
    <w:p>
      <w:pPr>
        <w:pStyle w:val="Normal"/>
        <w:ind w:firstLine="646" w:end="0"/>
        <w:rPr>
          <w:rFonts w:ascii="仿宋_GB2312" w:hAnsi="仿宋_GB2312" w:hint="eastAsia"/>
          <w:szCs w:val="32"/>
        </w:rPr>
      </w:pPr>
      <w:r>
        <w:rPr>
          <w:rFonts w:ascii="仿宋_GB2312" w:hAnsi="仿宋_GB2312" w:hint="eastAsia"/>
          <w:szCs w:val="32"/>
        </w:rPr>
        <w:t>公安机关对聚众滋事、扰乱医院安全秩序的，</w:t>
      </w:r>
      <w:r>
        <w:rPr>
          <w:rFonts w:ascii="仿宋_GB2312" w:hAnsi="仿宋_GB2312" w:hint="eastAsia"/>
          <w:color w:val="000000"/>
          <w:szCs w:val="32"/>
        </w:rPr>
        <w:t>依照法律规定及时</w:t>
      </w:r>
      <w:r>
        <w:rPr>
          <w:rFonts w:ascii="仿宋_GB2312" w:hAnsi="仿宋_GB2312" w:hint="eastAsia"/>
          <w:szCs w:val="32"/>
        </w:rPr>
        <w:t>予以处置。</w:t>
      </w:r>
    </w:p>
    <w:p>
      <w:pPr>
        <w:pStyle w:val="Normal"/>
        <w:ind w:firstLine="646" w:end="0"/>
        <w:rPr>
          <w:rFonts w:ascii="仿宋_GB2312" w:hAnsi="仿宋_GB2312" w:hint="eastAsia"/>
          <w:szCs w:val="32"/>
        </w:rPr>
      </w:pPr>
      <w:r>
        <w:rPr>
          <w:rFonts w:cs="黑体" w:hint="eastAsia" w:eastAsia="黑体"/>
          <w:szCs w:val="32"/>
        </w:rPr>
        <w:t xml:space="preserve">第二十七条  </w:t>
      </w:r>
      <w:r>
        <w:rPr>
          <w:rFonts w:ascii="仿宋_GB2312" w:hAnsi="仿宋_GB2312" w:cs="黑体" w:hint="eastAsia"/>
          <w:szCs w:val="32"/>
        </w:rPr>
        <w:t>新闻机构及其工作人员违反本条例第二十三条第二款规定，歪曲事实、进行虚假报道，造成严重不良社会影响的，由新闻出版部门依照国家有关规定予以处理。</w:t>
      </w:r>
    </w:p>
    <w:p>
      <w:pPr>
        <w:pStyle w:val="Normal"/>
        <w:spacing w:lineRule="exact" w:line="560"/>
        <w:ind w:firstLine="646" w:end="0"/>
        <w:rPr>
          <w:rFonts w:ascii="黑体" w:hAnsi="黑体" w:eastAsia="黑体" w:hint="eastAsia"/>
          <w:szCs w:val="32"/>
        </w:rPr>
      </w:pPr>
      <w:r>
        <w:rPr>
          <w:rFonts w:ascii="黑体" w:hAnsi="黑体" w:cs="黑体" w:hint="eastAsia" w:eastAsia="黑体"/>
          <w:szCs w:val="32"/>
        </w:rPr>
        <w:t>第二十八条　</w:t>
      </w:r>
      <w:r>
        <w:rPr>
          <w:rFonts w:ascii="仿宋_GB2312" w:hAnsi="仿宋_GB2312" w:hint="eastAsia"/>
          <w:szCs w:val="32"/>
        </w:rPr>
        <w:t>其他医疗机构的安全秩序管理工作，参照本条例有关规定执行。</w:t>
      </w:r>
    </w:p>
    <w:p>
      <w:pPr>
        <w:pStyle w:val="Normal"/>
        <w:ind w:firstLine="646" w:end="0"/>
        <w:rPr>
          <w:rFonts w:hint="eastAsia"/>
          <w:szCs w:val="32"/>
        </w:rPr>
      </w:pPr>
      <w:r>
        <w:rPr>
          <w:rFonts w:cs="黑体" w:eastAsia="黑体"/>
          <w:szCs w:val="32"/>
        </w:rPr>
        <w:t>第</w:t>
      </w:r>
      <w:r>
        <w:rPr>
          <w:rFonts w:cs="黑体" w:hint="eastAsia" w:eastAsia="黑体"/>
          <w:szCs w:val="32"/>
        </w:rPr>
        <w:t>二十九</w:t>
      </w:r>
      <w:r>
        <w:rPr>
          <w:rFonts w:cs="黑体" w:eastAsia="黑体"/>
          <w:szCs w:val="32"/>
        </w:rPr>
        <w:t>条</w:t>
      </w:r>
      <w:r>
        <w:rPr>
          <w:rFonts w:cs="黑体" w:hint="eastAsia" w:eastAsia="黑体"/>
          <w:szCs w:val="32"/>
        </w:rPr>
        <w:t xml:space="preserve">  </w:t>
      </w:r>
      <w:r>
        <w:rPr>
          <w:szCs w:val="32"/>
        </w:rPr>
        <w:t>本条</w:t>
      </w:r>
      <w:r>
        <w:rPr>
          <w:rFonts w:ascii="仿宋_GB2312" w:hAnsi="仿宋_GB2312" w:hint="eastAsia"/>
          <w:szCs w:val="32"/>
        </w:rPr>
        <w:t>例自</w:t>
      </w:r>
      <w:r>
        <w:rPr>
          <w:rFonts w:hint="eastAsia" w:ascii="仿宋_GB2312" w:hAnsi="仿宋_GB2312"/>
          <w:szCs w:val="32"/>
        </w:rPr>
        <w:t>2017</w:t>
      </w:r>
      <w:r>
        <w:rPr>
          <w:rFonts w:ascii="仿宋_GB2312" w:hAnsi="仿宋_GB2312" w:hint="eastAsia"/>
          <w:szCs w:val="32"/>
        </w:rPr>
        <w:t>年</w:t>
      </w:r>
      <w:r>
        <w:rPr>
          <w:rFonts w:hint="eastAsia" w:ascii="仿宋_GB2312" w:hAnsi="仿宋_GB2312"/>
          <w:szCs w:val="32"/>
        </w:rPr>
        <w:t>3</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w:t>
      </w:r>
      <w:r>
        <w:rPr>
          <w:szCs w:val="32"/>
        </w:rPr>
        <w:t>行。</w:t>
      </w:r>
    </w:p>
    <w:p>
      <w:pPr>
        <w:pStyle w:val="Normal"/>
        <w:spacing w:lineRule="auto" w:line="360"/>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ˎ̥">
    <w:altName w:val="Arial Unicode MS"/>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Char2">
    <w:name w:val=" Char Char2"/>
    <w:qFormat/>
    <w:rPr>
      <w:rFonts w:ascii="宋体" w:hAnsi="宋体" w:cs="Courier New"/>
      <w:kern w:val="2"/>
      <w:sz w:val="21"/>
      <w:szCs w:val="21"/>
    </w:rPr>
  </w:style>
  <w:style w:type="character" w:styleId="PageNumber">
    <w:name w:val="page number"/>
    <w:basedOn w:val="Style14"/>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CharChar">
    <w:name w:val=" Char Char"/>
    <w:qFormat/>
    <w:rPr>
      <w:rFonts w:eastAsia="仿宋_GB2312"/>
      <w:kern w:val="2"/>
      <w:sz w:val="18"/>
      <w:szCs w:val="18"/>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 w:hAnsi="宋体" w:eastAsia="宋体" w:cs="Courier New"/>
      <w:sz w:val="21"/>
      <w:szCs w:val="21"/>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2017-02-04T14:54:56Z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