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jc w:val="center"/>
        <w:rPr>
          <w:rFonts w:ascii="宋体" w:hAnsi="宋体" w:eastAsia="宋体" w:cs="宋体" w:hint="eastAsia"/>
          <w:sz w:val="44"/>
          <w:szCs w:val="44"/>
        </w:rPr>
      </w:pPr>
      <w:r>
        <w:rPr>
          <w:rFonts w:ascii="宋体" w:hAnsi="宋体" w:cs="宋体" w:hint="eastAsia" w:eastAsia="宋体"/>
          <w:bCs/>
          <w:sz w:val="44"/>
          <w:szCs w:val="44"/>
        </w:rPr>
        <w:t>天津市物业管理条例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textAlignment w:val="auto"/>
        <w:rPr>
          <w:rFonts w:ascii="楷体_GB2312;楷体" w:hAnsi="楷体_GB2312;楷体" w:eastAsia="楷体_GB2312;楷体" w:cs="宋体" w:hint="eastAsia"/>
          <w:bCs/>
          <w:smallCaps/>
          <w:sz w:val="44"/>
          <w:szCs w:val="32"/>
        </w:rPr>
      </w:pPr>
      <w:r>
        <w:rPr>
          <w:rFonts w:eastAsia="楷体_GB2312;楷体" w:cs="宋体" w:hint="eastAsia" w:ascii="楷体_GB2312;楷体" w:hAnsi="楷体_GB2312;楷体"/>
          <w:bCs/>
          <w:smallCaps/>
          <w:sz w:val="44"/>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楷体_GB2312;楷体" w:hAnsi="楷体_GB2312;楷体" w:eastAsia="楷体_GB2312;楷体" w:cs="Times New Roman" w:hint="eastAsia"/>
          <w:color w:val="000000"/>
          <w:szCs w:val="24"/>
        </w:rPr>
      </w:pPr>
      <w:r>
        <w:rPr>
          <w:rFonts w:ascii="楷体_GB2312;楷体" w:hAnsi="楷体_GB2312;楷体" w:cs="Times New Roman" w:hint="eastAsia" w:eastAsia="楷体_GB2312;楷体"/>
          <w:color w:val="000000"/>
          <w:szCs w:val="24"/>
        </w:rPr>
        <w:t>（</w:t>
      </w:r>
      <w:r>
        <w:rPr>
          <w:rFonts w:eastAsia="楷体_GB2312;楷体" w:cs="Times New Roman" w:hint="eastAsia" w:ascii="楷体_GB2312;楷体" w:hAnsi="楷体_GB2312;楷体"/>
          <w:color w:val="000000"/>
          <w:szCs w:val="24"/>
        </w:rPr>
        <w:t>2002</w:t>
      </w:r>
      <w:r>
        <w:rPr>
          <w:rFonts w:ascii="楷体_GB2312;楷体" w:hAnsi="楷体_GB2312;楷体" w:cs="Times New Roman" w:hint="eastAsia" w:eastAsia="楷体_GB2312;楷体"/>
          <w:color w:val="000000"/>
          <w:szCs w:val="24"/>
        </w:rPr>
        <w:t>年</w:t>
      </w:r>
      <w:r>
        <w:rPr>
          <w:rFonts w:eastAsia="楷体_GB2312;楷体" w:cs="Times New Roman" w:hint="eastAsia" w:ascii="楷体_GB2312;楷体" w:hAnsi="楷体_GB2312;楷体"/>
          <w:color w:val="000000"/>
          <w:szCs w:val="24"/>
        </w:rPr>
        <w:t>10</w:t>
      </w:r>
      <w:r>
        <w:rPr>
          <w:rFonts w:ascii="楷体_GB2312;楷体" w:hAnsi="楷体_GB2312;楷体" w:cs="Times New Roman" w:hint="eastAsia" w:eastAsia="楷体_GB2312;楷体"/>
          <w:color w:val="000000"/>
          <w:szCs w:val="24"/>
        </w:rPr>
        <w:t>月</w:t>
      </w:r>
      <w:r>
        <w:rPr>
          <w:rFonts w:eastAsia="楷体_GB2312;楷体" w:cs="Times New Roman" w:hint="eastAsia" w:ascii="楷体_GB2312;楷体" w:hAnsi="楷体_GB2312;楷体"/>
          <w:color w:val="000000"/>
          <w:szCs w:val="24"/>
        </w:rPr>
        <w:t>24</w:t>
      </w:r>
      <w:r>
        <w:rPr>
          <w:rFonts w:ascii="楷体_GB2312;楷体" w:hAnsi="楷体_GB2312;楷体" w:cs="Times New Roman" w:hint="eastAsia" w:eastAsia="楷体_GB2312;楷体"/>
          <w:color w:val="000000"/>
          <w:szCs w:val="24"/>
        </w:rPr>
        <w:t xml:space="preserve">日天津市第十三届人民代表大会常务委员会第三十六次会议通过  </w:t>
      </w:r>
      <w:r>
        <w:rPr>
          <w:rFonts w:eastAsia="楷体_GB2312;楷体" w:cs="Times New Roman" w:hint="eastAsia" w:ascii="楷体_GB2312;楷体" w:hAnsi="楷体_GB2312;楷体"/>
          <w:color w:val="000000"/>
          <w:szCs w:val="24"/>
        </w:rPr>
        <w:t>2008</w:t>
      </w:r>
      <w:r>
        <w:rPr>
          <w:rFonts w:ascii="楷体_GB2312;楷体" w:hAnsi="楷体_GB2312;楷体" w:cs="Times New Roman" w:hint="eastAsia" w:eastAsia="楷体_GB2312;楷体"/>
          <w:color w:val="000000"/>
          <w:szCs w:val="24"/>
        </w:rPr>
        <w:t>年</w:t>
      </w:r>
      <w:r>
        <w:rPr>
          <w:rFonts w:eastAsia="楷体_GB2312;楷体" w:cs="Times New Roman" w:hint="eastAsia" w:ascii="楷体_GB2312;楷体" w:hAnsi="楷体_GB2312;楷体"/>
          <w:color w:val="000000"/>
          <w:szCs w:val="24"/>
        </w:rPr>
        <w:t>9</w:t>
      </w:r>
      <w:r>
        <w:rPr>
          <w:rFonts w:ascii="楷体_GB2312;楷体" w:hAnsi="楷体_GB2312;楷体" w:cs="Times New Roman" w:hint="eastAsia" w:eastAsia="楷体_GB2312;楷体"/>
          <w:color w:val="000000"/>
          <w:szCs w:val="24"/>
        </w:rPr>
        <w:t>月</w:t>
      </w:r>
      <w:r>
        <w:rPr>
          <w:rFonts w:eastAsia="楷体_GB2312;楷体" w:cs="Times New Roman" w:hint="eastAsia" w:ascii="楷体_GB2312;楷体" w:hAnsi="楷体_GB2312;楷体"/>
          <w:color w:val="000000"/>
          <w:szCs w:val="24"/>
        </w:rPr>
        <w:t>10</w:t>
      </w:r>
      <w:r>
        <w:rPr>
          <w:rFonts w:ascii="楷体_GB2312;楷体" w:hAnsi="楷体_GB2312;楷体" w:cs="Times New Roman" w:hint="eastAsia" w:eastAsia="楷体_GB2312;楷体"/>
          <w:color w:val="000000"/>
          <w:szCs w:val="24"/>
        </w:rPr>
        <w:t>日天津市第十五届人民代表大会常务委员会第四次会议修订  根据</w:t>
      </w:r>
      <w:r>
        <w:rPr>
          <w:rFonts w:eastAsia="楷体_GB2312;楷体" w:cs="Times New Roman" w:hint="eastAsia" w:ascii="楷体_GB2312;楷体" w:hAnsi="楷体_GB2312;楷体"/>
          <w:color w:val="000000"/>
          <w:szCs w:val="24"/>
        </w:rPr>
        <w:t>2018</w:t>
      </w:r>
      <w:r>
        <w:rPr>
          <w:rFonts w:ascii="楷体_GB2312;楷体" w:hAnsi="楷体_GB2312;楷体" w:cs="Times New Roman" w:hint="eastAsia" w:eastAsia="楷体_GB2312;楷体"/>
          <w:color w:val="000000"/>
          <w:szCs w:val="24"/>
        </w:rPr>
        <w:t>年</w:t>
      </w:r>
      <w:r>
        <w:rPr>
          <w:rFonts w:eastAsia="楷体_GB2312;楷体" w:cs="Times New Roman" w:hint="eastAsia" w:ascii="楷体_GB2312;楷体" w:hAnsi="楷体_GB2312;楷体"/>
          <w:color w:val="000000"/>
          <w:szCs w:val="24"/>
        </w:rPr>
        <w:t>5</w:t>
      </w:r>
      <w:r>
        <w:rPr>
          <w:rFonts w:ascii="楷体_GB2312;楷体" w:hAnsi="楷体_GB2312;楷体" w:cs="Times New Roman" w:hint="eastAsia" w:eastAsia="楷体_GB2312;楷体"/>
          <w:color w:val="000000"/>
          <w:szCs w:val="24"/>
        </w:rPr>
        <w:t>月</w:t>
      </w:r>
      <w:r>
        <w:rPr>
          <w:rFonts w:eastAsia="楷体_GB2312;楷体" w:cs="Times New Roman" w:hint="eastAsia" w:ascii="楷体_GB2312;楷体" w:hAnsi="楷体_GB2312;楷体"/>
          <w:color w:val="000000"/>
          <w:szCs w:val="24"/>
        </w:rPr>
        <w:t>28</w:t>
      </w:r>
      <w:r>
        <w:rPr>
          <w:rFonts w:ascii="楷体_GB2312;楷体" w:hAnsi="楷体_GB2312;楷体" w:cs="Times New Roman" w:hint="eastAsia" w:eastAsia="楷体_GB2312;楷体"/>
          <w:color w:val="000000"/>
          <w:szCs w:val="24"/>
        </w:rPr>
        <w:t>日天津市第十七届人民代表大会常务委员会第三次会议《关于修改〈天津市物业管理条例〉的决定》第一次修正  根据</w:t>
      </w:r>
      <w:r>
        <w:rPr>
          <w:rFonts w:eastAsia="楷体_GB2312;楷体" w:cs="Times New Roman" w:hint="eastAsia" w:ascii="楷体_GB2312;楷体" w:hAnsi="楷体_GB2312;楷体"/>
          <w:color w:val="000000"/>
          <w:szCs w:val="24"/>
        </w:rPr>
        <w:t>2018</w:t>
      </w:r>
      <w:r>
        <w:rPr>
          <w:rFonts w:ascii="楷体_GB2312;楷体" w:hAnsi="楷体_GB2312;楷体" w:cs="Times New Roman" w:hint="eastAsia" w:eastAsia="楷体_GB2312;楷体"/>
          <w:color w:val="000000"/>
          <w:szCs w:val="24"/>
        </w:rPr>
        <w:t>年</w:t>
      </w:r>
      <w:r>
        <w:rPr>
          <w:rFonts w:eastAsia="楷体_GB2312;楷体" w:cs="Times New Roman" w:hint="eastAsia" w:ascii="楷体_GB2312;楷体" w:hAnsi="楷体_GB2312;楷体"/>
          <w:color w:val="000000"/>
          <w:szCs w:val="24"/>
        </w:rPr>
        <w:t>12</w:t>
      </w:r>
      <w:r>
        <w:rPr>
          <w:rFonts w:ascii="楷体_GB2312;楷体" w:hAnsi="楷体_GB2312;楷体" w:cs="Times New Roman" w:hint="eastAsia" w:eastAsia="楷体_GB2312;楷体"/>
          <w:color w:val="000000"/>
          <w:szCs w:val="24"/>
        </w:rPr>
        <w:t>月</w:t>
      </w:r>
      <w:r>
        <w:rPr>
          <w:rFonts w:eastAsia="楷体_GB2312;楷体" w:cs="Times New Roman" w:hint="eastAsia" w:ascii="楷体_GB2312;楷体" w:hAnsi="楷体_GB2312;楷体"/>
          <w:color w:val="000000"/>
          <w:szCs w:val="24"/>
        </w:rPr>
        <w:t>14</w:t>
      </w:r>
      <w:r>
        <w:rPr>
          <w:rFonts w:ascii="楷体_GB2312;楷体" w:hAnsi="楷体_GB2312;楷体" w:cs="Times New Roman" w:hint="eastAsia" w:eastAsia="楷体_GB2312;楷体"/>
          <w:color w:val="000000"/>
          <w:szCs w:val="24"/>
        </w:rPr>
        <w:t>日天津市第十七届人民代表大会常务委员会第七次会议《关于修改〈天津市植物保护条例〉等三十二部地方性法规的决定》第二次修正  根据</w:t>
      </w:r>
      <w:r>
        <w:rPr>
          <w:rFonts w:eastAsia="楷体_GB2312;楷体" w:cs="Times New Roman" w:hint="eastAsia" w:ascii="楷体_GB2312;楷体" w:hAnsi="楷体_GB2312;楷体"/>
          <w:color w:val="000000"/>
          <w:szCs w:val="24"/>
        </w:rPr>
        <w:t>2021</w:t>
      </w:r>
      <w:r>
        <w:rPr>
          <w:rFonts w:ascii="楷体_GB2312;楷体" w:hAnsi="楷体_GB2312;楷体" w:cs="Times New Roman" w:hint="eastAsia" w:eastAsia="楷体_GB2312;楷体"/>
          <w:color w:val="000000"/>
          <w:szCs w:val="24"/>
        </w:rPr>
        <w:t>年</w:t>
      </w:r>
      <w:r>
        <w:rPr>
          <w:rFonts w:eastAsia="楷体_GB2312;楷体" w:cs="Times New Roman" w:hint="eastAsia" w:ascii="楷体_GB2312;楷体" w:hAnsi="楷体_GB2312;楷体"/>
          <w:color w:val="000000"/>
          <w:szCs w:val="24"/>
        </w:rPr>
        <w:t>11</w:t>
      </w:r>
      <w:r>
        <w:rPr>
          <w:rFonts w:ascii="楷体_GB2312;楷体" w:hAnsi="楷体_GB2312;楷体" w:cs="Times New Roman" w:hint="eastAsia" w:eastAsia="楷体_GB2312;楷体"/>
          <w:color w:val="000000"/>
          <w:szCs w:val="24"/>
        </w:rPr>
        <w:t>月</w:t>
      </w:r>
      <w:r>
        <w:rPr>
          <w:rFonts w:eastAsia="楷体_GB2312;楷体" w:cs="Times New Roman" w:hint="eastAsia" w:ascii="楷体_GB2312;楷体" w:hAnsi="楷体_GB2312;楷体"/>
          <w:color w:val="000000"/>
          <w:szCs w:val="24"/>
        </w:rPr>
        <w:t>29</w:t>
      </w:r>
      <w:r>
        <w:rPr>
          <w:rFonts w:ascii="楷体_GB2312;楷体" w:hAnsi="楷体_GB2312;楷体" w:cs="Times New Roman" w:hint="eastAsia" w:eastAsia="楷体_GB2312;楷体"/>
          <w:color w:val="000000"/>
          <w:szCs w:val="24"/>
        </w:rPr>
        <w:t>日天津市第十七届人民代表大会常务委员会第三十次会议《关于修改〈天津市促进科技成果转化条例〉等五部地方性法规的决定》第三次修正）</w:t>
      </w:r>
    </w:p>
    <w:p>
      <w:pPr>
        <w:pStyle w:val="Normal"/>
        <w:keepNext w:val="false"/>
        <w:keepLines w:val="false"/>
        <w:pageBreakBefore w:val="false"/>
        <w:widowControl w:val="false"/>
        <w:kinsoku w:val="true"/>
        <w:overflowPunct w:val="true"/>
        <w:autoSpaceDE w:val="true"/>
        <w:bidi w:val="0"/>
        <w:snapToGrid w:val="true"/>
        <w:jc w:val="both"/>
        <w:textAlignment w:val="auto"/>
        <w:rPr>
          <w:rFonts w:ascii="楷体_GB2312;楷体" w:hAnsi="楷体_GB2312;楷体" w:eastAsia="楷体_GB2312;楷体" w:cs="Times New Roman" w:hint="eastAsia"/>
          <w:color w:val="000000"/>
          <w:szCs w:val="24"/>
        </w:rPr>
      </w:pPr>
      <w:r>
        <w:rPr>
          <w:rFonts w:eastAsia="楷体_GB2312;楷体" w:cs="Times New Roman" w:hint="eastAsia" w:ascii="楷体_GB2312;楷体" w:hAnsi="楷体_GB2312;楷体"/>
          <w:color w:val="000000"/>
          <w:szCs w:val="24"/>
        </w:rPr>
      </w:r>
    </w:p>
    <w:p>
      <w:pPr>
        <w:pStyle w:val="Normal"/>
        <w:snapToGrid w:val="false"/>
        <w:spacing w:lineRule="exact" w:line="560" w:before="0" w:after="0"/>
        <w:contextualSpacing/>
        <w:jc w:val="center"/>
        <w:rPr>
          <w:rFonts w:ascii="楷体_GB2312;楷体" w:hAnsi="楷体_GB2312;楷体" w:eastAsia="楷体_GB2312;楷体" w:cs="宋体"/>
          <w:szCs w:val="32"/>
        </w:rPr>
      </w:pPr>
      <w:r>
        <w:rPr>
          <w:rFonts w:ascii="楷体_GB2312;楷体" w:hAnsi="楷体_GB2312;楷体" w:cs="宋体" w:hint="eastAsia" w:eastAsia="楷体_GB2312;楷体"/>
          <w:szCs w:val="32"/>
        </w:rPr>
        <w:t>目  录</w:t>
      </w:r>
    </w:p>
    <w:p>
      <w:pPr>
        <w:pStyle w:val="Normal"/>
        <w:snapToGrid w:val="false"/>
        <w:spacing w:lineRule="exact" w:line="560" w:before="0" w:after="0"/>
        <w:ind w:firstLineChars="0" w:firstLine="0" w:startChars="200" w:endChars="0" w:end="0"/>
        <w:contextualSpacing/>
        <w:rPr>
          <w:rFonts w:ascii="楷体_GB2312;楷体" w:hAnsi="楷体_GB2312;楷体" w:eastAsia="楷体_GB2312;楷体" w:cs="宋体"/>
          <w:szCs w:val="32"/>
        </w:rPr>
      </w:pPr>
      <w:r>
        <w:rPr>
          <w:rFonts w:ascii="楷体_GB2312;楷体" w:hAnsi="楷体_GB2312;楷体" w:cs="宋体" w:hint="eastAsia" w:eastAsia="楷体_GB2312;楷体"/>
          <w:szCs w:val="32"/>
        </w:rPr>
        <w:t>第一章  总  则</w:t>
      </w:r>
    </w:p>
    <w:p>
      <w:pPr>
        <w:pStyle w:val="Normal"/>
        <w:snapToGrid w:val="false"/>
        <w:spacing w:lineRule="exact" w:line="560" w:before="0" w:after="0"/>
        <w:ind w:firstLineChars="0" w:firstLine="0" w:startChars="200" w:endChars="0" w:end="0"/>
        <w:contextualSpacing/>
        <w:rPr>
          <w:rFonts w:ascii="楷体_GB2312;楷体" w:hAnsi="楷体_GB2312;楷体" w:eastAsia="楷体_GB2312;楷体" w:cs="宋体"/>
          <w:szCs w:val="32"/>
        </w:rPr>
      </w:pPr>
      <w:r>
        <w:rPr>
          <w:rFonts w:ascii="楷体_GB2312;楷体" w:hAnsi="楷体_GB2312;楷体" w:cs="宋体" w:hint="eastAsia" w:eastAsia="楷体_GB2312;楷体"/>
          <w:szCs w:val="32"/>
        </w:rPr>
        <w:t>第二章  业主、业主大会和业主委员会</w:t>
      </w:r>
    </w:p>
    <w:p>
      <w:pPr>
        <w:pStyle w:val="Normal"/>
        <w:snapToGrid w:val="false"/>
        <w:spacing w:lineRule="exact" w:line="560" w:before="0" w:after="0"/>
        <w:ind w:firstLineChars="0" w:firstLine="0" w:startChars="200" w:endChars="0" w:end="0"/>
        <w:contextualSpacing/>
        <w:rPr>
          <w:rFonts w:ascii="楷体_GB2312;楷体" w:hAnsi="楷体_GB2312;楷体" w:eastAsia="楷体_GB2312;楷体" w:cs="宋体"/>
          <w:szCs w:val="32"/>
        </w:rPr>
      </w:pPr>
      <w:r>
        <w:rPr>
          <w:rFonts w:ascii="楷体_GB2312;楷体" w:hAnsi="楷体_GB2312;楷体" w:cs="宋体" w:hint="eastAsia" w:eastAsia="楷体_GB2312;楷体"/>
          <w:szCs w:val="32"/>
        </w:rPr>
        <w:t>第三章  物业服务企业</w:t>
      </w:r>
    </w:p>
    <w:p>
      <w:pPr>
        <w:pStyle w:val="Normal"/>
        <w:snapToGrid w:val="false"/>
        <w:spacing w:lineRule="exact" w:line="560" w:before="0" w:after="0"/>
        <w:ind w:firstLineChars="0" w:firstLine="0" w:startChars="200" w:endChars="0" w:end="0"/>
        <w:contextualSpacing/>
        <w:rPr>
          <w:rFonts w:ascii="楷体_GB2312;楷体" w:hAnsi="楷体_GB2312;楷体" w:eastAsia="楷体_GB2312;楷体" w:cs="宋体"/>
          <w:szCs w:val="32"/>
        </w:rPr>
      </w:pPr>
      <w:r>
        <w:rPr>
          <w:rFonts w:ascii="楷体_GB2312;楷体" w:hAnsi="楷体_GB2312;楷体" w:cs="宋体" w:hint="eastAsia" w:eastAsia="楷体_GB2312;楷体"/>
          <w:szCs w:val="32"/>
        </w:rPr>
        <w:t>第四章  前期物业管理</w:t>
      </w:r>
    </w:p>
    <w:p>
      <w:pPr>
        <w:pStyle w:val="Normal"/>
        <w:snapToGrid w:val="false"/>
        <w:spacing w:lineRule="exact" w:line="560" w:before="0" w:after="0"/>
        <w:ind w:firstLineChars="0" w:firstLine="0" w:startChars="200" w:endChars="0" w:end="0"/>
        <w:contextualSpacing/>
        <w:rPr>
          <w:rFonts w:ascii="楷体_GB2312;楷体" w:hAnsi="楷体_GB2312;楷体" w:eastAsia="楷体_GB2312;楷体" w:cs="宋体"/>
          <w:szCs w:val="32"/>
        </w:rPr>
      </w:pPr>
      <w:r>
        <w:rPr>
          <w:rFonts w:ascii="楷体_GB2312;楷体" w:hAnsi="楷体_GB2312;楷体" w:cs="宋体" w:hint="eastAsia" w:eastAsia="楷体_GB2312;楷体"/>
          <w:szCs w:val="32"/>
        </w:rPr>
        <w:t>第五章  物业使用和维护</w:t>
      </w:r>
    </w:p>
    <w:p>
      <w:pPr>
        <w:pStyle w:val="Normal"/>
        <w:snapToGrid w:val="false"/>
        <w:spacing w:lineRule="exact" w:line="560" w:before="0" w:after="0"/>
        <w:ind w:firstLineChars="0" w:firstLine="0" w:startChars="200" w:endChars="0" w:end="0"/>
        <w:contextualSpacing/>
        <w:rPr>
          <w:rFonts w:ascii="楷体_GB2312;楷体" w:hAnsi="楷体_GB2312;楷体" w:eastAsia="楷体_GB2312;楷体" w:cs="宋体"/>
          <w:szCs w:val="32"/>
        </w:rPr>
      </w:pPr>
      <w:r>
        <w:rPr>
          <w:rFonts w:ascii="楷体_GB2312;楷体" w:hAnsi="楷体_GB2312;楷体" w:cs="宋体" w:hint="eastAsia" w:eastAsia="楷体_GB2312;楷体"/>
          <w:szCs w:val="32"/>
        </w:rPr>
        <w:t>第六章  物业管理服务</w:t>
      </w:r>
    </w:p>
    <w:p>
      <w:pPr>
        <w:pStyle w:val="Normal"/>
        <w:snapToGrid w:val="false"/>
        <w:spacing w:lineRule="exact" w:line="560" w:before="0" w:after="0"/>
        <w:ind w:firstLineChars="0" w:firstLine="0" w:startChars="200" w:endChars="0" w:end="0"/>
        <w:contextualSpacing/>
        <w:rPr>
          <w:rFonts w:ascii="楷体_GB2312;楷体" w:hAnsi="楷体_GB2312;楷体" w:eastAsia="楷体_GB2312;楷体" w:cs="宋体"/>
          <w:szCs w:val="32"/>
        </w:rPr>
      </w:pPr>
      <w:r>
        <w:rPr>
          <w:rFonts w:ascii="楷体_GB2312;楷体" w:hAnsi="楷体_GB2312;楷体" w:cs="宋体" w:hint="eastAsia" w:eastAsia="楷体_GB2312;楷体"/>
          <w:szCs w:val="32"/>
        </w:rPr>
        <w:t>第七章  物业管理服务费</w:t>
      </w:r>
    </w:p>
    <w:p>
      <w:pPr>
        <w:pStyle w:val="Normal"/>
        <w:snapToGrid w:val="false"/>
        <w:spacing w:lineRule="exact" w:line="560" w:before="0" w:after="0"/>
        <w:ind w:firstLineChars="0" w:firstLine="0" w:startChars="200" w:endChars="0" w:end="0"/>
        <w:contextualSpacing/>
        <w:rPr>
          <w:rFonts w:ascii="楷体_GB2312;楷体" w:hAnsi="楷体_GB2312;楷体" w:eastAsia="楷体_GB2312;楷体" w:cs="宋体"/>
          <w:szCs w:val="32"/>
        </w:rPr>
      </w:pPr>
      <w:r>
        <w:rPr>
          <w:rFonts w:ascii="楷体_GB2312;楷体" w:hAnsi="楷体_GB2312;楷体" w:cs="宋体" w:hint="eastAsia" w:eastAsia="楷体_GB2312;楷体"/>
          <w:szCs w:val="32"/>
        </w:rPr>
        <w:t>第八章  法律责任</w:t>
      </w:r>
    </w:p>
    <w:p>
      <w:pPr>
        <w:pStyle w:val="Normal"/>
        <w:snapToGrid w:val="false"/>
        <w:spacing w:lineRule="exact" w:line="560" w:before="0" w:after="0"/>
        <w:ind w:firstLineChars="0" w:firstLine="0" w:startChars="200" w:endChars="0" w:end="0"/>
        <w:contextualSpacing/>
        <w:rPr>
          <w:rFonts w:ascii="楷体_GB2312;楷体" w:hAnsi="楷体_GB2312;楷体" w:eastAsia="楷体_GB2312;楷体" w:cs="宋体" w:hint="eastAsia"/>
          <w:szCs w:val="32"/>
        </w:rPr>
      </w:pPr>
      <w:r>
        <w:rPr>
          <w:rFonts w:ascii="楷体_GB2312;楷体" w:hAnsi="楷体_GB2312;楷体" w:cs="宋体" w:hint="eastAsia" w:eastAsia="楷体_GB2312;楷体"/>
          <w:szCs w:val="32"/>
        </w:rPr>
        <w:t>第九章  附  则</w:t>
      </w:r>
    </w:p>
    <w:p>
      <w:pPr>
        <w:pStyle w:val="Normal"/>
        <w:snapToGrid w:val="false"/>
        <w:spacing w:lineRule="exact" w:line="560" w:before="0" w:after="0"/>
        <w:contextualSpacing/>
        <w:rPr>
          <w:rFonts w:ascii="楷体_GB2312;楷体" w:hAnsi="楷体_GB2312;楷体" w:eastAsia="楷体_GB2312;楷体" w:cs="宋体" w:hint="eastAsia"/>
          <w:szCs w:val="32"/>
        </w:rPr>
      </w:pPr>
      <w:r>
        <w:rPr>
          <w:rFonts w:eastAsia="楷体_GB2312;楷体" w:cs="宋体" w:hint="eastAsia" w:ascii="楷体_GB2312;楷体" w:hAnsi="楷体_GB2312;楷体"/>
          <w:szCs w:val="32"/>
        </w:rPr>
      </w:r>
    </w:p>
    <w:p>
      <w:pPr>
        <w:pStyle w:val="Normal"/>
        <w:ind w:firstLineChars="200" w:startChars="0" w:start="0" w:endChars="0" w:end="0"/>
        <w:jc w:val="center"/>
        <w:rPr>
          <w:rFonts w:ascii="黑体" w:hAnsi="黑体" w:eastAsia="黑体"/>
          <w:szCs w:val="32"/>
        </w:rPr>
      </w:pPr>
      <w:r>
        <w:rPr>
          <w:rFonts w:ascii="黑体" w:hAnsi="黑体" w:hint="eastAsia" w:eastAsia="黑体"/>
          <w:szCs w:val="32"/>
        </w:rPr>
        <w:t>第一章　总  则</w:t>
      </w:r>
    </w:p>
    <w:p>
      <w:pPr>
        <w:pStyle w:val="Normal"/>
        <w:spacing w:lineRule="exact" w:line="560"/>
        <w:ind w:firstLineChars="200" w:startChars="0" w:start="0" w:endChars="0" w:end="0"/>
        <w:rPr>
          <w:rFonts w:hint="eastAsia"/>
          <w:szCs w:val="32"/>
        </w:rPr>
      </w:pPr>
      <w:r>
        <w:rPr>
          <w:rFonts w:ascii="黑体" w:hAnsi="黑体" w:hint="eastAsia" w:eastAsia="黑体"/>
          <w:szCs w:val="32"/>
        </w:rPr>
        <w:t>第一条</w:t>
      </w:r>
      <w:r>
        <w:rPr>
          <w:rFonts w:hint="eastAsia"/>
          <w:szCs w:val="32"/>
        </w:rPr>
        <w:t xml:space="preserve">  为了规范物业管理活动，维护业主和物业服务企业的合法权益，根据《中华人民共和国民法典》和国务院《物业管理条例》等有关法律、法规，结合本市实际情况，制定本条例。</w:t>
      </w:r>
    </w:p>
    <w:p>
      <w:pPr>
        <w:pStyle w:val="Normal"/>
        <w:spacing w:lineRule="exact" w:line="560"/>
        <w:ind w:firstLineChars="200" w:startChars="0" w:start="0" w:endChars="0" w:end="0"/>
        <w:rPr>
          <w:szCs w:val="32"/>
        </w:rPr>
      </w:pPr>
      <w:r>
        <w:rPr>
          <w:rFonts w:ascii="黑体" w:hAnsi="黑体" w:eastAsia="黑体"/>
          <w:szCs w:val="32"/>
        </w:rPr>
        <w:t>第二条</w:t>
      </w:r>
      <w:r>
        <w:rPr>
          <w:szCs w:val="32"/>
        </w:rPr>
        <w:t xml:space="preserve">  本条例适用于本市行政区域内</w:t>
      </w:r>
      <w:r>
        <w:rPr>
          <w:rFonts w:hint="eastAsia"/>
          <w:szCs w:val="32"/>
        </w:rPr>
        <w:t>的</w:t>
      </w:r>
      <w:r>
        <w:rPr>
          <w:szCs w:val="32"/>
        </w:rPr>
        <w:t>物业管理活动。</w:t>
      </w:r>
    </w:p>
    <w:p>
      <w:pPr>
        <w:pStyle w:val="Normal"/>
        <w:spacing w:lineRule="exact" w:line="560"/>
        <w:ind w:firstLineChars="200" w:startChars="0" w:start="0" w:endChars="0" w:end="0"/>
        <w:rPr>
          <w:szCs w:val="32"/>
        </w:rPr>
      </w:pPr>
      <w:r>
        <w:rPr>
          <w:rFonts w:ascii="黑体" w:hAnsi="黑体" w:eastAsia="黑体"/>
          <w:szCs w:val="32"/>
        </w:rPr>
        <w:t>第三条</w:t>
      </w:r>
      <w:r>
        <w:rPr>
          <w:szCs w:val="32"/>
        </w:rPr>
        <w:t xml:space="preserve">  本条例所称物业管理，是指业主通过选聘物业服务企业，由业主和物业服务企业按照物业服务合同约定，对房屋及其配套的设施设备和相关场地进行维修、养护、管理，维护物业管理区域内的环境卫生和相关秩序的活动。</w:t>
      </w:r>
    </w:p>
    <w:p>
      <w:pPr>
        <w:pStyle w:val="Normal"/>
        <w:spacing w:lineRule="exact" w:line="560"/>
        <w:ind w:firstLineChars="200" w:startChars="0" w:start="0" w:endChars="0" w:end="0"/>
        <w:rPr>
          <w:rFonts w:ascii="楷体_GB2312;楷体" w:hAnsi="楷体_GB2312;楷体" w:eastAsia="楷体_GB2312;楷体" w:cs="黑体" w:hint="eastAsia"/>
          <w:sz w:val="24"/>
          <w:szCs w:val="24"/>
        </w:rPr>
      </w:pPr>
      <w:r>
        <w:rPr>
          <w:rFonts w:ascii="黑体" w:hAnsi="黑体" w:hint="eastAsia" w:eastAsia="黑体"/>
          <w:szCs w:val="32"/>
        </w:rPr>
        <w:t>第四条</w:t>
      </w:r>
      <w:r>
        <w:rPr>
          <w:szCs w:val="32"/>
        </w:rPr>
        <w:t xml:space="preserve">  物业管理应当遵循公开公平、诚实信用、市场竞争、服务规范的原则。</w:t>
      </w:r>
    </w:p>
    <w:p>
      <w:pPr>
        <w:pStyle w:val="Normal"/>
        <w:spacing w:lineRule="exact" w:line="560"/>
        <w:ind w:firstLineChars="200" w:startChars="0" w:start="0" w:endChars="0" w:end="0"/>
        <w:rPr>
          <w:rFonts w:ascii="楷体_GB2312;楷体" w:hAnsi="楷体_GB2312;楷体" w:eastAsia="楷体_GB2312;楷体" w:cs="宋体" w:hint="eastAsia"/>
          <w:color w:val="000000"/>
          <w:kern w:val="0"/>
          <w:sz w:val="24"/>
          <w:szCs w:val="24"/>
        </w:rPr>
      </w:pPr>
      <w:r>
        <w:rPr>
          <w:rFonts w:ascii="黑体" w:hAnsi="黑体" w:eastAsia="黑体"/>
          <w:szCs w:val="32"/>
        </w:rPr>
        <w:t>第五条</w:t>
      </w:r>
      <w:r>
        <w:rPr>
          <w:szCs w:val="32"/>
        </w:rPr>
        <w:t xml:space="preserve">  有两个以上业主的新建住宅物业，应当实行物业管理；商贸、办公、医院、学校、工厂、仓储等非住宅物业，推行物业管理。</w:t>
      </w:r>
    </w:p>
    <w:p>
      <w:pPr>
        <w:pStyle w:val="Normal"/>
        <w:spacing w:lineRule="exact" w:line="560"/>
        <w:ind w:firstLineChars="200" w:startChars="0" w:start="0" w:endChars="0" w:end="0"/>
        <w:rPr>
          <w:rFonts w:hint="eastAsia"/>
          <w:szCs w:val="32"/>
        </w:rPr>
      </w:pPr>
      <w:r>
        <w:rPr>
          <w:rFonts w:ascii="黑体" w:hAnsi="黑体" w:eastAsia="黑体"/>
          <w:szCs w:val="32"/>
        </w:rPr>
        <w:t>第六条</w:t>
      </w:r>
      <w:r>
        <w:rPr>
          <w:szCs w:val="32"/>
        </w:rPr>
        <w:t xml:space="preserve">  </w:t>
      </w:r>
      <w:r>
        <w:rPr>
          <w:rFonts w:hint="eastAsia"/>
          <w:szCs w:val="32"/>
        </w:rPr>
        <w:t>市住房城乡建设部门</w:t>
      </w:r>
      <w:r>
        <w:rPr>
          <w:szCs w:val="32"/>
        </w:rPr>
        <w:t>是本市物业管理的行政主管部门，负责全市物业管理活动的监督管理。</w:t>
      </w:r>
    </w:p>
    <w:p>
      <w:pPr>
        <w:pStyle w:val="Normal"/>
        <w:spacing w:lineRule="exact" w:line="560"/>
        <w:ind w:firstLineChars="200" w:startChars="0" w:start="0" w:endChars="0" w:end="0"/>
        <w:rPr>
          <w:rFonts w:ascii="黑体" w:hAnsi="黑体" w:eastAsia="黑体" w:cs="宋体" w:hint="eastAsia"/>
          <w:color w:val="000000"/>
          <w:kern w:val="0"/>
          <w:szCs w:val="32"/>
        </w:rPr>
      </w:pPr>
      <w:r>
        <w:rPr>
          <w:rFonts w:hint="eastAsia"/>
          <w:szCs w:val="32"/>
        </w:rPr>
        <w:t>区住房建设部门</w:t>
      </w:r>
      <w:r>
        <w:rPr>
          <w:szCs w:val="32"/>
        </w:rPr>
        <w:t>是本辖区物业管理的行政主管部门，负责本辖区内物业管理活动的监督管理。</w:t>
      </w:r>
    </w:p>
    <w:p>
      <w:pPr>
        <w:pStyle w:val="Normal"/>
        <w:spacing w:lineRule="exact" w:line="560"/>
        <w:ind w:firstLineChars="200" w:startChars="0" w:start="0" w:endChars="0" w:end="0"/>
        <w:rPr>
          <w:rFonts w:ascii="楷体_GB2312;楷体" w:hAnsi="楷体_GB2312;楷体" w:eastAsia="楷体_GB2312;楷体" w:cs="黑体" w:hint="eastAsia"/>
          <w:sz w:val="24"/>
          <w:szCs w:val="24"/>
        </w:rPr>
      </w:pPr>
      <w:r>
        <w:rPr>
          <w:rFonts w:hint="eastAsia"/>
          <w:szCs w:val="32"/>
        </w:rPr>
        <w:t>发展改革、规划和自然资源、城市管理、公安、民政、市场监管等相关部门，按照各自职责负责物业管理区域内相关的行政管理和服务工作。</w:t>
      </w:r>
      <w:r>
        <w:rPr>
          <w:rFonts w:ascii="黑体" w:hAnsi="黑体" w:cs="黑体" w:hint="eastAsia" w:eastAsia="黑体"/>
          <w:szCs w:val="32"/>
        </w:rPr>
        <w:t xml:space="preserve"> </w:t>
      </w:r>
    </w:p>
    <w:p>
      <w:pPr>
        <w:pStyle w:val="Normal"/>
        <w:spacing w:lineRule="exact" w:line="560"/>
        <w:ind w:firstLineChars="200" w:startChars="0" w:start="0" w:endChars="0" w:end="0"/>
        <w:rPr>
          <w:szCs w:val="32"/>
        </w:rPr>
      </w:pPr>
      <w:r>
        <w:rPr>
          <w:rFonts w:ascii="黑体" w:hAnsi="黑体" w:eastAsia="黑体"/>
          <w:szCs w:val="32"/>
        </w:rPr>
        <w:t>第七条</w:t>
      </w:r>
      <w:r>
        <w:rPr>
          <w:rFonts w:ascii="黑体" w:hAnsi="黑体" w:hint="eastAsia" w:eastAsia="黑体"/>
          <w:szCs w:val="32"/>
        </w:rPr>
        <w:t xml:space="preserve">  </w:t>
      </w:r>
      <w:r>
        <w:rPr>
          <w:szCs w:val="32"/>
        </w:rPr>
        <w:t>街道办事处、乡镇人民政府应当明确部门和人员，负责本辖区内业主大会成立和业主委员会换届等项工作的组织、指导，监督业主大会和业主委员会依法履行职责，调解业主、业主委员会与物业服务企业之间的物业管理纠纷，协调物业管理与社区管理、社区服务的关系。</w:t>
      </w:r>
    </w:p>
    <w:p>
      <w:pPr>
        <w:pStyle w:val="Normal"/>
        <w:tabs>
          <w:tab w:val="clear" w:pos="420"/>
          <w:tab w:val="left" w:pos="4320" w:leader="none"/>
        </w:tabs>
        <w:spacing w:lineRule="exact" w:line="560"/>
        <w:ind w:firstLineChars="200" w:startChars="0" w:start="0" w:endChars="0" w:end="0"/>
        <w:rPr>
          <w:szCs w:val="32"/>
          <w:highlight w:val="yellow"/>
        </w:rPr>
      </w:pPr>
      <w:r>
        <w:rPr>
          <w:rFonts w:ascii="黑体" w:hAnsi="黑体" w:cs="黑体" w:hint="eastAsia" w:eastAsia="黑体"/>
          <w:szCs w:val="32"/>
        </w:rPr>
        <w:t xml:space="preserve">第八条  </w:t>
      </w:r>
      <w:r>
        <w:rPr>
          <w:rFonts w:hint="eastAsia"/>
          <w:szCs w:val="32"/>
        </w:rPr>
        <w:t>在业主委员会和物业服务企业中，根据中国共产党章程的规定，设立中国共产党的组织，开展党的活动，保障物业管理活动依法有序进行。</w:t>
      </w:r>
    </w:p>
    <w:p>
      <w:pPr>
        <w:pStyle w:val="Normal"/>
        <w:widowControl/>
        <w:spacing w:lineRule="exact" w:line="560"/>
        <w:ind w:firstLineChars="200" w:startChars="0" w:start="0" w:endChars="0" w:end="0"/>
        <w:jc w:val="start"/>
        <w:rPr>
          <w:rFonts w:hint="eastAsia"/>
          <w:szCs w:val="32"/>
        </w:rPr>
      </w:pPr>
      <w:r>
        <w:rPr>
          <w:rFonts w:ascii="黑体" w:hAnsi="黑体" w:cs="宋体" w:hint="eastAsia" w:eastAsia="黑体"/>
          <w:kern w:val="0"/>
          <w:szCs w:val="32"/>
        </w:rPr>
        <w:t xml:space="preserve">第九条  </w:t>
      </w:r>
      <w:r>
        <w:rPr>
          <w:rFonts w:hint="eastAsia"/>
          <w:szCs w:val="32"/>
        </w:rPr>
        <w:t>业主委员会和物业服务企业要在党组织的领导下开展物业管理活动，建立健全社区党组织领导下的居民委员会、业主委员会和物业服务企业议事协调机制。</w:t>
      </w:r>
    </w:p>
    <w:p>
      <w:pPr>
        <w:pStyle w:val="Normal"/>
        <w:spacing w:lineRule="exact" w:line="560"/>
        <w:ind w:firstLineChars="200" w:startChars="0" w:start="0" w:endChars="0" w:end="0"/>
        <w:rPr>
          <w:rFonts w:ascii="仿宋_GB2312;仿宋" w:hAnsi="仿宋_GB2312;仿宋" w:cs="黑体" w:hint="eastAsia"/>
          <w:szCs w:val="32"/>
        </w:rPr>
      </w:pPr>
      <w:r>
        <w:rPr>
          <w:rFonts w:ascii="黑体" w:hAnsi="黑体" w:cs="黑体" w:hint="eastAsia" w:eastAsia="黑体"/>
          <w:szCs w:val="32"/>
        </w:rPr>
        <w:t xml:space="preserve">第十条  </w:t>
      </w:r>
      <w:r>
        <w:rPr>
          <w:rFonts w:ascii="仿宋_GB2312;仿宋" w:hAnsi="仿宋_GB2312;仿宋" w:cs="黑体" w:hint="eastAsia"/>
          <w:szCs w:val="32"/>
        </w:rPr>
        <w:t>引导和支持业主中的党员通过法定程序成为业主代表、业主委员会成员，发挥先锋模范作用，依法履行职责。</w:t>
      </w:r>
    </w:p>
    <w:p>
      <w:pPr>
        <w:pStyle w:val="Normal"/>
        <w:spacing w:lineRule="exact" w:line="560"/>
        <w:ind w:firstLineChars="200" w:startChars="0" w:start="0" w:endChars="0" w:end="0"/>
        <w:rPr>
          <w:rFonts w:ascii="仿宋_GB2312;仿宋" w:hAnsi="仿宋_GB2312;仿宋" w:cs="黑体"/>
          <w:szCs w:val="32"/>
        </w:rPr>
      </w:pPr>
      <w:r>
        <w:rPr>
          <w:rFonts w:ascii="仿宋_GB2312;仿宋" w:hAnsi="仿宋_GB2312;仿宋" w:cs="黑体" w:hint="eastAsia"/>
          <w:szCs w:val="32"/>
        </w:rPr>
        <w:t>推动符合条件的社区党组织成员或者居民委员会成员中的党员通过法定程序兼任业主委员会主任。</w:t>
      </w:r>
    </w:p>
    <w:p>
      <w:pPr>
        <w:pStyle w:val="Normal"/>
        <w:spacing w:lineRule="exact" w:line="560"/>
        <w:ind w:firstLineChars="200" w:startChars="0" w:start="0" w:endChars="0" w:end="0"/>
        <w:rPr>
          <w:rFonts w:ascii="仿宋_GB2312;仿宋" w:hAnsi="仿宋_GB2312;仿宋" w:cs="黑体" w:hint="eastAsia"/>
          <w:sz w:val="24"/>
          <w:szCs w:val="24"/>
        </w:rPr>
      </w:pPr>
      <w:r>
        <w:rPr>
          <w:rFonts w:cs="黑体" w:hint="eastAsia" w:ascii="仿宋_GB2312;仿宋" w:hAnsi="仿宋_GB2312;仿宋"/>
          <w:sz w:val="24"/>
          <w:szCs w:val="24"/>
        </w:rPr>
      </w:r>
    </w:p>
    <w:p>
      <w:pPr>
        <w:pStyle w:val="Normal"/>
        <w:spacing w:lineRule="exact" w:line="560"/>
        <w:ind w:firstLineChars="200" w:startChars="0" w:start="0" w:endChars="0" w:end="0"/>
        <w:jc w:val="center"/>
        <w:rPr>
          <w:rFonts w:ascii="黑体" w:hAnsi="黑体" w:eastAsia="黑体"/>
          <w:szCs w:val="32"/>
        </w:rPr>
      </w:pPr>
      <w:r>
        <w:rPr>
          <w:rFonts w:ascii="黑体" w:hAnsi="黑体" w:eastAsia="黑体"/>
          <w:szCs w:val="32"/>
        </w:rPr>
        <w:t>第二章  业主、业主大会和业主委员会</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十一</w:t>
      </w:r>
      <w:r>
        <w:rPr>
          <w:rFonts w:ascii="黑体" w:hAnsi="黑体" w:eastAsia="黑体"/>
          <w:szCs w:val="32"/>
        </w:rPr>
        <w:t>条</w:t>
      </w:r>
      <w:r>
        <w:rPr>
          <w:szCs w:val="32"/>
        </w:rPr>
        <w:t xml:space="preserve">  业主享有下列权利：</w:t>
      </w:r>
    </w:p>
    <w:p>
      <w:pPr>
        <w:pStyle w:val="Normal"/>
        <w:spacing w:lineRule="exact" w:line="560"/>
        <w:ind w:firstLineChars="200" w:startChars="0" w:start="0" w:endChars="0" w:end="0"/>
        <w:rPr>
          <w:szCs w:val="32"/>
        </w:rPr>
      </w:pPr>
      <w:r>
        <w:rPr>
          <w:szCs w:val="32"/>
        </w:rPr>
        <w:t>（一）参加业主大会会议，发表意见，行使表决权；</w:t>
      </w:r>
    </w:p>
    <w:p>
      <w:pPr>
        <w:pStyle w:val="Normal"/>
        <w:spacing w:lineRule="exact" w:line="560"/>
        <w:ind w:firstLineChars="200" w:startChars="0" w:start="0" w:endChars="0" w:end="0"/>
        <w:rPr>
          <w:szCs w:val="32"/>
        </w:rPr>
      </w:pPr>
      <w:r>
        <w:rPr>
          <w:szCs w:val="32"/>
        </w:rPr>
        <w:t>（二）推选业主代表，选举业主委员会成员，享有被选举权；</w:t>
      </w:r>
    </w:p>
    <w:p>
      <w:pPr>
        <w:pStyle w:val="Normal"/>
        <w:spacing w:lineRule="exact" w:line="560"/>
        <w:ind w:firstLineChars="200" w:startChars="0" w:start="0" w:endChars="0" w:end="0"/>
        <w:rPr>
          <w:szCs w:val="32"/>
        </w:rPr>
      </w:pPr>
      <w:r>
        <w:rPr>
          <w:szCs w:val="32"/>
        </w:rPr>
        <w:t>（三）监督业主委员会的工作；</w:t>
      </w:r>
    </w:p>
    <w:p>
      <w:pPr>
        <w:pStyle w:val="Normal"/>
        <w:spacing w:lineRule="exact" w:line="560"/>
        <w:ind w:firstLineChars="200" w:startChars="0" w:start="0" w:endChars="0" w:end="0"/>
        <w:rPr>
          <w:szCs w:val="32"/>
        </w:rPr>
      </w:pPr>
      <w:r>
        <w:rPr>
          <w:szCs w:val="32"/>
        </w:rPr>
        <w:t xml:space="preserve">（四）提议召开业主大会会议，就物业管理的有关事项提出建议； </w:t>
      </w:r>
    </w:p>
    <w:p>
      <w:pPr>
        <w:pStyle w:val="Normal"/>
        <w:spacing w:lineRule="exact" w:line="560"/>
        <w:ind w:firstLineChars="200" w:startChars="0" w:start="0" w:endChars="0" w:end="0"/>
        <w:rPr>
          <w:szCs w:val="32"/>
        </w:rPr>
      </w:pPr>
      <w:r>
        <w:rPr>
          <w:szCs w:val="32"/>
        </w:rPr>
        <w:t>（五）提出制定或者修改管理规约、业主大会议事规则的建议；</w:t>
      </w:r>
    </w:p>
    <w:p>
      <w:pPr>
        <w:pStyle w:val="Normal"/>
        <w:spacing w:lineRule="exact" w:line="560"/>
        <w:ind w:firstLineChars="200" w:startChars="0" w:start="0" w:endChars="0" w:end="0"/>
        <w:rPr>
          <w:szCs w:val="32"/>
        </w:rPr>
      </w:pPr>
      <w:r>
        <w:rPr>
          <w:szCs w:val="32"/>
        </w:rPr>
        <w:t>（六）按照物业服务合同的约定，接受物业服务企业提供的服务；</w:t>
      </w:r>
    </w:p>
    <w:p>
      <w:pPr>
        <w:pStyle w:val="Normal"/>
        <w:spacing w:lineRule="exact" w:line="560"/>
        <w:ind w:firstLineChars="200" w:startChars="0" w:start="0" w:endChars="0" w:end="0"/>
        <w:rPr>
          <w:szCs w:val="32"/>
        </w:rPr>
      </w:pPr>
      <w:r>
        <w:rPr>
          <w:szCs w:val="32"/>
        </w:rPr>
        <w:t>（七）监督物业服务企业履行物业服务合同；</w:t>
      </w:r>
    </w:p>
    <w:p>
      <w:pPr>
        <w:pStyle w:val="Normal"/>
        <w:spacing w:lineRule="exact" w:line="560"/>
        <w:ind w:firstLineChars="200" w:startChars="0" w:start="0" w:endChars="0" w:end="0"/>
        <w:rPr>
          <w:szCs w:val="32"/>
        </w:rPr>
      </w:pPr>
      <w:r>
        <w:rPr>
          <w:szCs w:val="32"/>
        </w:rPr>
        <w:t>（八）监督专项维修资金的管理和使用；</w:t>
      </w:r>
    </w:p>
    <w:p>
      <w:pPr>
        <w:pStyle w:val="Normal"/>
        <w:spacing w:lineRule="exact" w:line="560"/>
        <w:ind w:firstLineChars="200" w:startChars="0" w:start="0" w:endChars="0" w:end="0"/>
        <w:rPr>
          <w:szCs w:val="32"/>
        </w:rPr>
      </w:pPr>
      <w:r>
        <w:rPr>
          <w:szCs w:val="32"/>
        </w:rPr>
        <w:t xml:space="preserve">（九）对共用部位、共用设施设备和相关场地使用情况的知情权和监督权； </w:t>
      </w:r>
    </w:p>
    <w:p>
      <w:pPr>
        <w:pStyle w:val="Normal"/>
        <w:spacing w:lineRule="exact" w:line="560"/>
        <w:ind w:firstLineChars="200" w:startChars="0" w:start="0" w:endChars="0" w:end="0"/>
        <w:rPr>
          <w:szCs w:val="32"/>
        </w:rPr>
      </w:pPr>
      <w:r>
        <w:rPr>
          <w:szCs w:val="32"/>
        </w:rPr>
        <w:t>（十）法律、法规规定的其他权利。</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十二</w:t>
      </w:r>
      <w:r>
        <w:rPr>
          <w:rFonts w:ascii="黑体" w:hAnsi="黑体" w:eastAsia="黑体"/>
          <w:szCs w:val="32"/>
        </w:rPr>
        <w:t>条</w:t>
      </w:r>
      <w:r>
        <w:rPr>
          <w:szCs w:val="32"/>
        </w:rPr>
        <w:t xml:space="preserve">  业主应当履行下列义务：</w:t>
      </w:r>
    </w:p>
    <w:p>
      <w:pPr>
        <w:pStyle w:val="Normal"/>
        <w:spacing w:lineRule="exact" w:line="560"/>
        <w:ind w:firstLineChars="200" w:startChars="0" w:start="0" w:endChars="0" w:end="0"/>
        <w:rPr>
          <w:szCs w:val="32"/>
        </w:rPr>
      </w:pPr>
      <w:r>
        <w:rPr>
          <w:szCs w:val="32"/>
        </w:rPr>
        <w:t>（一）遵守业主大会议事规则和管理规约；</w:t>
      </w:r>
    </w:p>
    <w:p>
      <w:pPr>
        <w:pStyle w:val="Normal"/>
        <w:spacing w:lineRule="exact" w:line="560"/>
        <w:ind w:firstLineChars="200" w:startChars="0" w:start="0" w:endChars="0" w:end="0"/>
        <w:rPr>
          <w:szCs w:val="32"/>
        </w:rPr>
      </w:pPr>
      <w:r>
        <w:rPr>
          <w:szCs w:val="32"/>
        </w:rPr>
        <w:t>（二）执行业主大会通过的决定和业主大会授权业主委员会作出的决定；</w:t>
      </w:r>
    </w:p>
    <w:p>
      <w:pPr>
        <w:pStyle w:val="Normal"/>
        <w:spacing w:lineRule="exact" w:line="560"/>
        <w:ind w:firstLineChars="200" w:startChars="0" w:start="0" w:endChars="0" w:end="0"/>
        <w:rPr>
          <w:szCs w:val="32"/>
        </w:rPr>
      </w:pPr>
      <w:r>
        <w:rPr>
          <w:szCs w:val="32"/>
        </w:rPr>
        <w:t>（三）配合物业服务企业按照物业服务合同和管理规约实施的物业管理活动；</w:t>
      </w:r>
    </w:p>
    <w:p>
      <w:pPr>
        <w:pStyle w:val="Normal"/>
        <w:spacing w:lineRule="exact" w:line="560"/>
        <w:ind w:firstLineChars="200" w:startChars="0" w:start="0" w:endChars="0" w:end="0"/>
        <w:rPr>
          <w:szCs w:val="32"/>
        </w:rPr>
      </w:pPr>
      <w:r>
        <w:rPr>
          <w:rFonts w:hint="eastAsia"/>
          <w:szCs w:val="32"/>
        </w:rPr>
        <w:t>（四）</w:t>
      </w:r>
      <w:r>
        <w:rPr>
          <w:szCs w:val="32"/>
        </w:rPr>
        <w:t>按照物业服务合同的约定，按时交纳物业管理服务费；</w:t>
      </w:r>
    </w:p>
    <w:p>
      <w:pPr>
        <w:pStyle w:val="Normal"/>
        <w:tabs>
          <w:tab w:val="clear" w:pos="420"/>
          <w:tab w:val="right" w:pos="8505" w:leader="none"/>
        </w:tabs>
        <w:spacing w:lineRule="exact" w:line="560"/>
        <w:ind w:firstLineChars="200" w:startChars="0" w:start="0" w:endChars="0" w:end="0"/>
        <w:rPr>
          <w:szCs w:val="32"/>
        </w:rPr>
      </w:pPr>
      <w:r>
        <w:rPr>
          <w:szCs w:val="32"/>
        </w:rPr>
        <w:t>（五）维护物业管理区域内公共秩序和环境卫生；</w:t>
      </w:r>
      <w:r>
        <w:rPr>
          <w:szCs w:val="32"/>
        </w:rPr>
        <w:tab/>
      </w:r>
    </w:p>
    <w:p>
      <w:pPr>
        <w:pStyle w:val="Normal"/>
        <w:spacing w:lineRule="exact" w:line="560"/>
        <w:ind w:firstLineChars="200" w:startChars="0" w:start="0" w:endChars="0" w:end="0"/>
        <w:rPr>
          <w:szCs w:val="32"/>
        </w:rPr>
      </w:pPr>
      <w:r>
        <w:rPr>
          <w:szCs w:val="32"/>
        </w:rPr>
        <w:t>（六）按照规定交存或者续交专项维修资金；</w:t>
      </w:r>
    </w:p>
    <w:p>
      <w:pPr>
        <w:pStyle w:val="Normal"/>
        <w:spacing w:lineRule="exact" w:line="560"/>
        <w:ind w:firstLineChars="200" w:startChars="0" w:start="0" w:endChars="0" w:end="0"/>
        <w:rPr>
          <w:szCs w:val="32"/>
        </w:rPr>
      </w:pPr>
      <w:r>
        <w:rPr>
          <w:szCs w:val="32"/>
        </w:rPr>
        <w:t>（七）法律、法规规定的其他义务。</w:t>
      </w:r>
    </w:p>
    <w:p>
      <w:pPr>
        <w:pStyle w:val="Normal"/>
        <w:spacing w:lineRule="exact" w:line="560"/>
        <w:ind w:firstLineChars="200" w:startChars="0" w:start="0" w:endChars="0" w:end="0"/>
        <w:rPr>
          <w:szCs w:val="32"/>
        </w:rPr>
      </w:pPr>
      <w:r>
        <w:rPr>
          <w:rFonts w:ascii="黑体" w:hAnsi="黑体" w:eastAsia="黑体"/>
          <w:szCs w:val="32"/>
        </w:rPr>
        <w:t>第十</w:t>
      </w:r>
      <w:r>
        <w:rPr>
          <w:rFonts w:ascii="黑体" w:hAnsi="黑体" w:hint="eastAsia" w:eastAsia="黑体"/>
          <w:szCs w:val="32"/>
        </w:rPr>
        <w:t>三</w:t>
      </w:r>
      <w:r>
        <w:rPr>
          <w:rFonts w:ascii="黑体" w:hAnsi="黑体" w:eastAsia="黑体"/>
          <w:szCs w:val="32"/>
        </w:rPr>
        <w:t>条</w:t>
      </w:r>
      <w:r>
        <w:rPr>
          <w:szCs w:val="32"/>
        </w:rPr>
        <w:t xml:space="preserve">  一个物业管理区域成立一个业主大会，应当由一个物业服务企业实施物业管理服务。</w:t>
      </w:r>
    </w:p>
    <w:p>
      <w:pPr>
        <w:pStyle w:val="Normal"/>
        <w:spacing w:lineRule="exact" w:line="560"/>
        <w:ind w:firstLineChars="200" w:startChars="0" w:start="0" w:endChars="0" w:end="0"/>
        <w:rPr>
          <w:szCs w:val="32"/>
        </w:rPr>
      </w:pPr>
      <w:r>
        <w:rPr>
          <w:szCs w:val="32"/>
        </w:rPr>
        <w:t>新建物业项目，包括分期建设或者由两个以上开发建设单位建设的物业项目，其配套的设施设备是共用的，应当划为一个物业管理区域。</w:t>
      </w:r>
    </w:p>
    <w:p>
      <w:pPr>
        <w:pStyle w:val="Normal"/>
        <w:spacing w:lineRule="exact" w:line="560"/>
        <w:ind w:firstLineChars="200" w:startChars="0" w:start="0" w:endChars="0" w:end="0"/>
        <w:rPr>
          <w:szCs w:val="32"/>
        </w:rPr>
      </w:pPr>
      <w:r>
        <w:rPr>
          <w:szCs w:val="32"/>
        </w:rPr>
        <w:t>同一个物业管理区域内的地上、地下建筑物和设施设备、相关场地，不得分割进行物业管理。</w:t>
      </w:r>
    </w:p>
    <w:p>
      <w:pPr>
        <w:pStyle w:val="Normal"/>
        <w:spacing w:lineRule="exact" w:line="560"/>
        <w:ind w:firstLineChars="200" w:startChars="0" w:start="0" w:endChars="0" w:end="0"/>
        <w:rPr>
          <w:szCs w:val="32"/>
        </w:rPr>
      </w:pPr>
      <w:r>
        <w:rPr>
          <w:szCs w:val="32"/>
        </w:rPr>
        <w:t>物业管理区域的划分，应当考虑物业的共用设施设备、建筑物规模、社区建设等因素，并遵循相对集中、便于管理的原则。物业管理区域划分的具体办法，由市人民政府规定。</w:t>
      </w:r>
    </w:p>
    <w:p>
      <w:pPr>
        <w:pStyle w:val="Normal"/>
        <w:spacing w:lineRule="exact" w:line="560"/>
        <w:ind w:firstLineChars="200" w:startChars="0" w:start="0" w:endChars="0" w:end="0"/>
        <w:rPr>
          <w:szCs w:val="32"/>
        </w:rPr>
      </w:pPr>
      <w:r>
        <w:rPr>
          <w:rFonts w:ascii="黑体" w:hAnsi="黑体" w:eastAsia="黑体"/>
          <w:szCs w:val="32"/>
        </w:rPr>
        <w:t>第十</w:t>
      </w:r>
      <w:r>
        <w:rPr>
          <w:rFonts w:ascii="黑体" w:hAnsi="黑体" w:hint="eastAsia" w:eastAsia="黑体"/>
          <w:szCs w:val="32"/>
        </w:rPr>
        <w:t>四</w:t>
      </w:r>
      <w:r>
        <w:rPr>
          <w:rFonts w:ascii="黑体" w:hAnsi="黑体" w:eastAsia="黑体"/>
          <w:szCs w:val="32"/>
        </w:rPr>
        <w:t>条</w:t>
      </w:r>
      <w:r>
        <w:rPr>
          <w:szCs w:val="32"/>
        </w:rPr>
        <w:t xml:space="preserve">  已交付使用的新建物业有下列情形之一的，应当成立业主大会：</w:t>
      </w:r>
    </w:p>
    <w:p>
      <w:pPr>
        <w:pStyle w:val="Normal"/>
        <w:spacing w:lineRule="exact" w:line="560"/>
        <w:ind w:firstLineChars="200" w:startChars="0" w:start="0" w:endChars="0" w:end="0"/>
        <w:rPr>
          <w:szCs w:val="32"/>
        </w:rPr>
      </w:pPr>
      <w:r>
        <w:rPr>
          <w:szCs w:val="32"/>
        </w:rPr>
        <w:t>（一）业主入住率达百分之五十以上；</w:t>
      </w:r>
    </w:p>
    <w:p>
      <w:pPr>
        <w:pStyle w:val="Normal"/>
        <w:spacing w:lineRule="exact" w:line="560"/>
        <w:ind w:firstLineChars="200" w:startChars="0" w:start="0" w:endChars="0" w:end="0"/>
        <w:rPr>
          <w:rFonts w:hint="eastAsia"/>
          <w:szCs w:val="32"/>
        </w:rPr>
      </w:pPr>
      <w:r>
        <w:rPr>
          <w:rFonts w:hint="eastAsia"/>
          <w:szCs w:val="32"/>
        </w:rPr>
        <w:t>（二）首位业主实际入住达到二年以上。</w:t>
      </w:r>
    </w:p>
    <w:p>
      <w:pPr>
        <w:pStyle w:val="Normal"/>
        <w:spacing w:lineRule="exact" w:line="560"/>
        <w:ind w:firstLineChars="200" w:startChars="0" w:start="0" w:endChars="0" w:end="0"/>
        <w:rPr>
          <w:szCs w:val="32"/>
        </w:rPr>
      </w:pPr>
      <w:r>
        <w:rPr>
          <w:rFonts w:ascii="黑体" w:hAnsi="黑体" w:eastAsia="黑体"/>
          <w:szCs w:val="32"/>
        </w:rPr>
        <w:t>第十</w:t>
      </w:r>
      <w:r>
        <w:rPr>
          <w:rFonts w:ascii="黑体" w:hAnsi="黑体" w:hint="eastAsia" w:eastAsia="黑体"/>
          <w:szCs w:val="32"/>
        </w:rPr>
        <w:t>五</w:t>
      </w:r>
      <w:r>
        <w:rPr>
          <w:rFonts w:ascii="黑体" w:hAnsi="黑体" w:eastAsia="黑体"/>
          <w:szCs w:val="32"/>
        </w:rPr>
        <w:t>条</w:t>
      </w:r>
      <w:r>
        <w:rPr>
          <w:szCs w:val="32"/>
        </w:rPr>
        <w:t xml:space="preserve">  业主大会由同一个物业管理区域内的全体业主组成。业主大会是业主集体行使权利和维护全体业主在物业管理活动中合法权益的组织。</w:t>
      </w:r>
    </w:p>
    <w:p>
      <w:pPr>
        <w:pStyle w:val="Normal"/>
        <w:spacing w:lineRule="exact" w:line="560"/>
        <w:ind w:firstLineChars="200" w:startChars="0" w:start="0" w:endChars="0" w:end="0"/>
        <w:rPr>
          <w:rFonts w:eastAsia="仿宋_GB2312;仿宋" w:hint="eastAsia"/>
          <w:szCs w:val="32"/>
        </w:rPr>
      </w:pPr>
      <w:r>
        <w:rPr>
          <w:rFonts w:hint="eastAsia"/>
          <w:szCs w:val="32"/>
        </w:rPr>
        <w:t>下列事项由业主大会决定：</w:t>
      </w:r>
    </w:p>
    <w:p>
      <w:pPr>
        <w:pStyle w:val="Normal"/>
        <w:spacing w:lineRule="exact" w:line="560"/>
        <w:ind w:firstLineChars="200" w:startChars="0" w:start="0" w:endChars="0" w:end="0"/>
        <w:rPr>
          <w:szCs w:val="32"/>
        </w:rPr>
      </w:pPr>
      <w:r>
        <w:rPr>
          <w:szCs w:val="32"/>
        </w:rPr>
        <w:t>（一）制定、修改业主大会议事规则和管理规约；</w:t>
      </w:r>
    </w:p>
    <w:p>
      <w:pPr>
        <w:pStyle w:val="Normal"/>
        <w:spacing w:lineRule="exact" w:line="560"/>
        <w:ind w:firstLineChars="200" w:startChars="0" w:start="0" w:endChars="0" w:end="0"/>
        <w:rPr>
          <w:szCs w:val="32"/>
        </w:rPr>
      </w:pPr>
      <w:r>
        <w:rPr>
          <w:szCs w:val="32"/>
        </w:rPr>
        <w:t>（二）选举、更换业主委员会成员，监督业主委员会的工作；</w:t>
      </w:r>
    </w:p>
    <w:p>
      <w:pPr>
        <w:pStyle w:val="Normal"/>
        <w:spacing w:lineRule="exact" w:line="560"/>
        <w:ind w:firstLineChars="200" w:startChars="0" w:start="0" w:endChars="0" w:end="0"/>
        <w:rPr>
          <w:szCs w:val="32"/>
        </w:rPr>
      </w:pPr>
      <w:r>
        <w:rPr>
          <w:szCs w:val="32"/>
        </w:rPr>
        <w:t>（三）审定物业服务合同内容，选聘、解聘物业服务企业；</w:t>
      </w:r>
    </w:p>
    <w:p>
      <w:pPr>
        <w:pStyle w:val="Normal"/>
        <w:spacing w:lineRule="exact" w:line="560"/>
        <w:ind w:firstLineChars="200" w:startChars="0" w:start="0" w:endChars="0" w:end="0"/>
        <w:rPr>
          <w:rFonts w:hint="eastAsia"/>
          <w:szCs w:val="32"/>
        </w:rPr>
      </w:pPr>
      <w:r>
        <w:rPr>
          <w:rFonts w:hint="eastAsia"/>
          <w:szCs w:val="32"/>
        </w:rPr>
        <w:t>（四）制定、修改、审议物业管理区域内共用部位和共用设施设备的使用、公共秩序和环境卫生的维护等方面的规章制度或者物业服务企业提出的其他管理事项；</w:t>
      </w:r>
    </w:p>
    <w:p>
      <w:pPr>
        <w:pStyle w:val="Normal"/>
        <w:spacing w:lineRule="exact" w:line="560"/>
        <w:ind w:firstLineChars="200" w:startChars="0" w:start="0" w:endChars="0" w:end="0"/>
        <w:rPr>
          <w:rFonts w:hint="eastAsia"/>
          <w:szCs w:val="32"/>
        </w:rPr>
      </w:pPr>
      <w:r>
        <w:rPr>
          <w:rFonts w:hint="eastAsia"/>
          <w:szCs w:val="32"/>
        </w:rPr>
        <w:t>（五）专项维修资金的筹集、使用方案，并监督实施；</w:t>
      </w:r>
    </w:p>
    <w:p>
      <w:pPr>
        <w:pStyle w:val="Normal"/>
        <w:spacing w:lineRule="exact" w:line="560"/>
        <w:ind w:firstLineChars="200" w:startChars="0" w:start="0" w:endChars="0" w:end="0"/>
        <w:rPr>
          <w:rFonts w:hint="eastAsia"/>
          <w:szCs w:val="32"/>
        </w:rPr>
      </w:pPr>
      <w:r>
        <w:rPr>
          <w:rFonts w:hint="eastAsia"/>
          <w:szCs w:val="32"/>
        </w:rPr>
        <w:t>（六）改建、重建建筑物及其附属设施；</w:t>
      </w:r>
    </w:p>
    <w:p>
      <w:pPr>
        <w:pStyle w:val="Normal"/>
        <w:spacing w:lineRule="exact" w:line="560"/>
        <w:ind w:firstLineChars="200" w:startChars="0" w:start="0" w:endChars="0" w:end="0"/>
        <w:rPr>
          <w:rFonts w:hint="eastAsia"/>
          <w:szCs w:val="32"/>
        </w:rPr>
      </w:pPr>
      <w:r>
        <w:rPr>
          <w:rFonts w:hint="eastAsia"/>
          <w:szCs w:val="32"/>
        </w:rPr>
        <w:t>（七）改变共有部分的用途或者利用共有部分从事经营活动；</w:t>
      </w:r>
    </w:p>
    <w:p>
      <w:pPr>
        <w:pStyle w:val="Normal"/>
        <w:spacing w:lineRule="exact" w:line="560"/>
        <w:ind w:firstLineChars="200" w:startChars="0" w:start="0" w:endChars="0" w:end="0"/>
        <w:rPr>
          <w:szCs w:val="32"/>
        </w:rPr>
      </w:pPr>
      <w:r>
        <w:rPr>
          <w:szCs w:val="32"/>
        </w:rPr>
        <w:t>（</w:t>
      </w:r>
      <w:r>
        <w:rPr>
          <w:rFonts w:hint="eastAsia"/>
          <w:szCs w:val="32"/>
        </w:rPr>
        <w:t>八</w:t>
      </w:r>
      <w:r>
        <w:rPr>
          <w:szCs w:val="32"/>
        </w:rPr>
        <w:t>）涉及业主共有和共同管理权利的其他重大事项。</w:t>
      </w:r>
    </w:p>
    <w:p>
      <w:pPr>
        <w:pStyle w:val="Normal"/>
        <w:spacing w:lineRule="exact" w:line="560"/>
        <w:ind w:firstLineChars="200" w:startChars="0" w:start="0" w:endChars="0" w:end="0"/>
        <w:rPr>
          <w:szCs w:val="32"/>
        </w:rPr>
      </w:pPr>
      <w:r>
        <w:rPr>
          <w:rFonts w:ascii="黑体" w:hAnsi="黑体" w:eastAsia="黑体"/>
          <w:szCs w:val="32"/>
        </w:rPr>
        <w:t>第十</w:t>
      </w:r>
      <w:r>
        <w:rPr>
          <w:rFonts w:ascii="黑体" w:hAnsi="黑体" w:hint="eastAsia" w:eastAsia="黑体"/>
          <w:szCs w:val="32"/>
        </w:rPr>
        <w:t>六</w:t>
      </w:r>
      <w:r>
        <w:rPr>
          <w:rFonts w:ascii="黑体" w:hAnsi="黑体" w:eastAsia="黑体"/>
          <w:szCs w:val="32"/>
        </w:rPr>
        <w:t>条</w:t>
      </w:r>
      <w:r>
        <w:rPr>
          <w:szCs w:val="32"/>
        </w:rPr>
        <w:t xml:space="preserve">  同一个物业管理区域内业主人数不足一百人的，全体业主组成业主大会；业主人数在一百人以上的，可以按照业主总数的一定比例推选业主代表，组成业主代表会，代表业主履行业主大会职责。业主代表会的代表组成，不得少于三十五人。</w:t>
      </w:r>
    </w:p>
    <w:p>
      <w:pPr>
        <w:pStyle w:val="Normal"/>
        <w:spacing w:lineRule="exact" w:line="560"/>
        <w:ind w:firstLineChars="200" w:startChars="0" w:start="0" w:endChars="0" w:end="0"/>
        <w:rPr>
          <w:szCs w:val="32"/>
        </w:rPr>
      </w:pPr>
      <w:r>
        <w:rPr>
          <w:szCs w:val="32"/>
        </w:rPr>
        <w:t>业主代表在行使所代表业主的表决权前，应当事先书面征求其所代表的业主意见，并在业主代表会会议上如实反映所代表业主的意见。</w:t>
      </w:r>
    </w:p>
    <w:p>
      <w:pPr>
        <w:pStyle w:val="Normal"/>
        <w:spacing w:lineRule="exact" w:line="560"/>
        <w:ind w:firstLineChars="200" w:startChars="0" w:start="0" w:endChars="0" w:end="0"/>
        <w:rPr>
          <w:szCs w:val="32"/>
        </w:rPr>
      </w:pPr>
      <w:r>
        <w:rPr>
          <w:szCs w:val="32"/>
        </w:rPr>
        <w:t>业主代表以幢、门、楼层等为单位，由业主推选，并在推选后以书面形式在物业管理区域内公告。</w:t>
      </w:r>
    </w:p>
    <w:p>
      <w:pPr>
        <w:pStyle w:val="Normal"/>
        <w:spacing w:lineRule="exact" w:line="560"/>
        <w:ind w:firstLineChars="200" w:startChars="0" w:start="0" w:endChars="0" w:end="0"/>
        <w:rPr>
          <w:rFonts w:hint="eastAsia"/>
          <w:szCs w:val="32"/>
        </w:rPr>
      </w:pPr>
      <w:r>
        <w:rPr>
          <w:rFonts w:ascii="黑体" w:hAnsi="黑体" w:hint="eastAsia" w:eastAsia="黑体"/>
          <w:szCs w:val="32"/>
        </w:rPr>
        <w:t>第十七条</w:t>
      </w:r>
      <w:r>
        <w:rPr>
          <w:rFonts w:hint="eastAsia"/>
          <w:szCs w:val="32"/>
        </w:rPr>
        <w:t xml:space="preserve">  符合成立业主大会条件的，业主、开发建设单位或者物业服务企业应当书面告知物业所在地的街道办事处或者乡镇人民政府。街道办事处、乡镇人民政府应当在收到书面告知后一个月内，在物业所在地的区物业管理行政主管部门的指导下，负责核实并组织、协调成立首次业主大会会议筹备组。</w:t>
      </w:r>
    </w:p>
    <w:p>
      <w:pPr>
        <w:pStyle w:val="Normal"/>
        <w:spacing w:lineRule="exact" w:line="560"/>
        <w:ind w:firstLineChars="200" w:startChars="0" w:start="0" w:endChars="0" w:end="0"/>
        <w:rPr>
          <w:rFonts w:ascii="楷体_GB2312;楷体" w:hAnsi="楷体_GB2312;楷体" w:eastAsia="楷体_GB2312;楷体" w:cs="宋体" w:hint="eastAsia"/>
          <w:color w:val="000000"/>
          <w:kern w:val="0"/>
          <w:sz w:val="24"/>
          <w:szCs w:val="24"/>
        </w:rPr>
      </w:pPr>
      <w:r>
        <w:rPr>
          <w:rFonts w:hint="eastAsia"/>
          <w:szCs w:val="32"/>
        </w:rPr>
        <w:t>筹备组由业主三至七名，街道办事处或者乡镇人民政府、居民委员会、开发建设单位代表各一名组成。筹备组负责人由街道办事处或者乡镇人民政府的代表担任。筹备组成员名单应当以书面形式在物业管理区域内公告。开发建设单位和物业服务企业应当为筹备组开展工作提供条件。</w:t>
      </w:r>
    </w:p>
    <w:p>
      <w:pPr>
        <w:pStyle w:val="Normal"/>
        <w:spacing w:lineRule="exact" w:line="560"/>
        <w:ind w:firstLineChars="200" w:startChars="0" w:start="0" w:endChars="0" w:end="0"/>
        <w:rPr>
          <w:rFonts w:hint="eastAsia"/>
          <w:szCs w:val="32"/>
        </w:rPr>
      </w:pPr>
      <w:r>
        <w:rPr>
          <w:rFonts w:ascii="黑体" w:hAnsi="黑体" w:hint="eastAsia" w:eastAsia="黑体"/>
          <w:szCs w:val="32"/>
        </w:rPr>
        <w:t>第十八条</w:t>
      </w:r>
      <w:r>
        <w:rPr>
          <w:rFonts w:hint="eastAsia"/>
          <w:szCs w:val="32"/>
        </w:rPr>
        <w:t xml:space="preserve">  筹备组履行下列职责：</w:t>
      </w:r>
    </w:p>
    <w:p>
      <w:pPr>
        <w:pStyle w:val="Normal"/>
        <w:spacing w:lineRule="exact" w:line="560"/>
        <w:ind w:firstLineChars="200" w:startChars="0" w:start="0" w:endChars="0" w:end="0"/>
        <w:rPr>
          <w:rFonts w:hint="eastAsia"/>
          <w:szCs w:val="32"/>
        </w:rPr>
      </w:pPr>
      <w:r>
        <w:rPr>
          <w:rFonts w:hint="eastAsia"/>
          <w:szCs w:val="32"/>
        </w:rPr>
        <w:t>（一）确定首次业主大会会议召开的时间、地点、形式和内容；</w:t>
      </w:r>
    </w:p>
    <w:p>
      <w:pPr>
        <w:pStyle w:val="Normal"/>
        <w:spacing w:lineRule="exact" w:line="560"/>
        <w:ind w:firstLineChars="200" w:startChars="0" w:start="0" w:endChars="0" w:end="0"/>
        <w:rPr>
          <w:rFonts w:hint="eastAsia"/>
          <w:szCs w:val="32"/>
        </w:rPr>
      </w:pPr>
      <w:r>
        <w:rPr>
          <w:rFonts w:hint="eastAsia"/>
          <w:szCs w:val="32"/>
        </w:rPr>
        <w:t>（二）确认业主身份和业主人数；</w:t>
      </w:r>
    </w:p>
    <w:p>
      <w:pPr>
        <w:pStyle w:val="Normal"/>
        <w:spacing w:lineRule="exact" w:line="560"/>
        <w:ind w:firstLineChars="200" w:startChars="0" w:start="0" w:endChars="0" w:end="0"/>
        <w:rPr>
          <w:rFonts w:hint="eastAsia"/>
          <w:szCs w:val="32"/>
        </w:rPr>
      </w:pPr>
      <w:r>
        <w:rPr>
          <w:rFonts w:hint="eastAsia"/>
          <w:szCs w:val="32"/>
        </w:rPr>
        <w:t>（三）确定业主委员会成员候选人产生方案和名单，并公示征询意见；</w:t>
      </w:r>
    </w:p>
    <w:p>
      <w:pPr>
        <w:pStyle w:val="Normal"/>
        <w:spacing w:lineRule="exact" w:line="560"/>
        <w:ind w:firstLineChars="200" w:startChars="0" w:start="0" w:endChars="0" w:end="0"/>
        <w:rPr>
          <w:rFonts w:hint="eastAsia"/>
          <w:szCs w:val="32"/>
        </w:rPr>
      </w:pPr>
      <w:r>
        <w:rPr>
          <w:rFonts w:hint="eastAsia"/>
          <w:szCs w:val="32"/>
        </w:rPr>
        <w:t xml:space="preserve">（四）拟定业主大会议事规则草案，提出临时管理规约的修订意见； </w:t>
      </w:r>
    </w:p>
    <w:p>
      <w:pPr>
        <w:pStyle w:val="Normal"/>
        <w:spacing w:lineRule="exact" w:line="560"/>
        <w:ind w:firstLineChars="200" w:startChars="0" w:start="0" w:endChars="0" w:end="0"/>
        <w:rPr>
          <w:rFonts w:hint="eastAsia"/>
          <w:szCs w:val="32"/>
        </w:rPr>
      </w:pPr>
      <w:r>
        <w:rPr>
          <w:rFonts w:hint="eastAsia"/>
          <w:szCs w:val="32"/>
        </w:rPr>
        <w:t>（五）确定业主代表产生的条件、方式和人数，组织推选业主代表；</w:t>
      </w:r>
    </w:p>
    <w:p>
      <w:pPr>
        <w:pStyle w:val="Normal"/>
        <w:spacing w:lineRule="exact" w:line="560"/>
        <w:ind w:firstLineChars="200" w:startChars="0" w:start="0" w:endChars="0" w:end="0"/>
        <w:rPr>
          <w:rFonts w:hint="eastAsia"/>
          <w:szCs w:val="32"/>
        </w:rPr>
      </w:pPr>
      <w:r>
        <w:rPr>
          <w:rFonts w:hint="eastAsia"/>
          <w:szCs w:val="32"/>
        </w:rPr>
        <w:t>（六）做好召开首次业主大会会议的其他准备工作。</w:t>
      </w:r>
    </w:p>
    <w:p>
      <w:pPr>
        <w:pStyle w:val="Normal"/>
        <w:spacing w:lineRule="exact" w:line="560"/>
        <w:ind w:firstLineChars="200" w:startChars="0" w:start="0" w:endChars="0" w:end="0"/>
        <w:rPr>
          <w:rFonts w:hint="eastAsia"/>
          <w:szCs w:val="32"/>
        </w:rPr>
      </w:pPr>
      <w:r>
        <w:rPr>
          <w:rFonts w:hint="eastAsia"/>
          <w:szCs w:val="32"/>
        </w:rPr>
        <w:t>前款规定的各项内容，应当在首次业主大会会议召开十五日前，以书面形式在物业管理区域内公告。</w:t>
      </w:r>
    </w:p>
    <w:p>
      <w:pPr>
        <w:pStyle w:val="Normal"/>
        <w:spacing w:lineRule="exact" w:line="560"/>
        <w:ind w:firstLineChars="200" w:startChars="0" w:start="0" w:endChars="0" w:end="0"/>
        <w:rPr>
          <w:rFonts w:ascii="楷体_GB2312;楷体" w:hAnsi="楷体_GB2312;楷体" w:eastAsia="楷体_GB2312;楷体" w:cs="宋体" w:hint="eastAsia"/>
          <w:color w:val="000000"/>
          <w:kern w:val="0"/>
          <w:sz w:val="24"/>
          <w:szCs w:val="24"/>
        </w:rPr>
      </w:pPr>
      <w:r>
        <w:rPr>
          <w:rFonts w:hint="eastAsia"/>
          <w:szCs w:val="32"/>
        </w:rPr>
        <w:t>筹备组履行职责的期限，应当到首次业主大会会议选举产生业主委员会之日终止。</w:t>
      </w:r>
    </w:p>
    <w:p>
      <w:pPr>
        <w:pStyle w:val="Normal"/>
        <w:spacing w:lineRule="exact" w:line="560"/>
        <w:ind w:firstLineChars="200" w:startChars="0" w:start="0" w:endChars="0" w:end="0"/>
        <w:rPr>
          <w:szCs w:val="32"/>
        </w:rPr>
      </w:pPr>
      <w:r>
        <w:rPr>
          <w:rFonts w:ascii="黑体" w:hAnsi="黑体" w:eastAsia="黑体"/>
          <w:szCs w:val="32"/>
        </w:rPr>
        <w:t>第十</w:t>
      </w:r>
      <w:r>
        <w:rPr>
          <w:rFonts w:ascii="黑体" w:hAnsi="黑体" w:hint="eastAsia" w:eastAsia="黑体"/>
          <w:szCs w:val="32"/>
        </w:rPr>
        <w:t>九</w:t>
      </w:r>
      <w:r>
        <w:rPr>
          <w:rFonts w:ascii="黑体" w:hAnsi="黑体" w:eastAsia="黑体"/>
          <w:szCs w:val="32"/>
        </w:rPr>
        <w:t>条</w:t>
      </w:r>
      <w:r>
        <w:rPr>
          <w:szCs w:val="32"/>
        </w:rPr>
        <w:t xml:space="preserve">  首次业主大会会议</w:t>
      </w:r>
      <w:r>
        <w:rPr>
          <w:rFonts w:hint="eastAsia"/>
          <w:szCs w:val="32"/>
        </w:rPr>
        <w:t>应当</w:t>
      </w:r>
      <w:r>
        <w:rPr>
          <w:szCs w:val="32"/>
        </w:rPr>
        <w:t>讨论决定下列事项：</w:t>
      </w:r>
    </w:p>
    <w:p>
      <w:pPr>
        <w:pStyle w:val="Normal"/>
        <w:spacing w:lineRule="exact" w:line="560"/>
        <w:ind w:firstLineChars="200" w:startChars="0" w:start="0" w:endChars="0" w:end="0"/>
        <w:rPr>
          <w:szCs w:val="32"/>
        </w:rPr>
      </w:pPr>
      <w:r>
        <w:rPr>
          <w:szCs w:val="32"/>
        </w:rPr>
        <w:t>（一）业主大会议事规则；</w:t>
      </w:r>
    </w:p>
    <w:p>
      <w:pPr>
        <w:pStyle w:val="Normal"/>
        <w:spacing w:lineRule="exact" w:line="560"/>
        <w:ind w:firstLineChars="200" w:startChars="0" w:start="0" w:endChars="0" w:end="0"/>
        <w:rPr>
          <w:szCs w:val="32"/>
        </w:rPr>
      </w:pPr>
      <w:r>
        <w:rPr>
          <w:szCs w:val="32"/>
        </w:rPr>
        <w:t>（二）管理规约；</w:t>
      </w:r>
    </w:p>
    <w:p>
      <w:pPr>
        <w:pStyle w:val="Normal"/>
        <w:spacing w:lineRule="exact" w:line="560"/>
        <w:ind w:firstLineChars="200" w:startChars="0" w:start="0" w:endChars="0" w:end="0"/>
        <w:rPr>
          <w:szCs w:val="32"/>
        </w:rPr>
      </w:pPr>
      <w:r>
        <w:rPr>
          <w:szCs w:val="32"/>
        </w:rPr>
        <w:t>（三）选举业主委员会；</w:t>
      </w:r>
    </w:p>
    <w:p>
      <w:pPr>
        <w:pStyle w:val="Normal"/>
        <w:spacing w:lineRule="exact" w:line="560"/>
        <w:ind w:firstLineChars="200" w:startChars="0" w:start="0" w:endChars="0" w:end="0"/>
        <w:rPr>
          <w:szCs w:val="32"/>
        </w:rPr>
      </w:pPr>
      <w:r>
        <w:rPr>
          <w:szCs w:val="32"/>
        </w:rPr>
        <w:t>（四）物业管理服务内容和服务标准；</w:t>
      </w:r>
    </w:p>
    <w:p>
      <w:pPr>
        <w:pStyle w:val="Normal"/>
        <w:spacing w:lineRule="exact" w:line="560"/>
        <w:ind w:firstLineChars="200" w:startChars="0" w:start="0" w:endChars="0" w:end="0"/>
        <w:rPr>
          <w:rFonts w:ascii="楷体_GB2312;楷体" w:hAnsi="楷体_GB2312;楷体" w:eastAsia="楷体_GB2312;楷体" w:cs="宋体" w:hint="eastAsia"/>
          <w:color w:val="000000"/>
          <w:kern w:val="0"/>
          <w:sz w:val="24"/>
          <w:szCs w:val="24"/>
        </w:rPr>
      </w:pPr>
      <w:r>
        <w:rPr>
          <w:szCs w:val="32"/>
        </w:rPr>
        <w:t>（五）涉及业主共有和共同管理权利的其他重大事项。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szCs w:val="32"/>
        </w:rPr>
      </w:pPr>
      <w:r>
        <w:rPr>
          <w:rFonts w:ascii="黑体" w:hAnsi="黑体" w:eastAsia="黑体"/>
          <w:szCs w:val="32"/>
        </w:rPr>
        <w:t>第</w:t>
      </w:r>
      <w:r>
        <w:rPr>
          <w:rFonts w:ascii="黑体" w:hAnsi="黑体" w:hint="eastAsia" w:eastAsia="黑体"/>
          <w:szCs w:val="32"/>
        </w:rPr>
        <w:t>二十</w:t>
      </w:r>
      <w:r>
        <w:rPr>
          <w:rFonts w:ascii="黑体" w:hAnsi="黑体" w:eastAsia="黑体"/>
          <w:szCs w:val="32"/>
        </w:rPr>
        <w:t>条</w:t>
      </w:r>
      <w:r>
        <w:rPr>
          <w:szCs w:val="32"/>
        </w:rPr>
        <w:t>　业主大会会议可以采用集体讨论的形式，也可以采用书面征求意见的形式；但应当有物业管理区域内专有部分</w:t>
      </w:r>
      <w:r>
        <w:rPr>
          <w:rFonts w:hint="eastAsia"/>
          <w:szCs w:val="32"/>
        </w:rPr>
        <w:t>面积占比三分之二以上的业主且人数占比三分之二以上的业主参与表决</w:t>
      </w:r>
      <w:bookmarkStart w:id="0" w:name="tiao18_kuan1"/>
      <w:bookmarkEnd w:id="0"/>
      <w:r>
        <w:rPr>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szCs w:val="32"/>
        </w:rPr>
      </w:pPr>
      <w:r>
        <w:rPr>
          <w:rFonts w:hint="eastAsia"/>
          <w:szCs w:val="32"/>
        </w:rPr>
        <w:t>业主大会会议决定事项，应当经参与表决专有部分面积过半数的业主且参与表决人数过半数的业主同意；其中，决定筹集建筑物及其附属设施的专项维修资金，改建、重建建筑物及其附属设施，或者改变共有部分的用途、利用共有部分从事经营活动的，应当经参与表决专有部分面积四分之三以上的业主且参与表决人数四分之三以上的业主同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仿宋_GB2312;仿宋" w:cs="黑体" w:hint="eastAsia"/>
          <w:szCs w:val="32"/>
        </w:rPr>
      </w:pPr>
      <w:r>
        <w:rPr>
          <w:szCs w:val="32"/>
        </w:rPr>
        <w:t>业主可以委托代理人</w:t>
      </w:r>
      <w:r>
        <w:rPr>
          <w:rFonts w:hint="eastAsia"/>
          <w:szCs w:val="32"/>
        </w:rPr>
        <w:t>参加业主大会会议。</w:t>
      </w:r>
    </w:p>
    <w:p>
      <w:pPr>
        <w:pStyle w:val="Normal"/>
        <w:spacing w:lineRule="exact" w:line="560"/>
        <w:ind w:firstLineChars="200" w:startChars="0" w:start="0" w:endChars="0" w:end="0"/>
        <w:rPr>
          <w:rFonts w:hint="eastAsia"/>
          <w:szCs w:val="32"/>
        </w:rPr>
      </w:pPr>
      <w:r>
        <w:rPr>
          <w:rFonts w:ascii="黑体" w:hAnsi="黑体" w:hint="eastAsia" w:eastAsia="黑体"/>
          <w:szCs w:val="32"/>
        </w:rPr>
        <w:t>第二十一条</w:t>
      </w:r>
      <w:r>
        <w:rPr>
          <w:rFonts w:hint="eastAsia"/>
          <w:szCs w:val="32"/>
        </w:rPr>
        <w:t xml:space="preserve">  业主大会议事规则应当就业主大会的议事方式、表决程序、业主大会定期会议的时间和形式、业主投票权确定办法、业主委员会的组成和任期等事项作出规定。</w:t>
      </w:r>
    </w:p>
    <w:p>
      <w:pPr>
        <w:pStyle w:val="Normal"/>
        <w:spacing w:lineRule="exact" w:line="560"/>
        <w:ind w:firstLineChars="200" w:startChars="0" w:start="0" w:endChars="0" w:end="0"/>
        <w:rPr>
          <w:rFonts w:hint="eastAsia"/>
          <w:szCs w:val="32"/>
        </w:rPr>
      </w:pPr>
      <w:r>
        <w:rPr>
          <w:rFonts w:ascii="黑体" w:hAnsi="黑体" w:hint="eastAsia" w:eastAsia="黑体"/>
          <w:szCs w:val="32"/>
        </w:rPr>
        <w:t>第二十</w:t>
      </w:r>
      <w:r>
        <w:rPr>
          <w:rFonts w:ascii="黑体" w:hAnsi="黑体" w:eastAsia="黑体"/>
          <w:szCs w:val="32"/>
        </w:rPr>
        <w:t>二</w:t>
      </w:r>
      <w:r>
        <w:rPr>
          <w:rFonts w:ascii="黑体" w:hAnsi="黑体" w:hint="eastAsia" w:eastAsia="黑体"/>
          <w:szCs w:val="32"/>
        </w:rPr>
        <w:t>条</w:t>
      </w:r>
      <w:r>
        <w:rPr>
          <w:rFonts w:hint="eastAsia"/>
          <w:szCs w:val="32"/>
        </w:rPr>
        <w:t xml:space="preserve">  管理规约应当对有关物业的使用、维护、管理，业主的共同利益，业主享有的权利和履行的义务，违反管理规约应当承担的责任等事项，依法作出约定。</w:t>
      </w:r>
    </w:p>
    <w:p>
      <w:pPr>
        <w:pStyle w:val="Normal"/>
        <w:spacing w:lineRule="exact" w:line="560"/>
        <w:ind w:firstLineChars="200" w:startChars="0" w:start="0" w:endChars="0" w:end="0"/>
        <w:rPr>
          <w:rFonts w:hint="eastAsia"/>
          <w:szCs w:val="32"/>
        </w:rPr>
      </w:pPr>
      <w:r>
        <w:rPr>
          <w:rFonts w:hint="eastAsia"/>
          <w:szCs w:val="32"/>
        </w:rPr>
        <w:t>管理规约对全体业主具有约束力。</w:t>
      </w:r>
    </w:p>
    <w:p>
      <w:pPr>
        <w:pStyle w:val="Normal"/>
        <w:spacing w:lineRule="exact" w:line="560"/>
        <w:ind w:firstLineChars="200" w:startChars="0" w:start="0" w:endChars="0" w:end="0"/>
        <w:rPr>
          <w:rFonts w:hint="eastAsia"/>
          <w:szCs w:val="32"/>
        </w:rPr>
      </w:pPr>
      <w:r>
        <w:rPr>
          <w:rFonts w:ascii="黑体" w:hAnsi="黑体" w:hint="eastAsia" w:eastAsia="黑体"/>
          <w:szCs w:val="32"/>
        </w:rPr>
        <w:t>第二十三条</w:t>
      </w:r>
      <w:r>
        <w:rPr>
          <w:rFonts w:hint="eastAsia"/>
          <w:szCs w:val="32"/>
        </w:rPr>
        <w:t xml:space="preserve">  业主大会会议，由业主委员会组织召集。经全体业主五分之一以上提议，业主委员会应当召开业主大会临时会议。业主委员会应当召开业主大会会议或者业主大会临时会议而不组织召集的，由街道办事处或者乡镇人民政府组织召集，其他任何单位和个人不得组织召集。</w:t>
      </w:r>
    </w:p>
    <w:p>
      <w:pPr>
        <w:pStyle w:val="Normal"/>
        <w:spacing w:lineRule="exact" w:line="560"/>
        <w:ind w:firstLineChars="200" w:startChars="0" w:start="0" w:endChars="0" w:end="0"/>
        <w:rPr>
          <w:rFonts w:hint="eastAsia"/>
          <w:szCs w:val="32"/>
        </w:rPr>
      </w:pPr>
      <w:r>
        <w:rPr>
          <w:rFonts w:hint="eastAsia"/>
          <w:szCs w:val="32"/>
        </w:rPr>
        <w:t>物业管理行政主管部门、街道办事处、乡镇人民政府、公安派出所、居民委员会和使用人的代表可以列席业主大会会议。</w:t>
      </w:r>
    </w:p>
    <w:p>
      <w:pPr>
        <w:pStyle w:val="Normal"/>
        <w:spacing w:lineRule="exact" w:line="560"/>
        <w:ind w:firstLineChars="200" w:startChars="0" w:start="0" w:endChars="0" w:end="0"/>
        <w:rPr>
          <w:szCs w:val="32"/>
        </w:rPr>
      </w:pPr>
      <w:r>
        <w:rPr>
          <w:rFonts w:ascii="黑体" w:hAnsi="黑体" w:eastAsia="黑体"/>
          <w:szCs w:val="32"/>
        </w:rPr>
        <w:t>第二十</w:t>
      </w:r>
      <w:r>
        <w:rPr>
          <w:rFonts w:ascii="黑体" w:hAnsi="黑体" w:hint="eastAsia" w:eastAsia="黑体"/>
          <w:szCs w:val="32"/>
        </w:rPr>
        <w:t>四</w:t>
      </w:r>
      <w:r>
        <w:rPr>
          <w:rFonts w:ascii="黑体" w:hAnsi="黑体" w:eastAsia="黑体"/>
          <w:szCs w:val="32"/>
        </w:rPr>
        <w:t>条</w:t>
      </w:r>
      <w:r>
        <w:rPr>
          <w:szCs w:val="32"/>
        </w:rPr>
        <w:t xml:space="preserve">  业主大会应当按照法律、法规和业主大会议事规则开展活动。</w:t>
      </w:r>
    </w:p>
    <w:p>
      <w:pPr>
        <w:pStyle w:val="Normal"/>
        <w:spacing w:lineRule="exact" w:line="560"/>
        <w:ind w:firstLineChars="200" w:startChars="0" w:start="0" w:endChars="0" w:end="0"/>
        <w:rPr>
          <w:szCs w:val="32"/>
        </w:rPr>
      </w:pPr>
      <w:r>
        <w:rPr>
          <w:szCs w:val="32"/>
        </w:rPr>
        <w:t>业主大会作出的决定</w:t>
      </w:r>
      <w:r>
        <w:rPr>
          <w:rFonts w:hint="eastAsia"/>
          <w:szCs w:val="32"/>
        </w:rPr>
        <w:t>，</w:t>
      </w:r>
      <w:r>
        <w:rPr>
          <w:szCs w:val="32"/>
        </w:rPr>
        <w:t>应当在物业管理区域内公告，对全体业主具有约束力。</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二十五</w:t>
      </w:r>
      <w:r>
        <w:rPr>
          <w:rFonts w:ascii="黑体" w:hAnsi="黑体" w:eastAsia="黑体"/>
          <w:szCs w:val="32"/>
        </w:rPr>
        <w:t>条</w:t>
      </w:r>
      <w:r>
        <w:rPr>
          <w:szCs w:val="32"/>
        </w:rPr>
        <w:t xml:space="preserve">  业主委员会成员在业主中选举产生。业主委员会的成员人数应为单数，由五至十五人组成。业主委员会主任、副主任在业主委员会成员中推举产生。</w:t>
      </w:r>
    </w:p>
    <w:p>
      <w:pPr>
        <w:pStyle w:val="Normal"/>
        <w:spacing w:lineRule="exact" w:line="560"/>
        <w:ind w:firstLineChars="200" w:startChars="0" w:start="0" w:endChars="0" w:end="0"/>
        <w:rPr>
          <w:rFonts w:hint="eastAsia"/>
          <w:szCs w:val="32"/>
        </w:rPr>
      </w:pPr>
      <w:r>
        <w:rPr>
          <w:rFonts w:hint="eastAsia"/>
          <w:szCs w:val="32"/>
        </w:rPr>
        <w:t xml:space="preserve">业主委员会成员应当符合下列条件： </w:t>
      </w:r>
    </w:p>
    <w:p>
      <w:pPr>
        <w:pStyle w:val="Normal"/>
        <w:spacing w:lineRule="exact" w:line="560"/>
        <w:ind w:firstLineChars="200" w:startChars="0" w:start="0" w:endChars="0" w:end="0"/>
        <w:rPr>
          <w:rFonts w:hint="eastAsia"/>
          <w:szCs w:val="32"/>
        </w:rPr>
      </w:pPr>
      <w:r>
        <w:rPr>
          <w:rFonts w:hint="eastAsia"/>
          <w:szCs w:val="32"/>
        </w:rPr>
        <w:t>（一）遵守国家有关法律、法规；</w:t>
      </w:r>
    </w:p>
    <w:p>
      <w:pPr>
        <w:pStyle w:val="Normal"/>
        <w:spacing w:lineRule="exact" w:line="560"/>
        <w:ind w:firstLineChars="200" w:startChars="0" w:start="0" w:endChars="0" w:end="0"/>
        <w:rPr>
          <w:rFonts w:hint="eastAsia"/>
          <w:szCs w:val="32"/>
        </w:rPr>
      </w:pPr>
      <w:r>
        <w:rPr>
          <w:rFonts w:hint="eastAsia"/>
          <w:szCs w:val="32"/>
        </w:rPr>
        <w:t>（二）具有完全民事行为能力；</w:t>
      </w:r>
    </w:p>
    <w:p>
      <w:pPr>
        <w:pStyle w:val="Normal"/>
        <w:spacing w:lineRule="exact" w:line="560"/>
        <w:ind w:firstLineChars="200" w:startChars="0" w:start="0" w:endChars="0" w:end="0"/>
        <w:rPr>
          <w:rFonts w:hint="eastAsia"/>
          <w:szCs w:val="32"/>
        </w:rPr>
      </w:pPr>
      <w:r>
        <w:rPr>
          <w:rFonts w:hint="eastAsia"/>
          <w:szCs w:val="32"/>
        </w:rPr>
        <w:t>（三）遵守业主大会议事规则和管理规约；</w:t>
      </w:r>
    </w:p>
    <w:p>
      <w:pPr>
        <w:pStyle w:val="Normal"/>
        <w:spacing w:lineRule="exact" w:line="560"/>
        <w:ind w:firstLineChars="200" w:startChars="0" w:start="0" w:endChars="0" w:end="0"/>
        <w:rPr>
          <w:rFonts w:hint="eastAsia"/>
          <w:szCs w:val="32"/>
        </w:rPr>
      </w:pPr>
      <w:r>
        <w:rPr>
          <w:rFonts w:hint="eastAsia"/>
          <w:szCs w:val="32"/>
        </w:rPr>
        <w:t>（四）热心公益事业，责任心强，公正廉洁，具有社会公信力；</w:t>
      </w:r>
    </w:p>
    <w:p>
      <w:pPr>
        <w:pStyle w:val="Normal"/>
        <w:spacing w:lineRule="exact" w:line="560"/>
        <w:ind w:firstLineChars="200" w:startChars="0" w:start="0" w:endChars="0" w:end="0"/>
        <w:rPr>
          <w:rFonts w:hint="eastAsia"/>
          <w:szCs w:val="32"/>
        </w:rPr>
      </w:pPr>
      <w:r>
        <w:rPr>
          <w:rFonts w:hint="eastAsia"/>
          <w:szCs w:val="32"/>
        </w:rPr>
        <w:t>（五）具有一定的组织能力和协调沟通能力；</w:t>
      </w:r>
    </w:p>
    <w:p>
      <w:pPr>
        <w:pStyle w:val="Normal"/>
        <w:spacing w:lineRule="exact" w:line="560"/>
        <w:ind w:firstLineChars="200" w:startChars="0" w:start="0" w:endChars="0" w:end="0"/>
        <w:rPr>
          <w:rFonts w:hint="eastAsia"/>
          <w:szCs w:val="32"/>
        </w:rPr>
      </w:pPr>
      <w:r>
        <w:rPr>
          <w:rFonts w:hint="eastAsia"/>
          <w:szCs w:val="32"/>
        </w:rPr>
        <w:t>（六）身体健康，能保证必要的工作时间。</w:t>
      </w:r>
    </w:p>
    <w:p>
      <w:pPr>
        <w:pStyle w:val="Normal"/>
        <w:spacing w:lineRule="exact" w:line="560"/>
        <w:ind w:firstLineChars="200" w:startChars="0" w:start="0" w:endChars="0" w:end="0"/>
        <w:rPr>
          <w:rFonts w:ascii="楷体_GB2312;楷体" w:hAnsi="楷体_GB2312;楷体" w:eastAsia="楷体_GB2312;楷体" w:cs="宋体" w:hint="eastAsia"/>
          <w:color w:val="000000"/>
          <w:kern w:val="0"/>
          <w:sz w:val="24"/>
          <w:szCs w:val="24"/>
        </w:rPr>
      </w:pPr>
      <w:r>
        <w:rPr>
          <w:rFonts w:hint="eastAsia"/>
          <w:szCs w:val="32"/>
        </w:rPr>
        <w:t>业主委员会不得从事经营活动。</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二十六</w:t>
      </w:r>
      <w:r>
        <w:rPr>
          <w:rFonts w:ascii="黑体" w:hAnsi="黑体" w:eastAsia="黑体"/>
          <w:szCs w:val="32"/>
        </w:rPr>
        <w:t>条</w:t>
      </w:r>
      <w:r>
        <w:rPr>
          <w:szCs w:val="32"/>
        </w:rPr>
        <w:t xml:space="preserve">  业主委员会作为业主大会的日常工作机构，执行业主大会的决定事项，履行下列职责：</w:t>
      </w:r>
    </w:p>
    <w:p>
      <w:pPr>
        <w:pStyle w:val="Normal"/>
        <w:spacing w:lineRule="exact" w:line="560"/>
        <w:ind w:firstLineChars="200" w:startChars="0" w:start="0" w:endChars="0" w:end="0"/>
        <w:rPr>
          <w:szCs w:val="32"/>
        </w:rPr>
      </w:pPr>
      <w:r>
        <w:rPr>
          <w:szCs w:val="32"/>
        </w:rPr>
        <w:t>（一）召集业主大会会议；</w:t>
      </w:r>
    </w:p>
    <w:p>
      <w:pPr>
        <w:pStyle w:val="Normal"/>
        <w:spacing w:lineRule="exact" w:line="560"/>
        <w:ind w:firstLineChars="200" w:startChars="0" w:start="0" w:endChars="0" w:end="0"/>
        <w:rPr>
          <w:szCs w:val="32"/>
        </w:rPr>
      </w:pPr>
      <w:r>
        <w:rPr>
          <w:szCs w:val="32"/>
        </w:rPr>
        <w:t>（二）定期报告有关决定执行情况，提出物业管理建议；</w:t>
      </w:r>
    </w:p>
    <w:p>
      <w:pPr>
        <w:pStyle w:val="Normal"/>
        <w:spacing w:lineRule="exact" w:line="560"/>
        <w:ind w:firstLineChars="200" w:startChars="0" w:start="0" w:endChars="0" w:end="0"/>
        <w:rPr>
          <w:szCs w:val="32"/>
        </w:rPr>
      </w:pPr>
      <w:r>
        <w:rPr>
          <w:szCs w:val="32"/>
        </w:rPr>
        <w:t>（三）在业主大会作出决定后三十日内，代表业主大会与物业服务企业签订、续签、变更或者解除物业服务合同；</w:t>
      </w:r>
    </w:p>
    <w:p>
      <w:pPr>
        <w:pStyle w:val="Normal"/>
        <w:spacing w:lineRule="exact" w:line="560"/>
        <w:ind w:firstLineChars="200" w:startChars="0" w:start="0" w:endChars="0" w:end="0"/>
        <w:rPr>
          <w:szCs w:val="32"/>
        </w:rPr>
      </w:pPr>
      <w:r>
        <w:rPr>
          <w:szCs w:val="32"/>
        </w:rPr>
        <w:t>（四）及时了解业主、物业使用人的意见和建议，监督和协助物业服务企业履行物业服务合同；</w:t>
      </w:r>
    </w:p>
    <w:p>
      <w:pPr>
        <w:pStyle w:val="Normal"/>
        <w:spacing w:lineRule="exact" w:line="560"/>
        <w:ind w:firstLineChars="200" w:startChars="0" w:start="0" w:endChars="0" w:end="0"/>
        <w:rPr>
          <w:szCs w:val="32"/>
        </w:rPr>
      </w:pPr>
      <w:r>
        <w:rPr>
          <w:szCs w:val="32"/>
        </w:rPr>
        <w:t>（五）督促不交纳物业管理服务费的业主限期交纳；</w:t>
      </w:r>
    </w:p>
    <w:p>
      <w:pPr>
        <w:pStyle w:val="Normal"/>
        <w:spacing w:lineRule="exact" w:line="560"/>
        <w:ind w:firstLineChars="200" w:startChars="0" w:start="0" w:endChars="0" w:end="0"/>
        <w:rPr>
          <w:szCs w:val="32"/>
        </w:rPr>
      </w:pPr>
      <w:r>
        <w:rPr>
          <w:szCs w:val="32"/>
        </w:rPr>
        <w:t>（六）组织业主对物业共用部位、共用设施设备的维修、更新、改造方案进行书面确认，并监督实施；</w:t>
      </w:r>
    </w:p>
    <w:p>
      <w:pPr>
        <w:pStyle w:val="Normal"/>
        <w:spacing w:lineRule="exact" w:line="560"/>
        <w:ind w:firstLineChars="200" w:startChars="0" w:start="0" w:endChars="0" w:end="0"/>
        <w:rPr>
          <w:szCs w:val="32"/>
        </w:rPr>
      </w:pPr>
      <w:r>
        <w:rPr>
          <w:szCs w:val="32"/>
        </w:rPr>
        <w:t>（七）监督管理规约的实施；</w:t>
      </w:r>
    </w:p>
    <w:p>
      <w:pPr>
        <w:pStyle w:val="Normal"/>
        <w:widowControl/>
        <w:spacing w:lineRule="exact" w:line="560"/>
        <w:ind w:firstLineChars="200" w:startChars="0" w:start="0" w:endChars="0" w:end="0"/>
        <w:rPr>
          <w:rFonts w:hint="eastAsia"/>
          <w:szCs w:val="32"/>
        </w:rPr>
      </w:pPr>
      <w:r>
        <w:rPr>
          <w:szCs w:val="32"/>
        </w:rPr>
        <w:t>（八）组织筹集专项维修资金；</w:t>
      </w:r>
    </w:p>
    <w:p>
      <w:pPr>
        <w:pStyle w:val="Normal"/>
        <w:spacing w:lineRule="exact" w:line="560"/>
        <w:ind w:firstLineChars="200" w:startChars="0" w:start="0" w:endChars="0" w:end="0"/>
        <w:rPr>
          <w:szCs w:val="32"/>
        </w:rPr>
      </w:pPr>
      <w:r>
        <w:rPr>
          <w:szCs w:val="32"/>
        </w:rPr>
        <w:t>（九）组织业主委员会换届和补选工作；</w:t>
      </w:r>
    </w:p>
    <w:p>
      <w:pPr>
        <w:pStyle w:val="Normal"/>
        <w:spacing w:lineRule="exact" w:line="560"/>
        <w:ind w:firstLineChars="200" w:startChars="0" w:start="0" w:endChars="0" w:end="0"/>
        <w:rPr>
          <w:szCs w:val="32"/>
        </w:rPr>
      </w:pPr>
      <w:r>
        <w:rPr>
          <w:szCs w:val="32"/>
        </w:rPr>
        <w:t>（十）完成业主大会交办的其他事项。</w:t>
      </w:r>
    </w:p>
    <w:p>
      <w:pPr>
        <w:pStyle w:val="Normal"/>
        <w:widowControl/>
        <w:spacing w:lineRule="exact" w:line="560"/>
        <w:ind w:firstLineChars="200" w:startChars="0" w:start="0" w:endChars="0" w:end="0"/>
        <w:rPr>
          <w:rFonts w:ascii="楷体_GB2312;楷体" w:hAnsi="楷体_GB2312;楷体" w:eastAsia="楷体_GB2312;楷体" w:cs="宋体" w:hint="eastAsia"/>
          <w:color w:val="000000"/>
          <w:kern w:val="0"/>
          <w:sz w:val="24"/>
          <w:szCs w:val="24"/>
        </w:rPr>
      </w:pPr>
      <w:r>
        <w:rPr>
          <w:szCs w:val="32"/>
        </w:rPr>
        <w:t>业主委员会不履行上述第三项、第九项职责的，在区</w:t>
      </w:r>
      <w:r>
        <w:rPr>
          <w:rFonts w:hint="eastAsia"/>
          <w:szCs w:val="32"/>
        </w:rPr>
        <w:t>物业管理行政主管</w:t>
      </w:r>
      <w:r>
        <w:rPr>
          <w:szCs w:val="32"/>
        </w:rPr>
        <w:t>部门的指导下，由街道办事处、乡镇人民政府</w:t>
      </w:r>
      <w:r>
        <w:rPr>
          <w:rFonts w:hint="eastAsia"/>
          <w:szCs w:val="32"/>
        </w:rPr>
        <w:t>可以</w:t>
      </w:r>
      <w:r>
        <w:rPr>
          <w:szCs w:val="32"/>
        </w:rPr>
        <w:t>按照有关规定组织选举新的业主委员会。</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二十七</w:t>
      </w:r>
      <w:r>
        <w:rPr>
          <w:rFonts w:ascii="黑体" w:hAnsi="黑体" w:eastAsia="黑体"/>
          <w:szCs w:val="32"/>
        </w:rPr>
        <w:t>条</w:t>
      </w:r>
      <w:r>
        <w:rPr>
          <w:szCs w:val="32"/>
        </w:rPr>
        <w:t xml:space="preserve">  业主委员会应当自选举产生之日起三十日内，持下列文件向物业所在地的街道办事处、乡镇人民政府办理备案手续：</w:t>
      </w:r>
    </w:p>
    <w:p>
      <w:pPr>
        <w:pStyle w:val="Normal"/>
        <w:spacing w:lineRule="exact" w:line="560"/>
        <w:ind w:firstLineChars="200" w:startChars="0" w:start="0" w:endChars="0" w:end="0"/>
        <w:rPr>
          <w:szCs w:val="32"/>
        </w:rPr>
      </w:pPr>
      <w:r>
        <w:rPr>
          <w:szCs w:val="32"/>
        </w:rPr>
        <w:t>（一）业主委员会选举情况和业主委员会成员的基本情况；</w:t>
      </w:r>
    </w:p>
    <w:p>
      <w:pPr>
        <w:pStyle w:val="Normal"/>
        <w:spacing w:lineRule="exact" w:line="560"/>
        <w:ind w:firstLineChars="200" w:startChars="0" w:start="0" w:endChars="0" w:end="0"/>
        <w:rPr>
          <w:szCs w:val="32"/>
        </w:rPr>
      </w:pPr>
      <w:r>
        <w:rPr>
          <w:szCs w:val="32"/>
        </w:rPr>
        <w:t>（二）业主大会议事规则；</w:t>
      </w:r>
    </w:p>
    <w:p>
      <w:pPr>
        <w:pStyle w:val="Normal"/>
        <w:spacing w:lineRule="exact" w:line="560"/>
        <w:ind w:firstLineChars="200" w:startChars="0" w:start="0" w:endChars="0" w:end="0"/>
        <w:rPr>
          <w:szCs w:val="32"/>
        </w:rPr>
      </w:pPr>
      <w:r>
        <w:rPr>
          <w:szCs w:val="32"/>
        </w:rPr>
        <w:t>（三）管理规约。</w:t>
      </w:r>
    </w:p>
    <w:p>
      <w:pPr>
        <w:pStyle w:val="Normal"/>
        <w:spacing w:lineRule="exact" w:line="560"/>
        <w:ind w:firstLineChars="200" w:startChars="0" w:start="0" w:endChars="0" w:end="0"/>
        <w:rPr>
          <w:szCs w:val="32"/>
        </w:rPr>
      </w:pPr>
      <w:r>
        <w:rPr>
          <w:szCs w:val="32"/>
        </w:rPr>
        <w:t>街道办事处、乡镇人民政府应当将备案情况，及时书面告知区</w:t>
      </w:r>
      <w:r>
        <w:rPr>
          <w:rFonts w:hint="eastAsia"/>
          <w:szCs w:val="32"/>
        </w:rPr>
        <w:t>物业管理行政主管</w:t>
      </w:r>
      <w:r>
        <w:rPr>
          <w:szCs w:val="32"/>
        </w:rPr>
        <w:t>部门。</w:t>
      </w:r>
    </w:p>
    <w:p>
      <w:pPr>
        <w:pStyle w:val="Normal"/>
        <w:spacing w:lineRule="exact" w:line="560"/>
        <w:ind w:firstLineChars="200" w:startChars="0" w:start="0" w:endChars="0" w:end="0"/>
        <w:rPr>
          <w:szCs w:val="32"/>
        </w:rPr>
      </w:pPr>
      <w:r>
        <w:rPr>
          <w:szCs w:val="32"/>
        </w:rPr>
        <w:t>备案内容发生变更的，业主委员会应当自变更之日起三十日内，将变更内容书面告知原备案部门。</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二十八</w:t>
      </w:r>
      <w:r>
        <w:rPr>
          <w:rFonts w:ascii="黑体" w:hAnsi="黑体" w:eastAsia="黑体"/>
          <w:szCs w:val="32"/>
        </w:rPr>
        <w:t>条</w:t>
      </w:r>
      <w:r>
        <w:rPr>
          <w:szCs w:val="32"/>
        </w:rPr>
        <w:t xml:space="preserve">  业主委员会召开会议应当有超过半数成员出席，作出的决定必须经全体成员半数以上同意。</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二十九</w:t>
      </w:r>
      <w:r>
        <w:rPr>
          <w:rFonts w:ascii="黑体" w:hAnsi="黑体" w:eastAsia="黑体"/>
          <w:szCs w:val="32"/>
        </w:rPr>
        <w:t>条</w:t>
      </w:r>
      <w:r>
        <w:rPr>
          <w:szCs w:val="32"/>
        </w:rPr>
        <w:t xml:space="preserve">  业主委员会成员有下列情形之一的，其业主委员会成员职务自行终止：</w:t>
      </w:r>
    </w:p>
    <w:p>
      <w:pPr>
        <w:pStyle w:val="Normal"/>
        <w:spacing w:lineRule="exact" w:line="560"/>
        <w:ind w:firstLineChars="200" w:startChars="0" w:start="0" w:endChars="0" w:end="0"/>
        <w:rPr>
          <w:szCs w:val="32"/>
        </w:rPr>
      </w:pPr>
      <w:r>
        <w:rPr>
          <w:szCs w:val="32"/>
        </w:rPr>
        <w:t>（一）不再是本物业管理区域业主</w:t>
      </w:r>
      <w:r>
        <w:rPr>
          <w:rFonts w:hint="eastAsia"/>
          <w:szCs w:val="32"/>
        </w:rPr>
        <w:t>或者连续一年以上不在本物业管理区域居住的</w:t>
      </w:r>
      <w:r>
        <w:rPr>
          <w:szCs w:val="32"/>
        </w:rPr>
        <w:t>；</w:t>
      </w:r>
    </w:p>
    <w:p>
      <w:pPr>
        <w:pStyle w:val="Normal"/>
        <w:spacing w:lineRule="exact" w:line="560"/>
        <w:ind w:firstLineChars="200" w:startChars="0" w:start="0" w:endChars="0" w:end="0"/>
        <w:rPr>
          <w:szCs w:val="32"/>
        </w:rPr>
      </w:pPr>
      <w:r>
        <w:rPr>
          <w:szCs w:val="32"/>
        </w:rPr>
        <w:t>（二）以书面形式提出辞职</w:t>
      </w:r>
      <w:r>
        <w:rPr>
          <w:rFonts w:hint="eastAsia"/>
          <w:szCs w:val="32"/>
        </w:rPr>
        <w:t>的</w:t>
      </w:r>
      <w:r>
        <w:rPr>
          <w:szCs w:val="32"/>
        </w:rPr>
        <w:t>；</w:t>
      </w:r>
    </w:p>
    <w:p>
      <w:pPr>
        <w:pStyle w:val="Normal"/>
        <w:spacing w:lineRule="exact" w:line="560"/>
        <w:ind w:firstLineChars="200" w:startChars="0" w:start="0" w:endChars="0" w:end="0"/>
        <w:rPr>
          <w:szCs w:val="32"/>
        </w:rPr>
      </w:pPr>
      <w:r>
        <w:rPr>
          <w:szCs w:val="32"/>
        </w:rPr>
        <w:t>（三）因身体健康原因丧失工作能力</w:t>
      </w:r>
      <w:r>
        <w:rPr>
          <w:rFonts w:hint="eastAsia"/>
          <w:szCs w:val="32"/>
        </w:rPr>
        <w:t>的</w:t>
      </w:r>
      <w:r>
        <w:rPr>
          <w:szCs w:val="32"/>
        </w:rPr>
        <w:t>；</w:t>
      </w:r>
    </w:p>
    <w:p>
      <w:pPr>
        <w:pStyle w:val="Normal"/>
        <w:spacing w:lineRule="exact" w:line="560"/>
        <w:ind w:firstLineChars="200" w:startChars="0" w:start="0" w:endChars="0" w:end="0"/>
        <w:rPr>
          <w:szCs w:val="32"/>
        </w:rPr>
      </w:pPr>
      <w:r>
        <w:rPr>
          <w:szCs w:val="32"/>
        </w:rPr>
        <w:t>（四）在为本物业管理区域提供服务的物业服务企业中任职</w:t>
      </w:r>
      <w:r>
        <w:rPr>
          <w:rFonts w:hint="eastAsia"/>
          <w:szCs w:val="32"/>
        </w:rPr>
        <w:t>的</w:t>
      </w:r>
      <w:r>
        <w:rPr>
          <w:szCs w:val="32"/>
        </w:rPr>
        <w:t>。</w:t>
      </w:r>
    </w:p>
    <w:p>
      <w:pPr>
        <w:pStyle w:val="Normal"/>
        <w:spacing w:lineRule="exact" w:line="560"/>
        <w:ind w:firstLineChars="200" w:startChars="0" w:start="0" w:endChars="0" w:end="0"/>
        <w:rPr>
          <w:szCs w:val="32"/>
        </w:rPr>
      </w:pPr>
      <w:r>
        <w:rPr>
          <w:szCs w:val="32"/>
        </w:rPr>
        <w:t>业主委员会成员有上述情形之一的，业主委员会应当在物业管理区域内公告。</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三十条</w:t>
      </w:r>
      <w:r>
        <w:rPr>
          <w:szCs w:val="32"/>
        </w:rPr>
        <w:t xml:space="preserve">  业主委员会换届的，原业主委员会应当在二十日内将保管的档案资料、印章和其他属于全体业主共同所有的财物，移交给新一届业主委员会。</w:t>
      </w:r>
    </w:p>
    <w:p>
      <w:pPr>
        <w:pStyle w:val="Normal"/>
        <w:spacing w:lineRule="exact" w:line="560"/>
        <w:ind w:firstLineChars="200" w:startChars="0" w:start="0" w:endChars="0" w:end="0"/>
        <w:rPr>
          <w:szCs w:val="32"/>
        </w:rPr>
      </w:pPr>
      <w:r>
        <w:rPr>
          <w:szCs w:val="32"/>
        </w:rPr>
        <w:t>业主委员会成员职务终止的，应当在五日内将其保管的有关资料、印章和财物移交业主委员会。</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三十一</w:t>
      </w:r>
      <w:r>
        <w:rPr>
          <w:rFonts w:ascii="黑体" w:hAnsi="黑体" w:eastAsia="黑体"/>
          <w:szCs w:val="32"/>
        </w:rPr>
        <w:t>条</w:t>
      </w:r>
      <w:r>
        <w:rPr>
          <w:szCs w:val="32"/>
        </w:rPr>
        <w:t xml:space="preserve">  物业使用人根据与业主的双方约定，享有业主相应的权利和履行业主相应的义务。业主与物业使用人约定的内容，不得违反法律、法规和管理规约的规定。</w:t>
      </w:r>
    </w:p>
    <w:p>
      <w:pPr>
        <w:pStyle w:val="Normal"/>
        <w:spacing w:lineRule="exact" w:line="560"/>
        <w:ind w:firstLineChars="200" w:startChars="0" w:start="0" w:endChars="0" w:end="0"/>
        <w:rPr>
          <w:szCs w:val="32"/>
        </w:rPr>
      </w:pPr>
      <w:r>
        <w:rPr>
          <w:szCs w:val="32"/>
        </w:rPr>
        <w:t>业主或者物业使用人应当将双方的约定书面告知物业服务企业。</w:t>
      </w:r>
    </w:p>
    <w:p>
      <w:pPr>
        <w:pStyle w:val="Normal"/>
        <w:spacing w:lineRule="exact" w:line="560"/>
        <w:ind w:firstLineChars="200" w:startChars="0" w:start="0" w:endChars="0" w:end="0"/>
        <w:rPr>
          <w:szCs w:val="32"/>
        </w:rPr>
      </w:pPr>
      <w:r>
        <w:rPr>
          <w:szCs w:val="32"/>
        </w:rPr>
        <w:t>本条例所称物业使用人，是指物业的承租人或者实际合法使用物业的人。</w:t>
      </w:r>
    </w:p>
    <w:p>
      <w:pPr>
        <w:pStyle w:val="Normal"/>
        <w:spacing w:lineRule="exact" w:line="560"/>
        <w:ind w:firstLineChars="200" w:startChars="0" w:start="0" w:endChars="0" w:end="0"/>
        <w:rPr>
          <w:szCs w:val="32"/>
        </w:rPr>
      </w:pPr>
      <w:r>
        <w:rPr>
          <w:rFonts w:ascii="黑体" w:hAnsi="黑体" w:eastAsia="黑体"/>
          <w:szCs w:val="32"/>
        </w:rPr>
        <w:t>第三十</w:t>
      </w:r>
      <w:r>
        <w:rPr>
          <w:rFonts w:ascii="黑体" w:hAnsi="黑体" w:hint="eastAsia" w:eastAsia="黑体"/>
          <w:szCs w:val="32"/>
        </w:rPr>
        <w:t>二</w:t>
      </w:r>
      <w:r>
        <w:rPr>
          <w:rFonts w:ascii="黑体" w:hAnsi="黑体" w:eastAsia="黑体"/>
          <w:szCs w:val="32"/>
        </w:rPr>
        <w:t>条</w:t>
      </w:r>
      <w:r>
        <w:rPr>
          <w:szCs w:val="32"/>
        </w:rPr>
        <w:t xml:space="preserve">  业主大会和业主委员会可以按照每年不超过实收物业管理服务费百分之一的比例提取活动经费</w:t>
      </w:r>
      <w:r>
        <w:rPr>
          <w:rFonts w:hint="eastAsia"/>
          <w:szCs w:val="32"/>
        </w:rPr>
        <w:t>，</w:t>
      </w:r>
      <w:r>
        <w:rPr>
          <w:szCs w:val="32"/>
        </w:rPr>
        <w:t>具体办法在物业服务合同中约定。</w:t>
      </w:r>
    </w:p>
    <w:p>
      <w:pPr>
        <w:pStyle w:val="Normal"/>
        <w:widowControl/>
        <w:spacing w:lineRule="exact" w:line="560"/>
        <w:ind w:firstLineChars="200" w:startChars="0" w:start="0" w:endChars="0" w:end="0"/>
        <w:rPr>
          <w:rFonts w:ascii="仿宋_GB2312;仿宋" w:hAnsi="仿宋_GB2312;仿宋" w:cs="宋体" w:hint="eastAsia"/>
          <w:color w:val="000000"/>
          <w:kern w:val="0"/>
          <w:szCs w:val="32"/>
        </w:rPr>
      </w:pPr>
      <w:r>
        <w:rPr>
          <w:rFonts w:ascii="黑体" w:hAnsi="黑体" w:eastAsia="黑体"/>
          <w:szCs w:val="32"/>
        </w:rPr>
        <w:t>第三十</w:t>
      </w:r>
      <w:r>
        <w:rPr>
          <w:rFonts w:ascii="黑体" w:hAnsi="黑体" w:hint="eastAsia" w:eastAsia="黑体"/>
          <w:szCs w:val="32"/>
        </w:rPr>
        <w:t>三</w:t>
      </w:r>
      <w:r>
        <w:rPr>
          <w:rFonts w:ascii="黑体" w:hAnsi="黑体" w:eastAsia="黑体"/>
          <w:szCs w:val="32"/>
        </w:rPr>
        <w:t>条</w:t>
      </w:r>
      <w:r>
        <w:rPr>
          <w:szCs w:val="32"/>
        </w:rPr>
        <w:t xml:space="preserve">  本市实行</w:t>
      </w:r>
      <w:r>
        <w:rPr>
          <w:rFonts w:ascii="仿宋_GB2312;仿宋" w:hAnsi="仿宋_GB2312;仿宋" w:cs="宋体" w:hint="eastAsia"/>
          <w:color w:val="000000"/>
          <w:kern w:val="0"/>
          <w:szCs w:val="32"/>
        </w:rPr>
        <w:t>物业管理联席会议制度。</w:t>
      </w:r>
    </w:p>
    <w:p>
      <w:pPr>
        <w:pStyle w:val="Normal"/>
        <w:spacing w:lineRule="exact" w:line="560"/>
        <w:ind w:firstLineChars="200" w:startChars="0" w:start="0" w:endChars="0" w:end="0"/>
        <w:rPr>
          <w:szCs w:val="32"/>
        </w:rPr>
      </w:pPr>
      <w:r>
        <w:rPr>
          <w:szCs w:val="32"/>
        </w:rPr>
        <w:t>物业管理联席会议由街道办事处或者乡镇人民政府负责组织召集，由区</w:t>
      </w:r>
      <w:r>
        <w:rPr>
          <w:rFonts w:hint="eastAsia"/>
          <w:szCs w:val="32"/>
        </w:rPr>
        <w:t>物业管理行政主管</w:t>
      </w:r>
      <w:r>
        <w:rPr>
          <w:szCs w:val="32"/>
        </w:rPr>
        <w:t>部门、居民委员会、公安派出所、物业服务企业、业主委员会或者业主代表等各方代表组成。</w:t>
      </w:r>
    </w:p>
    <w:p>
      <w:pPr>
        <w:pStyle w:val="Normal"/>
        <w:spacing w:lineRule="exact" w:line="560"/>
        <w:ind w:firstLineChars="200" w:startChars="0" w:start="0" w:endChars="0" w:end="0"/>
        <w:rPr>
          <w:szCs w:val="32"/>
        </w:rPr>
      </w:pPr>
      <w:r>
        <w:rPr>
          <w:szCs w:val="32"/>
        </w:rPr>
        <w:t>物业管理联席会议主要协调解决下列问题：</w:t>
      </w:r>
    </w:p>
    <w:p>
      <w:pPr>
        <w:pStyle w:val="Normal"/>
        <w:spacing w:lineRule="exact" w:line="560"/>
        <w:ind w:firstLineChars="200" w:startChars="0" w:start="0" w:endChars="0" w:end="0"/>
        <w:rPr>
          <w:szCs w:val="32"/>
        </w:rPr>
      </w:pPr>
      <w:r>
        <w:rPr>
          <w:szCs w:val="32"/>
        </w:rPr>
        <w:t>（一）业主委员会不依法履行职责的问题；</w:t>
      </w:r>
    </w:p>
    <w:p>
      <w:pPr>
        <w:pStyle w:val="Normal"/>
        <w:spacing w:lineRule="exact" w:line="560"/>
        <w:ind w:firstLineChars="200" w:startChars="0" w:start="0" w:endChars="0" w:end="0"/>
        <w:rPr>
          <w:szCs w:val="32"/>
        </w:rPr>
      </w:pPr>
      <w:r>
        <w:rPr>
          <w:szCs w:val="32"/>
        </w:rPr>
        <w:t>（二）业主委员会换届过程中出现的问题；</w:t>
      </w:r>
    </w:p>
    <w:p>
      <w:pPr>
        <w:pStyle w:val="Normal"/>
        <w:spacing w:lineRule="exact" w:line="560"/>
        <w:ind w:firstLineChars="200" w:startChars="0" w:start="0" w:endChars="0" w:end="0"/>
        <w:rPr>
          <w:szCs w:val="32"/>
        </w:rPr>
      </w:pPr>
      <w:r>
        <w:rPr>
          <w:szCs w:val="32"/>
        </w:rPr>
        <w:t>（三）履行物业服务合同中出现的重大问题；</w:t>
      </w:r>
    </w:p>
    <w:p>
      <w:pPr>
        <w:pStyle w:val="Normal"/>
        <w:spacing w:lineRule="exact" w:line="560"/>
        <w:ind w:firstLineChars="200" w:startChars="0" w:start="0" w:endChars="0" w:end="0"/>
        <w:rPr>
          <w:szCs w:val="32"/>
        </w:rPr>
      </w:pPr>
      <w:r>
        <w:rPr>
          <w:szCs w:val="32"/>
        </w:rPr>
        <w:t>（四）提前终止物业服务合同的问题；</w:t>
      </w:r>
    </w:p>
    <w:p>
      <w:pPr>
        <w:pStyle w:val="Normal"/>
        <w:spacing w:lineRule="exact" w:line="560"/>
        <w:ind w:firstLineChars="200" w:startChars="0" w:start="0" w:endChars="0" w:end="0"/>
        <w:rPr>
          <w:szCs w:val="32"/>
        </w:rPr>
      </w:pPr>
      <w:r>
        <w:rPr>
          <w:szCs w:val="32"/>
        </w:rPr>
        <w:t>（五）物业服务企业在退出和交接过程中出现的问题；</w:t>
      </w:r>
    </w:p>
    <w:p>
      <w:pPr>
        <w:pStyle w:val="Normal"/>
        <w:spacing w:lineRule="exact" w:line="560"/>
        <w:ind w:firstLineChars="200" w:startChars="0" w:start="0" w:endChars="0" w:end="0"/>
        <w:rPr>
          <w:szCs w:val="32"/>
        </w:rPr>
      </w:pPr>
      <w:r>
        <w:rPr>
          <w:szCs w:val="32"/>
        </w:rPr>
        <w:t>（六）需要协调解决的其他物业管理问题。</w:t>
      </w:r>
    </w:p>
    <w:p>
      <w:pPr>
        <w:pStyle w:val="Normal"/>
        <w:spacing w:lineRule="exact" w:line="560"/>
        <w:ind w:firstLineChars="200" w:startChars="0" w:start="0" w:endChars="0" w:end="0"/>
        <w:rPr>
          <w:szCs w:val="32"/>
        </w:rPr>
      </w:pPr>
      <w:r>
        <w:rPr>
          <w:szCs w:val="32"/>
        </w:rPr>
      </w:r>
    </w:p>
    <w:p>
      <w:pPr>
        <w:pStyle w:val="Normal"/>
        <w:spacing w:lineRule="exact" w:line="560"/>
        <w:ind w:firstLineChars="200" w:startChars="0" w:start="0" w:endChars="0" w:end="0"/>
        <w:jc w:val="center"/>
        <w:rPr>
          <w:rFonts w:ascii="黑体" w:hAnsi="黑体" w:eastAsia="黑体"/>
          <w:szCs w:val="32"/>
        </w:rPr>
      </w:pPr>
      <w:r>
        <w:rPr>
          <w:rFonts w:ascii="黑体" w:hAnsi="黑体" w:eastAsia="黑体"/>
          <w:szCs w:val="32"/>
        </w:rPr>
        <w:t>第三章</w:t>
      </w:r>
      <w:r>
        <w:rPr>
          <w:rFonts w:ascii="黑体" w:hAnsi="黑体" w:hint="eastAsia" w:eastAsia="黑体"/>
          <w:szCs w:val="32"/>
        </w:rPr>
        <w:t>　</w:t>
      </w:r>
      <w:r>
        <w:rPr>
          <w:rFonts w:ascii="黑体" w:hAnsi="黑体" w:eastAsia="黑体"/>
          <w:szCs w:val="32"/>
        </w:rPr>
        <w:t>物业服务企业</w:t>
      </w:r>
    </w:p>
    <w:p>
      <w:pPr>
        <w:pStyle w:val="Normal"/>
        <w:spacing w:lineRule="exact" w:line="560"/>
        <w:ind w:firstLineChars="200" w:startChars="0" w:start="0" w:endChars="0" w:end="0"/>
        <w:rPr>
          <w:rFonts w:ascii="黑体" w:hAnsi="黑体" w:eastAsia="黑体" w:cs="Helvetica;Arial"/>
          <w:color w:val="333333"/>
          <w:szCs w:val="32"/>
        </w:rPr>
      </w:pPr>
      <w:r>
        <w:rPr>
          <w:rFonts w:ascii="黑体" w:hAnsi="黑体" w:eastAsia="黑体"/>
          <w:szCs w:val="32"/>
        </w:rPr>
        <w:t>第三十</w:t>
      </w:r>
      <w:r>
        <w:rPr>
          <w:rFonts w:ascii="黑体" w:hAnsi="黑体" w:hint="eastAsia" w:eastAsia="黑体"/>
          <w:szCs w:val="32"/>
        </w:rPr>
        <w:t>四</w:t>
      </w:r>
      <w:r>
        <w:rPr>
          <w:rFonts w:ascii="黑体" w:hAnsi="黑体" w:eastAsia="黑体"/>
          <w:szCs w:val="32"/>
        </w:rPr>
        <w:t>条</w:t>
      </w:r>
      <w:r>
        <w:rPr>
          <w:szCs w:val="32"/>
        </w:rPr>
        <w:t xml:space="preserve">  物业服务企业应当具有独立的法人资格。</w:t>
      </w:r>
    </w:p>
    <w:p>
      <w:pPr>
        <w:pStyle w:val="Normal"/>
        <w:spacing w:lineRule="exact" w:line="560"/>
        <w:ind w:firstLineChars="200" w:startChars="0" w:start="0" w:endChars="0" w:end="0"/>
        <w:rPr>
          <w:szCs w:val="32"/>
        </w:rPr>
      </w:pPr>
      <w:r>
        <w:rPr>
          <w:rFonts w:ascii="黑体" w:hAnsi="黑体" w:eastAsia="黑体"/>
          <w:szCs w:val="32"/>
        </w:rPr>
        <w:t>第三十</w:t>
      </w:r>
      <w:r>
        <w:rPr>
          <w:rFonts w:ascii="黑体" w:hAnsi="黑体" w:hint="eastAsia" w:eastAsia="黑体"/>
          <w:szCs w:val="32"/>
        </w:rPr>
        <w:t>五</w:t>
      </w:r>
      <w:r>
        <w:rPr>
          <w:rFonts w:ascii="黑体" w:hAnsi="黑体" w:eastAsia="黑体"/>
          <w:szCs w:val="32"/>
        </w:rPr>
        <w:t>条</w:t>
      </w:r>
      <w:r>
        <w:rPr>
          <w:szCs w:val="32"/>
        </w:rPr>
        <w:t xml:space="preserve">  物业服务企业按照物业服务合同，对物业及其环境、秩序进行管理，提供相应服务，依照合同约定收取物业管理服务费，接受业主和业主委员会对履行物业服务合同情况的监督。</w:t>
      </w:r>
    </w:p>
    <w:p>
      <w:pPr>
        <w:pStyle w:val="Normal"/>
        <w:spacing w:lineRule="exact" w:line="560"/>
        <w:ind w:firstLineChars="200" w:startChars="0" w:start="0" w:endChars="0" w:end="0"/>
        <w:rPr>
          <w:szCs w:val="32"/>
        </w:rPr>
      </w:pPr>
      <w:r>
        <w:rPr>
          <w:szCs w:val="32"/>
        </w:rPr>
        <w:t>物业服务企业对侵害物业共用部位、共用设施设备的行为，要求责任人停止侵害、排除妨害、恢复原状。</w:t>
      </w:r>
    </w:p>
    <w:p>
      <w:pPr>
        <w:pStyle w:val="Normal"/>
        <w:spacing w:lineRule="exact" w:line="560"/>
        <w:ind w:firstLineChars="200" w:startChars="0" w:start="0" w:endChars="0" w:end="0"/>
        <w:rPr>
          <w:szCs w:val="32"/>
        </w:rPr>
      </w:pPr>
      <w:r>
        <w:rPr>
          <w:rFonts w:ascii="黑体" w:hAnsi="黑体" w:eastAsia="黑体"/>
          <w:szCs w:val="32"/>
        </w:rPr>
        <w:t>第三十</w:t>
      </w:r>
      <w:r>
        <w:rPr>
          <w:rFonts w:ascii="黑体" w:hAnsi="黑体" w:hint="eastAsia" w:eastAsia="黑体"/>
          <w:szCs w:val="32"/>
        </w:rPr>
        <w:t>六</w:t>
      </w:r>
      <w:r>
        <w:rPr>
          <w:rFonts w:ascii="黑体" w:hAnsi="黑体" w:eastAsia="黑体"/>
          <w:szCs w:val="32"/>
        </w:rPr>
        <w:t>条</w:t>
      </w:r>
      <w:r>
        <w:rPr>
          <w:szCs w:val="32"/>
        </w:rPr>
        <w:t xml:space="preserve">  物业服务企业可以将物业管理区域内的专项服务业务委托给专业服务企业，但不得将全部物业管理委托给他人。</w:t>
      </w:r>
    </w:p>
    <w:p>
      <w:pPr>
        <w:pStyle w:val="Normal"/>
        <w:spacing w:lineRule="exact" w:line="560"/>
        <w:ind w:firstLineChars="200" w:startChars="0" w:start="0" w:endChars="0" w:end="0"/>
        <w:rPr>
          <w:szCs w:val="32"/>
        </w:rPr>
      </w:pPr>
      <w:r>
        <w:rPr>
          <w:rFonts w:ascii="黑体" w:hAnsi="黑体" w:eastAsia="黑体"/>
          <w:szCs w:val="32"/>
        </w:rPr>
        <w:t>第三十</w:t>
      </w:r>
      <w:r>
        <w:rPr>
          <w:rFonts w:ascii="黑体" w:hAnsi="黑体" w:hint="eastAsia" w:eastAsia="黑体"/>
          <w:szCs w:val="32"/>
        </w:rPr>
        <w:t>七</w:t>
      </w:r>
      <w:r>
        <w:rPr>
          <w:rFonts w:ascii="黑体" w:hAnsi="黑体" w:eastAsia="黑体"/>
          <w:szCs w:val="32"/>
        </w:rPr>
        <w:t>条</w:t>
      </w:r>
      <w:r>
        <w:rPr>
          <w:szCs w:val="32"/>
        </w:rPr>
        <w:t xml:space="preserve">  物业服务企业应当协助公安部门做好物业管理区域内的公共秩序维护和安全防范工作。在物业管理区域内发生治安案件或者各类灾害事故时，应当及时向公安和有关部门报告，并</w:t>
      </w:r>
      <w:r>
        <w:rPr>
          <w:rFonts w:hint="eastAsia"/>
          <w:szCs w:val="32"/>
        </w:rPr>
        <w:t>积极</w:t>
      </w:r>
      <w:r>
        <w:rPr>
          <w:szCs w:val="32"/>
        </w:rPr>
        <w:t>协助做好调查和救助工作。</w:t>
      </w:r>
    </w:p>
    <w:p>
      <w:pPr>
        <w:pStyle w:val="Normal"/>
        <w:spacing w:lineRule="exact" w:line="560"/>
        <w:ind w:firstLineChars="200" w:startChars="0" w:start="0" w:endChars="0" w:end="0"/>
        <w:rPr>
          <w:szCs w:val="32"/>
        </w:rPr>
      </w:pPr>
      <w:r>
        <w:rPr>
          <w:szCs w:val="32"/>
        </w:rPr>
        <w:t>政府有关部门、街道办事处、乡镇人民政府和居民委员会、村民委员会应当支持物业服务企业工作，不得干预物业服务企业正常经营和服务活动，不得乱摊派、乱收费。</w:t>
      </w:r>
    </w:p>
    <w:p>
      <w:pPr>
        <w:pStyle w:val="Normal"/>
        <w:spacing w:lineRule="exact" w:line="560"/>
        <w:ind w:firstLineChars="200" w:startChars="0" w:start="0" w:endChars="0" w:end="0"/>
        <w:rPr>
          <w:szCs w:val="32"/>
        </w:rPr>
      </w:pPr>
      <w:r>
        <w:rPr>
          <w:szCs w:val="32"/>
        </w:rPr>
      </w:r>
    </w:p>
    <w:p>
      <w:pPr>
        <w:pStyle w:val="Normal"/>
        <w:spacing w:lineRule="exact" w:line="560"/>
        <w:ind w:firstLineChars="200" w:startChars="0" w:start="0" w:endChars="0" w:end="0"/>
        <w:jc w:val="center"/>
        <w:rPr>
          <w:rFonts w:ascii="黑体" w:hAnsi="黑体" w:eastAsia="黑体"/>
          <w:szCs w:val="32"/>
        </w:rPr>
      </w:pPr>
      <w:r>
        <w:rPr>
          <w:rFonts w:ascii="黑体" w:hAnsi="黑体" w:eastAsia="黑体"/>
          <w:szCs w:val="32"/>
        </w:rPr>
        <w:t>第四章  前期物业管理</w:t>
      </w:r>
    </w:p>
    <w:p>
      <w:pPr>
        <w:pStyle w:val="Normal"/>
        <w:spacing w:lineRule="exact" w:line="560"/>
        <w:ind w:firstLineChars="200" w:startChars="0" w:start="0" w:endChars="0" w:end="0"/>
        <w:rPr>
          <w:szCs w:val="32"/>
        </w:rPr>
      </w:pPr>
      <w:r>
        <w:rPr>
          <w:rFonts w:ascii="黑体" w:hAnsi="黑体" w:eastAsia="黑体"/>
          <w:szCs w:val="32"/>
        </w:rPr>
        <w:t>第三十</w:t>
      </w:r>
      <w:r>
        <w:rPr>
          <w:rFonts w:ascii="黑体" w:hAnsi="黑体" w:hint="eastAsia" w:eastAsia="黑体"/>
          <w:szCs w:val="32"/>
        </w:rPr>
        <w:t>八</w:t>
      </w:r>
      <w:r>
        <w:rPr>
          <w:rFonts w:ascii="黑体" w:hAnsi="黑体" w:eastAsia="黑体"/>
          <w:szCs w:val="32"/>
        </w:rPr>
        <w:t>条</w:t>
      </w:r>
      <w:r>
        <w:rPr>
          <w:szCs w:val="32"/>
        </w:rPr>
        <w:t xml:space="preserve">  前期物业管理是指</w:t>
      </w:r>
      <w:r>
        <w:rPr>
          <w:rFonts w:hint="eastAsia"/>
          <w:szCs w:val="32"/>
        </w:rPr>
        <w:t>在</w:t>
      </w:r>
      <w:r>
        <w:rPr>
          <w:szCs w:val="32"/>
        </w:rPr>
        <w:t>业主大会成立前，开发建设单位委托物业服务企业进行物业管理服务的活动。</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三十九</w:t>
      </w:r>
      <w:r>
        <w:rPr>
          <w:rFonts w:ascii="黑体" w:hAnsi="黑体" w:eastAsia="黑体"/>
          <w:szCs w:val="32"/>
        </w:rPr>
        <w:t>条</w:t>
      </w:r>
      <w:r>
        <w:rPr>
          <w:szCs w:val="32"/>
        </w:rPr>
        <w:t xml:space="preserve">  新建物业出售前，开发建设单位应当委托物业服务企业进行前期物业管理，并签订前期物业服务合同。</w:t>
      </w:r>
    </w:p>
    <w:p>
      <w:pPr>
        <w:pStyle w:val="Normal"/>
        <w:spacing w:lineRule="exact" w:line="560"/>
        <w:ind w:firstLineChars="200" w:startChars="0" w:start="0" w:endChars="0" w:end="0"/>
        <w:rPr>
          <w:szCs w:val="32"/>
        </w:rPr>
      </w:pPr>
      <w:r>
        <w:rPr>
          <w:rFonts w:hint="eastAsia"/>
          <w:szCs w:val="32"/>
        </w:rPr>
        <w:t>开发</w:t>
      </w:r>
      <w:r>
        <w:rPr>
          <w:szCs w:val="32"/>
        </w:rPr>
        <w:t>建设单位依法与物业服务</w:t>
      </w:r>
      <w:r>
        <w:rPr>
          <w:rFonts w:hint="eastAsia"/>
          <w:szCs w:val="32"/>
        </w:rPr>
        <w:t>企业</w:t>
      </w:r>
      <w:r>
        <w:rPr>
          <w:szCs w:val="32"/>
        </w:rPr>
        <w:t>订立的前期物业服务合同约定的服务期限届满前，业主委员会或者业主与新物业服务</w:t>
      </w:r>
      <w:r>
        <w:rPr>
          <w:rFonts w:hint="eastAsia"/>
          <w:szCs w:val="32"/>
        </w:rPr>
        <w:t>企业</w:t>
      </w:r>
      <w:r>
        <w:rPr>
          <w:szCs w:val="32"/>
        </w:rPr>
        <w:t>订立的物业服务合同生效的，前期物业服务合同终止。</w:t>
      </w:r>
    </w:p>
    <w:p>
      <w:pPr>
        <w:pStyle w:val="Normal"/>
        <w:spacing w:lineRule="exact" w:line="560"/>
        <w:ind w:firstLineChars="200" w:startChars="0" w:start="0" w:endChars="0" w:end="0"/>
        <w:rPr>
          <w:rFonts w:ascii="楷体_GB2312;楷体" w:hAnsi="楷体_GB2312;楷体" w:eastAsia="楷体_GB2312;楷体" w:cs="仿宋_GB2312;仿宋" w:hint="eastAsia"/>
          <w:sz w:val="24"/>
          <w:szCs w:val="24"/>
        </w:rPr>
      </w:pPr>
      <w:r>
        <w:rPr>
          <w:rFonts w:ascii="黑体" w:hAnsi="黑体" w:eastAsia="黑体"/>
          <w:szCs w:val="32"/>
        </w:rPr>
        <w:t>第</w:t>
      </w:r>
      <w:r>
        <w:rPr>
          <w:rFonts w:ascii="黑体" w:hAnsi="黑体" w:hint="eastAsia" w:eastAsia="黑体"/>
          <w:szCs w:val="32"/>
        </w:rPr>
        <w:t>四十</w:t>
      </w:r>
      <w:r>
        <w:rPr>
          <w:rFonts w:ascii="黑体" w:hAnsi="黑体" w:eastAsia="黑体"/>
          <w:szCs w:val="32"/>
        </w:rPr>
        <w:t>条</w:t>
      </w:r>
      <w:r>
        <w:rPr>
          <w:szCs w:val="32"/>
        </w:rPr>
        <w:t xml:space="preserve">  开发建设单位对新建物业，应当通过招</w:t>
      </w:r>
      <w:r>
        <w:rPr>
          <w:rFonts w:hint="eastAsia"/>
          <w:szCs w:val="32"/>
        </w:rPr>
        <w:t>标</w:t>
      </w:r>
      <w:r>
        <w:rPr>
          <w:szCs w:val="32"/>
        </w:rPr>
        <w:t>投标方式选聘物业服务企业进行物业管理。住宅物业建筑</w:t>
      </w:r>
      <w:r>
        <w:rPr>
          <w:rFonts w:hint="eastAsia"/>
          <w:szCs w:val="32"/>
        </w:rPr>
        <w:t>面积</w:t>
      </w:r>
      <w:r>
        <w:rPr>
          <w:szCs w:val="32"/>
        </w:rPr>
        <w:t>三万平方米以下、非住宅物业建筑</w:t>
      </w:r>
      <w:r>
        <w:rPr>
          <w:rFonts w:hint="eastAsia"/>
          <w:szCs w:val="32"/>
        </w:rPr>
        <w:t>面积</w:t>
      </w:r>
      <w:r>
        <w:rPr>
          <w:szCs w:val="32"/>
        </w:rPr>
        <w:t>一万平方米以下的，经物业所在地的区</w:t>
      </w:r>
      <w:r>
        <w:rPr>
          <w:rFonts w:hint="eastAsia"/>
          <w:szCs w:val="32"/>
        </w:rPr>
        <w:t>物业管理行政主管</w:t>
      </w:r>
      <w:r>
        <w:rPr>
          <w:szCs w:val="32"/>
        </w:rPr>
        <w:t>部门批准，可以采用协议方式选聘物业服务企业。</w:t>
      </w:r>
    </w:p>
    <w:p>
      <w:pPr>
        <w:pStyle w:val="Normal"/>
        <w:spacing w:lineRule="exact" w:line="560"/>
        <w:ind w:firstLineChars="200" w:startChars="0" w:start="0" w:endChars="0" w:end="0"/>
        <w:rPr>
          <w:szCs w:val="32"/>
        </w:rPr>
      </w:pPr>
      <w:r>
        <w:rPr>
          <w:rFonts w:ascii="黑体" w:hAnsi="黑体" w:eastAsia="黑体"/>
          <w:szCs w:val="32"/>
        </w:rPr>
        <w:t>第四十</w:t>
      </w:r>
      <w:r>
        <w:rPr>
          <w:rFonts w:ascii="黑体" w:hAnsi="黑体" w:hint="eastAsia" w:eastAsia="黑体"/>
          <w:szCs w:val="32"/>
        </w:rPr>
        <w:t>一</w:t>
      </w:r>
      <w:r>
        <w:rPr>
          <w:rFonts w:ascii="黑体" w:hAnsi="黑体" w:eastAsia="黑体"/>
          <w:szCs w:val="32"/>
        </w:rPr>
        <w:t>条</w:t>
      </w:r>
      <w:r>
        <w:rPr>
          <w:szCs w:val="32"/>
        </w:rPr>
        <w:t xml:space="preserve">  开发建设单位出售新建房屋之前，应当制定临时管理规约，并在售房时向购房人明示前期物业服务合同和临时管理规约。购房人在购买新建房屋时，应当对前期物业服务合同和临时管理规约予以书面确认，并受其约束。</w:t>
      </w:r>
    </w:p>
    <w:p>
      <w:pPr>
        <w:pStyle w:val="Normal"/>
        <w:spacing w:lineRule="exact" w:line="560"/>
        <w:ind w:firstLineChars="200" w:startChars="0" w:start="0" w:endChars="0" w:end="0"/>
        <w:rPr>
          <w:szCs w:val="32"/>
        </w:rPr>
      </w:pPr>
      <w:r>
        <w:rPr>
          <w:szCs w:val="32"/>
        </w:rPr>
        <w:t>开发建设单位制定的临时管理规约，不得损害购房人的合法权益。</w:t>
      </w:r>
    </w:p>
    <w:p>
      <w:pPr>
        <w:pStyle w:val="Normal"/>
        <w:spacing w:lineRule="exact" w:line="560"/>
        <w:ind w:firstLineChars="200" w:startChars="0" w:start="0" w:endChars="0" w:end="0"/>
        <w:rPr>
          <w:szCs w:val="32"/>
        </w:rPr>
      </w:pPr>
      <w:r>
        <w:rPr>
          <w:rFonts w:ascii="黑体" w:hAnsi="黑体" w:eastAsia="黑体"/>
          <w:szCs w:val="32"/>
        </w:rPr>
        <w:t>第四十</w:t>
      </w:r>
      <w:r>
        <w:rPr>
          <w:rFonts w:ascii="黑体" w:hAnsi="黑体" w:hint="eastAsia" w:eastAsia="黑体"/>
          <w:szCs w:val="32"/>
        </w:rPr>
        <w:t>二</w:t>
      </w:r>
      <w:r>
        <w:rPr>
          <w:rFonts w:ascii="黑体" w:hAnsi="黑体" w:eastAsia="黑体"/>
          <w:szCs w:val="32"/>
        </w:rPr>
        <w:t>条</w:t>
      </w:r>
      <w:r>
        <w:rPr>
          <w:szCs w:val="32"/>
        </w:rPr>
        <w:t xml:space="preserve">  规划、设计新建物业项目时，应当统筹规划、合理布局物业管理服务的各项设施，并按照开发建设项目规划出售部分总建筑面积的千分之三至千分之四确定物业管理用房，用于物业管理服务和业主活动。</w:t>
      </w:r>
    </w:p>
    <w:p>
      <w:pPr>
        <w:pStyle w:val="Normal"/>
        <w:spacing w:lineRule="exact" w:line="560"/>
        <w:ind w:firstLineChars="200" w:startChars="0" w:start="0" w:endChars="0" w:end="0"/>
        <w:rPr>
          <w:szCs w:val="32"/>
        </w:rPr>
      </w:pPr>
      <w:r>
        <w:rPr>
          <w:szCs w:val="32"/>
        </w:rPr>
        <w:t>开发建设单位应当按照</w:t>
      </w:r>
      <w:r>
        <w:rPr>
          <w:rFonts w:hint="eastAsia"/>
          <w:szCs w:val="32"/>
        </w:rPr>
        <w:t>规定在物业管理区域内配置必要的</w:t>
      </w:r>
      <w:r>
        <w:rPr>
          <w:szCs w:val="32"/>
        </w:rPr>
        <w:t>物业管理用房，并向业主进行公示。</w:t>
      </w:r>
    </w:p>
    <w:p>
      <w:pPr>
        <w:pStyle w:val="Normal"/>
        <w:spacing w:lineRule="exact" w:line="560"/>
        <w:ind w:firstLineChars="200" w:startChars="0" w:start="0" w:endChars="0" w:end="0"/>
        <w:rPr>
          <w:szCs w:val="32"/>
        </w:rPr>
      </w:pPr>
      <w:r>
        <w:rPr>
          <w:szCs w:val="32"/>
        </w:rPr>
        <w:t>开发建设单位应当自物业竣工验收合格之日起三十日内，将物业管理用房无偿移交给物业服务企业</w:t>
      </w:r>
      <w:r>
        <w:rPr>
          <w:rFonts w:hint="eastAsia"/>
          <w:szCs w:val="32"/>
        </w:rPr>
        <w:t>使用，并接受所在地的街道办事处、乡镇人民政府的监督</w:t>
      </w:r>
      <w:r>
        <w:rPr>
          <w:szCs w:val="32"/>
        </w:rPr>
        <w:t>。</w:t>
      </w:r>
    </w:p>
    <w:p>
      <w:pPr>
        <w:pStyle w:val="Normal"/>
        <w:spacing w:lineRule="exact" w:line="560"/>
        <w:ind w:firstLineChars="200" w:startChars="0" w:start="0" w:endChars="0" w:end="0"/>
        <w:rPr>
          <w:szCs w:val="32"/>
        </w:rPr>
      </w:pPr>
      <w:r>
        <w:rPr>
          <w:rFonts w:ascii="黑体" w:hAnsi="黑体" w:eastAsia="黑体"/>
          <w:szCs w:val="32"/>
        </w:rPr>
        <w:t>第四十</w:t>
      </w:r>
      <w:r>
        <w:rPr>
          <w:rFonts w:ascii="黑体" w:hAnsi="黑体" w:hint="eastAsia" w:eastAsia="黑体"/>
          <w:szCs w:val="32"/>
        </w:rPr>
        <w:t>三</w:t>
      </w:r>
      <w:r>
        <w:rPr>
          <w:rFonts w:ascii="黑体" w:hAnsi="黑体" w:eastAsia="黑体"/>
          <w:szCs w:val="32"/>
        </w:rPr>
        <w:t>条</w:t>
      </w:r>
      <w:r>
        <w:rPr>
          <w:rFonts w:hint="eastAsia"/>
          <w:szCs w:val="32"/>
        </w:rPr>
        <w:t>　</w:t>
      </w:r>
      <w:r>
        <w:rPr>
          <w:szCs w:val="32"/>
        </w:rPr>
        <w:t>物业管理用房属于全体业主共有，由物业服务企业负责维修、养护，不得买卖和抵押；任何单位和个人不得占用或者改作他用。</w:t>
      </w:r>
    </w:p>
    <w:p>
      <w:pPr>
        <w:pStyle w:val="Normal"/>
        <w:spacing w:lineRule="exact" w:line="560"/>
        <w:ind w:firstLineChars="200" w:startChars="0" w:start="0" w:endChars="0" w:end="0"/>
        <w:rPr>
          <w:szCs w:val="32"/>
        </w:rPr>
      </w:pPr>
      <w:r>
        <w:rPr>
          <w:szCs w:val="32"/>
        </w:rPr>
        <w:t>开发建设单位在申请办理房屋所有权</w:t>
      </w:r>
      <w:r>
        <w:rPr>
          <w:rFonts w:hint="eastAsia"/>
          <w:szCs w:val="32"/>
        </w:rPr>
        <w:t>首次</w:t>
      </w:r>
      <w:r>
        <w:rPr>
          <w:szCs w:val="32"/>
        </w:rPr>
        <w:t>登记时，应当将物业管理用房一并申请登记，</w:t>
      </w:r>
      <w:r>
        <w:rPr>
          <w:rFonts w:hint="eastAsia"/>
          <w:szCs w:val="32"/>
        </w:rPr>
        <w:t>不动产</w:t>
      </w:r>
      <w:r>
        <w:rPr>
          <w:szCs w:val="32"/>
        </w:rPr>
        <w:t>登记</w:t>
      </w:r>
      <w:r>
        <w:rPr>
          <w:rFonts w:hint="eastAsia"/>
          <w:szCs w:val="32"/>
        </w:rPr>
        <w:t>机构</w:t>
      </w:r>
      <w:r>
        <w:rPr>
          <w:szCs w:val="32"/>
        </w:rPr>
        <w:t>应当在</w:t>
      </w:r>
      <w:r>
        <w:rPr>
          <w:rFonts w:hint="eastAsia"/>
          <w:szCs w:val="32"/>
        </w:rPr>
        <w:t>不动产</w:t>
      </w:r>
      <w:r>
        <w:rPr>
          <w:szCs w:val="32"/>
        </w:rPr>
        <w:t>登记簿上予以记载。</w:t>
      </w:r>
    </w:p>
    <w:p>
      <w:pPr>
        <w:pStyle w:val="Normal"/>
        <w:spacing w:lineRule="exact" w:line="560"/>
        <w:ind w:firstLineChars="200" w:startChars="0" w:start="0" w:endChars="0" w:end="0"/>
        <w:rPr>
          <w:szCs w:val="32"/>
        </w:rPr>
      </w:pPr>
      <w:r>
        <w:rPr>
          <w:rFonts w:ascii="黑体" w:hAnsi="黑体" w:eastAsia="黑体"/>
          <w:szCs w:val="32"/>
        </w:rPr>
        <w:t>第四十</w:t>
      </w:r>
      <w:r>
        <w:rPr>
          <w:rFonts w:ascii="黑体" w:hAnsi="黑体" w:hint="eastAsia" w:eastAsia="黑体"/>
          <w:szCs w:val="32"/>
        </w:rPr>
        <w:t>四</w:t>
      </w:r>
      <w:r>
        <w:rPr>
          <w:rFonts w:ascii="黑体" w:hAnsi="黑体" w:eastAsia="黑体"/>
          <w:szCs w:val="32"/>
        </w:rPr>
        <w:t>条</w:t>
      </w:r>
      <w:r>
        <w:rPr>
          <w:szCs w:val="32"/>
        </w:rPr>
        <w:t xml:space="preserve">  开发建设单位应当自新建物业竣工验收合格之日起六十日内，向前期物业服务企业提供下列资料：</w:t>
      </w:r>
    </w:p>
    <w:p>
      <w:pPr>
        <w:pStyle w:val="Normal"/>
        <w:spacing w:lineRule="exact" w:line="560"/>
        <w:ind w:firstLineChars="200" w:startChars="0" w:start="0" w:endChars="0" w:end="0"/>
        <w:rPr>
          <w:szCs w:val="32"/>
        </w:rPr>
      </w:pPr>
      <w:r>
        <w:rPr>
          <w:szCs w:val="32"/>
        </w:rPr>
        <w:t>（一）竣工总平面图，单体建筑、结构、设备的竣工图，附属配套设施、地下管网工程竣工图等资料；</w:t>
      </w:r>
    </w:p>
    <w:p>
      <w:pPr>
        <w:pStyle w:val="Normal"/>
        <w:spacing w:lineRule="exact" w:line="560"/>
        <w:ind w:firstLineChars="200" w:startChars="0" w:start="0" w:endChars="0" w:end="0"/>
        <w:rPr>
          <w:szCs w:val="32"/>
        </w:rPr>
      </w:pPr>
      <w:r>
        <w:rPr>
          <w:szCs w:val="32"/>
        </w:rPr>
        <w:t>（二）物业竣工验收资料；</w:t>
      </w:r>
    </w:p>
    <w:p>
      <w:pPr>
        <w:pStyle w:val="Normal"/>
        <w:spacing w:lineRule="exact" w:line="560"/>
        <w:ind w:firstLineChars="200" w:startChars="0" w:start="0" w:endChars="0" w:end="0"/>
        <w:rPr>
          <w:szCs w:val="32"/>
        </w:rPr>
      </w:pPr>
      <w:r>
        <w:rPr>
          <w:szCs w:val="32"/>
        </w:rPr>
        <w:t>（三）共用设施设备安装、使用、维护和保养技术资料；</w:t>
      </w:r>
    </w:p>
    <w:p>
      <w:pPr>
        <w:pStyle w:val="Normal"/>
        <w:spacing w:lineRule="exact" w:line="560"/>
        <w:ind w:firstLineChars="200" w:startChars="0" w:start="0" w:endChars="0" w:end="0"/>
        <w:rPr>
          <w:szCs w:val="32"/>
        </w:rPr>
      </w:pPr>
      <w:r>
        <w:rPr>
          <w:szCs w:val="32"/>
        </w:rPr>
        <w:t>（四）物业质量保证书和使用说明书；</w:t>
      </w:r>
    </w:p>
    <w:p>
      <w:pPr>
        <w:pStyle w:val="Normal"/>
        <w:spacing w:lineRule="exact" w:line="560"/>
        <w:ind w:firstLineChars="200" w:startChars="0" w:start="0" w:endChars="0" w:end="0"/>
        <w:rPr>
          <w:szCs w:val="32"/>
        </w:rPr>
      </w:pPr>
      <w:r>
        <w:rPr>
          <w:szCs w:val="32"/>
        </w:rPr>
        <w:t>（五）物业管理需要的其他资料。</w:t>
      </w:r>
    </w:p>
    <w:p>
      <w:pPr>
        <w:pStyle w:val="Normal"/>
        <w:spacing w:lineRule="exact" w:line="560"/>
        <w:ind w:firstLineChars="200" w:startChars="0" w:start="0" w:endChars="0" w:end="0"/>
        <w:rPr>
          <w:szCs w:val="32"/>
        </w:rPr>
      </w:pPr>
      <w:r>
        <w:rPr>
          <w:rFonts w:ascii="黑体" w:hAnsi="黑体" w:eastAsia="黑体"/>
          <w:szCs w:val="32"/>
        </w:rPr>
        <w:t>第四十</w:t>
      </w:r>
      <w:r>
        <w:rPr>
          <w:rFonts w:ascii="黑体" w:hAnsi="黑体" w:hint="eastAsia" w:eastAsia="黑体"/>
          <w:szCs w:val="32"/>
        </w:rPr>
        <w:t>五</w:t>
      </w:r>
      <w:r>
        <w:rPr>
          <w:rFonts w:ascii="黑体" w:hAnsi="黑体" w:eastAsia="黑体"/>
          <w:szCs w:val="32"/>
        </w:rPr>
        <w:t>条</w:t>
      </w:r>
      <w:r>
        <w:rPr>
          <w:szCs w:val="32"/>
        </w:rPr>
        <w:t xml:space="preserve">  物业服务企业在承接新建物业项目时，应当对物业管理区域内的房屋及其附属设施设备的共有部分进行查验，发现问题应当书面告知开发建设单位，开发建设单位应当及时进行整改。</w:t>
      </w:r>
    </w:p>
    <w:p>
      <w:pPr>
        <w:pStyle w:val="Normal"/>
        <w:spacing w:lineRule="exact" w:line="560"/>
        <w:ind w:firstLineChars="200" w:startChars="0" w:start="0" w:endChars="0" w:end="0"/>
        <w:rPr>
          <w:rFonts w:ascii="楷体_GB2312;楷体" w:hAnsi="楷体_GB2312;楷体" w:eastAsia="楷体_GB2312;楷体" w:cs="黑体" w:hint="eastAsia"/>
          <w:sz w:val="24"/>
          <w:szCs w:val="24"/>
        </w:rPr>
      </w:pPr>
      <w:r>
        <w:rPr>
          <w:rFonts w:eastAsia="楷体_GB2312;楷体" w:cs="黑体" w:hint="eastAsia" w:ascii="楷体_GB2312;楷体" w:hAnsi="楷体_GB2312;楷体"/>
          <w:sz w:val="24"/>
          <w:szCs w:val="24"/>
        </w:rPr>
      </w:r>
    </w:p>
    <w:p>
      <w:pPr>
        <w:pStyle w:val="Normal"/>
        <w:spacing w:lineRule="exact" w:line="560"/>
        <w:ind w:firstLineChars="200" w:startChars="0" w:start="0" w:endChars="0" w:end="0"/>
        <w:jc w:val="center"/>
        <w:rPr>
          <w:rFonts w:ascii="黑体" w:hAnsi="黑体" w:eastAsia="黑体"/>
          <w:szCs w:val="32"/>
        </w:rPr>
      </w:pPr>
      <w:r>
        <w:rPr>
          <w:rFonts w:ascii="黑体" w:hAnsi="黑体" w:eastAsia="黑体"/>
          <w:szCs w:val="32"/>
        </w:rPr>
        <w:t>第五章</w:t>
      </w:r>
      <w:r>
        <w:rPr>
          <w:rFonts w:ascii="黑体" w:hAnsi="黑体" w:hint="eastAsia" w:eastAsia="黑体"/>
          <w:szCs w:val="32"/>
        </w:rPr>
        <w:t>　</w:t>
      </w:r>
      <w:r>
        <w:rPr>
          <w:rFonts w:ascii="黑体" w:hAnsi="黑体" w:eastAsia="黑体"/>
          <w:szCs w:val="32"/>
        </w:rPr>
        <w:t>物业使用和维护</w:t>
      </w:r>
    </w:p>
    <w:p>
      <w:pPr>
        <w:pStyle w:val="Normal"/>
        <w:spacing w:lineRule="exact" w:line="560"/>
        <w:ind w:firstLineChars="200" w:startChars="0" w:start="0" w:endChars="0" w:end="0"/>
        <w:rPr>
          <w:szCs w:val="32"/>
        </w:rPr>
      </w:pPr>
      <w:r>
        <w:rPr>
          <w:rFonts w:ascii="黑体" w:hAnsi="黑体" w:eastAsia="黑体"/>
          <w:szCs w:val="32"/>
        </w:rPr>
        <w:t>第四十</w:t>
      </w:r>
      <w:r>
        <w:rPr>
          <w:rFonts w:ascii="黑体" w:hAnsi="黑体" w:hint="eastAsia" w:eastAsia="黑体"/>
          <w:szCs w:val="32"/>
        </w:rPr>
        <w:t>六</w:t>
      </w:r>
      <w:r>
        <w:rPr>
          <w:rFonts w:ascii="黑体" w:hAnsi="黑体" w:eastAsia="黑体"/>
          <w:szCs w:val="32"/>
        </w:rPr>
        <w:t>条</w:t>
      </w:r>
      <w:r>
        <w:rPr>
          <w:szCs w:val="32"/>
        </w:rPr>
        <w:t xml:space="preserve">  在国家规定的保修期限内，物业由开发建设单位负责维修。保修期限届满后，业主对专有部分负责维修、养护；业主专有部分以外的共用部位、共用设施设备，由物业服务企业按照物业服务合同约定负责维修、养护。</w:t>
      </w:r>
    </w:p>
    <w:p>
      <w:pPr>
        <w:pStyle w:val="Normal"/>
        <w:spacing w:lineRule="exact" w:line="560"/>
        <w:ind w:firstLineChars="200" w:startChars="0" w:start="0" w:endChars="0" w:end="0"/>
        <w:rPr>
          <w:szCs w:val="32"/>
        </w:rPr>
      </w:pPr>
      <w:r>
        <w:rPr>
          <w:szCs w:val="32"/>
        </w:rPr>
        <w:t>在物业出现危及安全、影响观瞻或者影响他人正常使用情况时，业主、物业使用人或者物业服务企业应当及时维修，所需费用由相关责任人承担。</w:t>
      </w:r>
    </w:p>
    <w:p>
      <w:pPr>
        <w:pStyle w:val="Normal"/>
        <w:spacing w:lineRule="exact" w:line="560"/>
        <w:ind w:firstLineChars="200" w:startChars="0" w:start="0" w:endChars="0" w:end="0"/>
        <w:rPr>
          <w:szCs w:val="32"/>
        </w:rPr>
      </w:pPr>
      <w:r>
        <w:rPr>
          <w:szCs w:val="32"/>
        </w:rPr>
        <w:t>物业服务企业对物业共用部位、共用设施设备进行维修、养护时，相关业主和物业使用人必须给予配合。</w:t>
      </w:r>
    </w:p>
    <w:p>
      <w:pPr>
        <w:pStyle w:val="Normal"/>
        <w:spacing w:lineRule="exact" w:line="560"/>
        <w:ind w:firstLineChars="200" w:startChars="0" w:start="0" w:endChars="0" w:end="0"/>
        <w:rPr>
          <w:szCs w:val="32"/>
        </w:rPr>
      </w:pPr>
      <w:r>
        <w:rPr>
          <w:rFonts w:ascii="黑体" w:hAnsi="黑体" w:eastAsia="黑体"/>
          <w:szCs w:val="32"/>
        </w:rPr>
        <w:t>第四十</w:t>
      </w:r>
      <w:r>
        <w:rPr>
          <w:rFonts w:ascii="黑体" w:hAnsi="黑体" w:hint="eastAsia" w:eastAsia="黑体"/>
          <w:szCs w:val="32"/>
        </w:rPr>
        <w:t>七</w:t>
      </w:r>
      <w:r>
        <w:rPr>
          <w:rFonts w:ascii="黑体" w:hAnsi="黑体" w:eastAsia="黑体"/>
          <w:szCs w:val="32"/>
        </w:rPr>
        <w:t>条</w:t>
      </w:r>
      <w:r>
        <w:rPr>
          <w:szCs w:val="32"/>
        </w:rPr>
        <w:t xml:space="preserve">  业主和物业使用人使用物业</w:t>
      </w:r>
      <w:r>
        <w:rPr>
          <w:rFonts w:hint="eastAsia"/>
          <w:szCs w:val="32"/>
        </w:rPr>
        <w:t>，</w:t>
      </w:r>
      <w:r>
        <w:rPr>
          <w:szCs w:val="32"/>
        </w:rPr>
        <w:t>应当遵守法律、法规和规章的规定，在供水、排水、通风、采光、通行、维修、装饰装修、环境卫生、环境保护等方面，按照有利于物业安全使用、外观整洁以及公平合理、不损害公共利益和他人利益的原则，处理相邻关系。</w:t>
      </w:r>
    </w:p>
    <w:p>
      <w:pPr>
        <w:pStyle w:val="Normal"/>
        <w:spacing w:lineRule="exact" w:line="560"/>
        <w:ind w:firstLineChars="200" w:startChars="0" w:start="0" w:endChars="0" w:end="0"/>
        <w:rPr>
          <w:szCs w:val="32"/>
        </w:rPr>
      </w:pPr>
      <w:r>
        <w:rPr>
          <w:rFonts w:ascii="黑体" w:hAnsi="黑体" w:eastAsia="黑体"/>
          <w:szCs w:val="32"/>
        </w:rPr>
        <w:t>第四十</w:t>
      </w:r>
      <w:r>
        <w:rPr>
          <w:rFonts w:ascii="黑体" w:hAnsi="黑体" w:hint="eastAsia" w:eastAsia="黑体"/>
          <w:szCs w:val="32"/>
        </w:rPr>
        <w:t>八</w:t>
      </w:r>
      <w:r>
        <w:rPr>
          <w:rFonts w:ascii="黑体" w:hAnsi="黑体" w:eastAsia="黑体"/>
          <w:szCs w:val="32"/>
        </w:rPr>
        <w:t>条</w:t>
      </w:r>
      <w:r>
        <w:rPr>
          <w:szCs w:val="32"/>
        </w:rPr>
        <w:t xml:space="preserve">  供水、供电、供气、供热、通信、有线电视等专业经营服务单位，应当直接为业主提供服务，向最终用户收取有关费用，并依法承担物业管理区域内相关管线和设施设备维修、养护责任。</w:t>
      </w:r>
    </w:p>
    <w:p>
      <w:pPr>
        <w:pStyle w:val="Normal"/>
        <w:spacing w:lineRule="exact" w:line="560"/>
        <w:ind w:firstLineChars="200" w:startChars="0" w:start="0" w:endChars="0" w:end="0"/>
        <w:rPr>
          <w:szCs w:val="32"/>
        </w:rPr>
      </w:pPr>
      <w:r>
        <w:rPr>
          <w:szCs w:val="32"/>
        </w:rPr>
        <w:t>开发建设单位应当在物业建成后，将供水、供电、供气、供热、通信、有线电视、路灯等设施，按照规定移交给专业经营服务单位进行维护管理。</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四十九</w:t>
      </w:r>
      <w:r>
        <w:rPr>
          <w:rFonts w:ascii="黑体" w:hAnsi="黑体" w:eastAsia="黑体"/>
          <w:szCs w:val="32"/>
        </w:rPr>
        <w:t>条</w:t>
      </w:r>
      <w:r>
        <w:rPr>
          <w:szCs w:val="32"/>
        </w:rPr>
        <w:t xml:space="preserve">  业主大会和业主委员会，对任意弃置垃圾、排放污染物或者噪声、违反规定饲养动物、违章搭建、擅自改变住宅房屋使用用途、随意占用共用部位、损坏共用设施设备、侵占或者毁坏绿地树木和绿化设施、侵占通道、拒交物业管理服务费和专项维修资金等损害他人合法权益的行为，有权依照法律、法规和管理规约，要求行为人停止侵害、消除危险、排除妨害、赔偿损失。业主对侵害自己合法权益的行为，可以依法向人民法院提起诉讼。业主大会对侵害业主共同利益的行为，可以依法向人民法院提起诉讼。</w:t>
      </w:r>
    </w:p>
    <w:p>
      <w:pPr>
        <w:pStyle w:val="Normal"/>
        <w:spacing w:lineRule="exact" w:line="560"/>
        <w:ind w:firstLineChars="200" w:startChars="0" w:start="0" w:endChars="0" w:end="0"/>
        <w:rPr>
          <w:rFonts w:hint="eastAsia"/>
          <w:szCs w:val="32"/>
        </w:rPr>
      </w:pPr>
      <w:r>
        <w:rPr>
          <w:rFonts w:ascii="黑体" w:hAnsi="黑体" w:hint="eastAsia" w:eastAsia="黑体"/>
          <w:szCs w:val="32"/>
        </w:rPr>
        <w:t>第五十条</w:t>
      </w:r>
      <w:r>
        <w:rPr>
          <w:rFonts w:hint="eastAsia"/>
          <w:szCs w:val="32"/>
        </w:rPr>
        <w:t xml:space="preserve">  业主或者</w:t>
      </w:r>
      <w:r>
        <w:rPr>
          <w:szCs w:val="32"/>
        </w:rPr>
        <w:t>物业</w:t>
      </w:r>
      <w:r>
        <w:rPr>
          <w:rFonts w:hint="eastAsia"/>
          <w:szCs w:val="32"/>
        </w:rPr>
        <w:t>使用人装饰装修房屋，应当遵守国家和本市有关规定。</w:t>
      </w:r>
    </w:p>
    <w:p>
      <w:pPr>
        <w:pStyle w:val="Normal"/>
        <w:spacing w:lineRule="exact" w:line="560"/>
        <w:ind w:firstLineChars="200" w:startChars="0" w:start="0" w:endChars="0" w:end="0"/>
        <w:rPr>
          <w:rFonts w:hint="eastAsia"/>
          <w:szCs w:val="32"/>
        </w:rPr>
      </w:pPr>
      <w:r>
        <w:rPr>
          <w:rFonts w:hint="eastAsia"/>
          <w:szCs w:val="32"/>
        </w:rPr>
        <w:t>业主、物业使用人装饰装修房屋的，应当事先告知物业服务企业，遵守物业服务企业提示的合理注意事项，并配合其进行必要的现场检查。</w:t>
      </w:r>
    </w:p>
    <w:p>
      <w:pPr>
        <w:pStyle w:val="Normal"/>
        <w:spacing w:lineRule="exact" w:line="560"/>
        <w:ind w:firstLineChars="200" w:startChars="0" w:start="0" w:endChars="0" w:end="0"/>
        <w:rPr>
          <w:rFonts w:ascii="黑体" w:hAnsi="黑体" w:eastAsia="黑体" w:cs="黑体" w:hint="eastAsia"/>
          <w:bCs/>
          <w:sz w:val="30"/>
          <w:szCs w:val="30"/>
        </w:rPr>
      </w:pPr>
      <w:r>
        <w:rPr>
          <w:rFonts w:ascii="黑体" w:hAnsi="黑体" w:eastAsia="黑体"/>
          <w:szCs w:val="32"/>
        </w:rPr>
        <w:t>第五十</w:t>
      </w:r>
      <w:r>
        <w:rPr>
          <w:rFonts w:ascii="黑体" w:hAnsi="黑体" w:hint="eastAsia" w:eastAsia="黑体"/>
          <w:szCs w:val="32"/>
        </w:rPr>
        <w:t>一</w:t>
      </w:r>
      <w:r>
        <w:rPr>
          <w:rFonts w:ascii="黑体" w:hAnsi="黑体" w:eastAsia="黑体"/>
          <w:szCs w:val="32"/>
        </w:rPr>
        <w:t>条</w:t>
      </w:r>
      <w:r>
        <w:rPr>
          <w:szCs w:val="32"/>
        </w:rPr>
        <w:t xml:space="preserve">  利用物业共用部位、共用设施设备从事经营活动的，不得影响房屋安全和正常使用，并应当征得相关业主和业主大会的同意。物业服务企业代表业主大会收取的相关收益，主要用于补充专项维修资金、改善共用设施设备，也可以按照业主大会的决定使用。</w:t>
      </w:r>
    </w:p>
    <w:p>
      <w:pPr>
        <w:pStyle w:val="Normal"/>
        <w:spacing w:lineRule="exact" w:line="560"/>
        <w:ind w:firstLineChars="200" w:startChars="0" w:start="0" w:endChars="0" w:end="0"/>
        <w:rPr>
          <w:szCs w:val="32"/>
        </w:rPr>
      </w:pPr>
      <w:r>
        <w:rPr>
          <w:rFonts w:ascii="黑体" w:hAnsi="黑体" w:eastAsia="黑体"/>
          <w:szCs w:val="32"/>
        </w:rPr>
        <w:t>第五十</w:t>
      </w:r>
      <w:r>
        <w:rPr>
          <w:rFonts w:ascii="黑体" w:hAnsi="黑体" w:hint="eastAsia" w:eastAsia="黑体"/>
          <w:szCs w:val="32"/>
        </w:rPr>
        <w:t>二</w:t>
      </w:r>
      <w:r>
        <w:rPr>
          <w:rFonts w:ascii="黑体" w:hAnsi="黑体" w:eastAsia="黑体"/>
          <w:szCs w:val="32"/>
        </w:rPr>
        <w:t>条</w:t>
      </w:r>
      <w:r>
        <w:rPr>
          <w:szCs w:val="32"/>
        </w:rPr>
        <w:t xml:space="preserve">  占用物业管理区域内业主共有的道路或者其他场地停放机动车辆的，应当确保消防通道和道路畅通，并征得业主大会同意。</w:t>
      </w:r>
    </w:p>
    <w:p>
      <w:pPr>
        <w:pStyle w:val="Normal"/>
        <w:spacing w:lineRule="exact" w:line="560"/>
        <w:ind w:firstLineChars="200" w:startChars="0" w:start="0" w:endChars="0" w:end="0"/>
        <w:rPr>
          <w:szCs w:val="32"/>
        </w:rPr>
      </w:pPr>
      <w:r>
        <w:rPr>
          <w:szCs w:val="32"/>
        </w:rPr>
        <w:t>占用业主共有的道路或者其他场地停放机动车辆的车位，应当交纳场地占用费。场地占用费主要用于养护维修小区道路和停车设施、改善共用设施设备等。场地占用费的收取标准和使用办法，由业主大会或者开发建设单位与物业服务企业在物业服务合同中约定。场地占用费收取和使用情况应当向业主公示。</w:t>
      </w:r>
    </w:p>
    <w:p>
      <w:pPr>
        <w:pStyle w:val="Normal"/>
        <w:spacing w:lineRule="exact" w:line="560"/>
        <w:ind w:firstLineChars="200" w:startChars="0" w:start="0" w:endChars="0" w:end="0"/>
        <w:rPr>
          <w:szCs w:val="32"/>
        </w:rPr>
      </w:pPr>
      <w:r>
        <w:rPr>
          <w:szCs w:val="32"/>
        </w:rPr>
        <w:t>业主对机动车辆有保管要求的，由业主和物业服务企业另行签订机动车辆保管合同。</w:t>
      </w:r>
    </w:p>
    <w:p>
      <w:pPr>
        <w:pStyle w:val="Normal"/>
        <w:spacing w:lineRule="exact" w:line="560"/>
        <w:ind w:firstLineChars="200" w:startChars="0" w:start="0" w:endChars="0" w:end="0"/>
        <w:rPr>
          <w:szCs w:val="32"/>
        </w:rPr>
      </w:pPr>
      <w:r>
        <w:rPr>
          <w:szCs w:val="32"/>
        </w:rPr>
        <w:t>机动车辆和非机动车辆在物业管理区域内行驶、停放的具体管理办法，由业主大会决定并公示。未成立业主大会的，按照前期物业管理服务合同的约定执行。</w:t>
      </w:r>
    </w:p>
    <w:p>
      <w:pPr>
        <w:pStyle w:val="Normal"/>
        <w:spacing w:lineRule="exact" w:line="560"/>
        <w:ind w:firstLineChars="200" w:startChars="0" w:start="0" w:endChars="0" w:end="0"/>
        <w:rPr>
          <w:rFonts w:hint="eastAsia"/>
          <w:szCs w:val="32"/>
        </w:rPr>
      </w:pPr>
      <w:r>
        <w:rPr>
          <w:rFonts w:ascii="黑体" w:hAnsi="黑体" w:eastAsia="黑体"/>
          <w:szCs w:val="32"/>
        </w:rPr>
        <w:t>第五十</w:t>
      </w:r>
      <w:r>
        <w:rPr>
          <w:rFonts w:ascii="黑体" w:hAnsi="黑体" w:hint="eastAsia" w:eastAsia="黑体"/>
          <w:szCs w:val="32"/>
        </w:rPr>
        <w:t>三</w:t>
      </w:r>
      <w:r>
        <w:rPr>
          <w:rFonts w:ascii="黑体" w:hAnsi="黑体" w:eastAsia="黑体"/>
          <w:szCs w:val="32"/>
        </w:rPr>
        <w:t>条</w:t>
      </w:r>
      <w:r>
        <w:rPr>
          <w:szCs w:val="32"/>
        </w:rPr>
        <w:t xml:space="preserve">  </w:t>
      </w:r>
      <w:r>
        <w:rPr>
          <w:szCs w:val="32"/>
        </w:rPr>
        <w:t>有两个以上业主的新建住宅和非住宅物业，</w:t>
      </w:r>
      <w:r>
        <w:rPr>
          <w:szCs w:val="32"/>
        </w:rPr>
        <w:t>应当按照规定交纳专项维修资金。</w:t>
      </w:r>
      <w:r>
        <w:rPr>
          <w:rFonts w:hint="eastAsia"/>
          <w:szCs w:val="32"/>
        </w:rPr>
        <w:t>专项维修资金应当按照规定给业主计息。</w:t>
      </w:r>
    </w:p>
    <w:p>
      <w:pPr>
        <w:pStyle w:val="Normal"/>
        <w:spacing w:lineRule="exact" w:line="560"/>
        <w:ind w:firstLineChars="200" w:startChars="0" w:start="0" w:endChars="0" w:end="0"/>
        <w:rPr>
          <w:szCs w:val="32"/>
        </w:rPr>
      </w:pPr>
      <w:r>
        <w:rPr>
          <w:szCs w:val="32"/>
        </w:rPr>
        <w:t>未建立专项维修资金或者专项维修资金余额不足的物业项目，业主委员会根据业主大会的决定组织业主交纳或者续交专项维修资金。</w:t>
      </w:r>
    </w:p>
    <w:p>
      <w:pPr>
        <w:pStyle w:val="Normal"/>
        <w:spacing w:lineRule="exact" w:line="560"/>
        <w:ind w:firstLineChars="200" w:startChars="0" w:start="0" w:endChars="0" w:end="0"/>
        <w:rPr>
          <w:szCs w:val="32"/>
        </w:rPr>
      </w:pPr>
      <w:r>
        <w:rPr>
          <w:rFonts w:ascii="黑体" w:hAnsi="黑体" w:eastAsia="黑体"/>
          <w:szCs w:val="32"/>
        </w:rPr>
        <w:t>第五十</w:t>
      </w:r>
      <w:r>
        <w:rPr>
          <w:rFonts w:ascii="黑体" w:hAnsi="黑体" w:hint="eastAsia" w:eastAsia="黑体"/>
          <w:szCs w:val="32"/>
        </w:rPr>
        <w:t>四</w:t>
      </w:r>
      <w:r>
        <w:rPr>
          <w:rFonts w:ascii="黑体" w:hAnsi="黑体" w:eastAsia="黑体"/>
          <w:szCs w:val="32"/>
        </w:rPr>
        <w:t>条</w:t>
      </w:r>
      <w:r>
        <w:rPr>
          <w:szCs w:val="32"/>
        </w:rPr>
        <w:t xml:space="preserve">  </w:t>
      </w:r>
      <w:r>
        <w:rPr>
          <w:rFonts w:hint="eastAsia"/>
          <w:szCs w:val="32"/>
        </w:rPr>
        <w:t>本</w:t>
      </w:r>
      <w:r>
        <w:rPr>
          <w:szCs w:val="32"/>
        </w:rPr>
        <w:t>市</w:t>
      </w:r>
      <w:r>
        <w:rPr>
          <w:rFonts w:hint="eastAsia"/>
          <w:szCs w:val="32"/>
        </w:rPr>
        <w:t>实行</w:t>
      </w:r>
      <w:r>
        <w:rPr>
          <w:szCs w:val="32"/>
        </w:rPr>
        <w:t>专项维修资金统一归集和管理。专项维修资金的管理，接受财政、审计部门的监督。</w:t>
      </w:r>
    </w:p>
    <w:p>
      <w:pPr>
        <w:pStyle w:val="Normal"/>
        <w:spacing w:lineRule="exact" w:line="560"/>
        <w:ind w:firstLineChars="200" w:startChars="0" w:start="0" w:endChars="0" w:end="0"/>
        <w:rPr>
          <w:szCs w:val="32"/>
        </w:rPr>
      </w:pPr>
      <w:r>
        <w:rPr>
          <w:rFonts w:hint="eastAsia"/>
          <w:szCs w:val="32"/>
        </w:rPr>
        <w:t>专项维修资金的具体管理办法，由市人民政府规定。</w:t>
      </w:r>
    </w:p>
    <w:p>
      <w:pPr>
        <w:pStyle w:val="Normal"/>
        <w:spacing w:lineRule="exact" w:line="560"/>
        <w:ind w:firstLineChars="200" w:startChars="0" w:start="0" w:endChars="0" w:end="0"/>
        <w:rPr>
          <w:rFonts w:ascii="黑体" w:hAnsi="黑体" w:eastAsia="黑体" w:hint="eastAsia"/>
          <w:szCs w:val="32"/>
        </w:rPr>
      </w:pPr>
      <w:r>
        <w:rPr>
          <w:rFonts w:eastAsia="黑体" w:hint="eastAsia" w:ascii="黑体" w:hAnsi="黑体"/>
          <w:szCs w:val="32"/>
        </w:rPr>
      </w:r>
    </w:p>
    <w:p>
      <w:pPr>
        <w:pStyle w:val="Normal"/>
        <w:spacing w:lineRule="exact" w:line="560"/>
        <w:ind w:firstLineChars="200" w:startChars="0" w:start="0" w:endChars="0" w:end="0"/>
        <w:jc w:val="center"/>
        <w:rPr>
          <w:rFonts w:ascii="黑体" w:hAnsi="黑体" w:eastAsia="黑体"/>
          <w:szCs w:val="32"/>
        </w:rPr>
      </w:pPr>
      <w:r>
        <w:rPr>
          <w:rFonts w:ascii="黑体" w:hAnsi="黑体" w:eastAsia="黑体"/>
          <w:szCs w:val="32"/>
        </w:rPr>
        <w:t>第六章　物业管理服务</w:t>
      </w:r>
    </w:p>
    <w:p>
      <w:pPr>
        <w:pStyle w:val="Normal"/>
        <w:spacing w:lineRule="exact" w:line="560"/>
        <w:ind w:firstLineChars="200" w:startChars="0" w:start="0" w:endChars="0" w:end="0"/>
        <w:rPr>
          <w:szCs w:val="32"/>
        </w:rPr>
      </w:pPr>
      <w:r>
        <w:rPr>
          <w:rFonts w:ascii="黑体" w:hAnsi="黑体" w:eastAsia="黑体"/>
          <w:szCs w:val="32"/>
        </w:rPr>
        <w:t>第五十</w:t>
      </w:r>
      <w:r>
        <w:rPr>
          <w:rFonts w:ascii="黑体" w:hAnsi="黑体" w:hint="eastAsia" w:eastAsia="黑体"/>
          <w:szCs w:val="32"/>
        </w:rPr>
        <w:t>五</w:t>
      </w:r>
      <w:r>
        <w:rPr>
          <w:rFonts w:ascii="黑体" w:hAnsi="黑体" w:eastAsia="黑体"/>
          <w:szCs w:val="32"/>
        </w:rPr>
        <w:t>条</w:t>
      </w:r>
      <w:r>
        <w:rPr>
          <w:szCs w:val="32"/>
        </w:rPr>
        <w:t xml:space="preserve">  物业服务企业接受委托从事物业管理服务</w:t>
      </w:r>
      <w:r>
        <w:rPr>
          <w:rFonts w:hint="eastAsia"/>
          <w:szCs w:val="32"/>
        </w:rPr>
        <w:t>活动</w:t>
      </w:r>
      <w:r>
        <w:rPr>
          <w:szCs w:val="32"/>
        </w:rPr>
        <w:t>，应当与业主大会签订物业服务合同。物业服务合同，对物业服务企业和全体业主具有约束力。</w:t>
      </w:r>
    </w:p>
    <w:p>
      <w:pPr>
        <w:pStyle w:val="Normal"/>
        <w:spacing w:lineRule="exact" w:line="560"/>
        <w:ind w:firstLineChars="200" w:startChars="0" w:start="0" w:endChars="0" w:end="0"/>
        <w:rPr>
          <w:szCs w:val="32"/>
        </w:rPr>
      </w:pPr>
      <w:r>
        <w:rPr>
          <w:szCs w:val="32"/>
        </w:rPr>
        <w:t>物业服务合同主要包括下列内容：</w:t>
      </w:r>
    </w:p>
    <w:p>
      <w:pPr>
        <w:pStyle w:val="Normal"/>
        <w:spacing w:lineRule="exact" w:line="560"/>
        <w:ind w:firstLineChars="200" w:startChars="0" w:start="0" w:endChars="0" w:end="0"/>
        <w:rPr>
          <w:szCs w:val="32"/>
        </w:rPr>
      </w:pPr>
      <w:r>
        <w:rPr>
          <w:szCs w:val="32"/>
        </w:rPr>
        <w:t>（一）业主大会和物业服务企业的名称；</w:t>
      </w:r>
    </w:p>
    <w:p>
      <w:pPr>
        <w:pStyle w:val="Normal"/>
        <w:spacing w:lineRule="exact" w:line="560"/>
        <w:ind w:firstLineChars="200" w:startChars="0" w:start="0" w:endChars="0" w:end="0"/>
        <w:rPr>
          <w:szCs w:val="32"/>
        </w:rPr>
      </w:pPr>
      <w:r>
        <w:rPr>
          <w:szCs w:val="32"/>
        </w:rPr>
        <w:t>（二）物业管理区域的范围；</w:t>
      </w:r>
    </w:p>
    <w:p>
      <w:pPr>
        <w:pStyle w:val="Normal"/>
        <w:spacing w:lineRule="exact" w:line="560"/>
        <w:ind w:firstLineChars="200" w:startChars="0" w:start="0" w:endChars="0" w:end="0"/>
        <w:rPr>
          <w:szCs w:val="32"/>
        </w:rPr>
      </w:pPr>
      <w:r>
        <w:rPr>
          <w:szCs w:val="32"/>
        </w:rPr>
        <w:t>（三）服务的内容；</w:t>
      </w:r>
    </w:p>
    <w:p>
      <w:pPr>
        <w:pStyle w:val="Normal"/>
        <w:spacing w:lineRule="exact" w:line="560"/>
        <w:ind w:firstLineChars="200" w:startChars="0" w:start="0" w:endChars="0" w:end="0"/>
        <w:rPr>
          <w:szCs w:val="32"/>
        </w:rPr>
      </w:pPr>
      <w:r>
        <w:rPr>
          <w:szCs w:val="32"/>
        </w:rPr>
        <w:t>（四）服务的标准；</w:t>
      </w:r>
    </w:p>
    <w:p>
      <w:pPr>
        <w:pStyle w:val="Normal"/>
        <w:spacing w:lineRule="exact" w:line="560"/>
        <w:ind w:firstLineChars="200" w:startChars="0" w:start="0" w:endChars="0" w:end="0"/>
        <w:rPr>
          <w:szCs w:val="32"/>
        </w:rPr>
      </w:pPr>
      <w:r>
        <w:rPr>
          <w:szCs w:val="32"/>
        </w:rPr>
        <w:t>（五）服务的费用；</w:t>
      </w:r>
    </w:p>
    <w:p>
      <w:pPr>
        <w:pStyle w:val="Normal"/>
        <w:spacing w:lineRule="exact" w:line="560"/>
        <w:ind w:firstLineChars="200" w:startChars="0" w:start="0" w:endChars="0" w:end="0"/>
        <w:rPr>
          <w:szCs w:val="32"/>
        </w:rPr>
      </w:pPr>
      <w:r>
        <w:rPr>
          <w:szCs w:val="32"/>
        </w:rPr>
        <w:t>（六）合同的期限；</w:t>
      </w:r>
    </w:p>
    <w:p>
      <w:pPr>
        <w:pStyle w:val="Normal"/>
        <w:spacing w:lineRule="exact" w:line="560"/>
        <w:ind w:firstLineChars="200" w:startChars="0" w:start="0" w:endChars="0" w:end="0"/>
        <w:rPr>
          <w:szCs w:val="32"/>
        </w:rPr>
      </w:pPr>
      <w:r>
        <w:rPr>
          <w:szCs w:val="32"/>
        </w:rPr>
        <w:t>（七）违约责任；</w:t>
      </w:r>
    </w:p>
    <w:p>
      <w:pPr>
        <w:pStyle w:val="Normal"/>
        <w:spacing w:lineRule="exact" w:line="560"/>
        <w:ind w:firstLineChars="200" w:startChars="0" w:start="0" w:endChars="0" w:end="0"/>
        <w:rPr>
          <w:szCs w:val="32"/>
        </w:rPr>
      </w:pPr>
      <w:r>
        <w:rPr>
          <w:szCs w:val="32"/>
        </w:rPr>
        <w:t>（八）合同的解除条件；</w:t>
      </w:r>
    </w:p>
    <w:p>
      <w:pPr>
        <w:pStyle w:val="Normal"/>
        <w:spacing w:lineRule="exact" w:line="560"/>
        <w:ind w:firstLineChars="200" w:startChars="0" w:start="0" w:endChars="0" w:end="0"/>
        <w:rPr>
          <w:szCs w:val="32"/>
        </w:rPr>
      </w:pPr>
      <w:r>
        <w:rPr>
          <w:szCs w:val="32"/>
        </w:rPr>
        <w:t>（九）双方需要约定的其他事项。</w:t>
      </w:r>
    </w:p>
    <w:p>
      <w:pPr>
        <w:pStyle w:val="Normal"/>
        <w:spacing w:lineRule="exact" w:line="560"/>
        <w:ind w:firstLineChars="200" w:startChars="0" w:start="0" w:endChars="0" w:end="0"/>
        <w:rPr>
          <w:szCs w:val="32"/>
          <w:highlight w:val="none"/>
        </w:rPr>
      </w:pPr>
      <w:r>
        <w:rPr>
          <w:szCs w:val="32"/>
        </w:rPr>
        <w:t>物业服务企业应当自物业服务合同签订之日起三十日内，将物业服务合同报物业所在地的区</w:t>
      </w:r>
      <w:r>
        <w:rPr>
          <w:rFonts w:hint="eastAsia"/>
          <w:szCs w:val="32"/>
        </w:rPr>
        <w:t>物业管理行政主管</w:t>
      </w:r>
      <w:r>
        <w:rPr>
          <w:szCs w:val="32"/>
        </w:rPr>
        <w:t>部门备案。</w:t>
      </w:r>
    </w:p>
    <w:p>
      <w:pPr>
        <w:pStyle w:val="Normal"/>
        <w:spacing w:lineRule="exact" w:line="560"/>
        <w:ind w:firstLineChars="200" w:startChars="0" w:start="0" w:endChars="0" w:end="0"/>
        <w:rPr>
          <w:szCs w:val="32"/>
        </w:rPr>
      </w:pPr>
      <w:r>
        <w:rPr>
          <w:rFonts w:ascii="黑体" w:hAnsi="黑体" w:eastAsia="黑体"/>
          <w:szCs w:val="32"/>
        </w:rPr>
        <w:t>第五十</w:t>
      </w:r>
      <w:r>
        <w:rPr>
          <w:rFonts w:ascii="黑体" w:hAnsi="黑体" w:hint="eastAsia" w:eastAsia="黑体"/>
          <w:szCs w:val="32"/>
        </w:rPr>
        <w:t>六</w:t>
      </w:r>
      <w:r>
        <w:rPr>
          <w:rFonts w:ascii="黑体" w:hAnsi="黑体" w:eastAsia="黑体"/>
          <w:szCs w:val="32"/>
        </w:rPr>
        <w:t>条</w:t>
      </w:r>
      <w:r>
        <w:rPr>
          <w:szCs w:val="32"/>
        </w:rPr>
        <w:t xml:space="preserve">  物业服务合同中约定的物业管理服务，应当包括下列主要内容：</w:t>
      </w:r>
    </w:p>
    <w:p>
      <w:pPr>
        <w:pStyle w:val="Normal"/>
        <w:spacing w:lineRule="exact" w:line="560"/>
        <w:ind w:firstLineChars="200" w:startChars="0" w:start="0" w:endChars="0" w:end="0"/>
        <w:rPr>
          <w:szCs w:val="32"/>
        </w:rPr>
      </w:pPr>
      <w:r>
        <w:rPr>
          <w:szCs w:val="32"/>
        </w:rPr>
        <w:t>（一）共用部位和共用设施设备的使用、维修、养护和管理；</w:t>
      </w:r>
    </w:p>
    <w:p>
      <w:pPr>
        <w:pStyle w:val="Normal"/>
        <w:spacing w:lineRule="exact" w:line="560"/>
        <w:ind w:firstLineChars="200" w:startChars="0" w:start="0" w:endChars="0" w:end="0"/>
        <w:rPr>
          <w:szCs w:val="32"/>
        </w:rPr>
      </w:pPr>
      <w:r>
        <w:rPr>
          <w:szCs w:val="32"/>
        </w:rPr>
        <w:t>（二）电梯、智能系统等设备的运行服务；</w:t>
      </w:r>
    </w:p>
    <w:p>
      <w:pPr>
        <w:pStyle w:val="Normal"/>
        <w:spacing w:lineRule="exact" w:line="560"/>
        <w:ind w:firstLineChars="200" w:startChars="0" w:start="0" w:endChars="0" w:end="0"/>
        <w:rPr>
          <w:szCs w:val="32"/>
        </w:rPr>
      </w:pPr>
      <w:r>
        <w:rPr>
          <w:szCs w:val="32"/>
        </w:rPr>
        <w:t>（三）环境卫生清扫保洁和绿地、树木、绿化设施的养护、管理；</w:t>
      </w:r>
    </w:p>
    <w:p>
      <w:pPr>
        <w:pStyle w:val="Normal"/>
        <w:spacing w:lineRule="exact" w:line="560"/>
        <w:ind w:firstLineChars="200" w:startChars="0" w:start="0" w:endChars="0" w:end="0"/>
        <w:rPr>
          <w:szCs w:val="32"/>
        </w:rPr>
      </w:pPr>
      <w:r>
        <w:rPr>
          <w:szCs w:val="32"/>
        </w:rPr>
        <w:t>（四）物业装饰装修的管理；</w:t>
      </w:r>
    </w:p>
    <w:p>
      <w:pPr>
        <w:pStyle w:val="Normal"/>
        <w:spacing w:lineRule="exact" w:line="560"/>
        <w:ind w:firstLineChars="200" w:startChars="0" w:start="0" w:endChars="0" w:end="0"/>
        <w:rPr>
          <w:szCs w:val="32"/>
        </w:rPr>
      </w:pPr>
      <w:r>
        <w:rPr>
          <w:szCs w:val="32"/>
        </w:rPr>
        <w:t>（五）车辆行驶和停放秩序的服务、管理；</w:t>
      </w:r>
    </w:p>
    <w:p>
      <w:pPr>
        <w:pStyle w:val="Normal"/>
        <w:spacing w:lineRule="exact" w:line="560"/>
        <w:ind w:firstLineChars="200" w:startChars="0" w:start="0" w:endChars="0" w:end="0"/>
        <w:rPr>
          <w:szCs w:val="32"/>
        </w:rPr>
      </w:pPr>
      <w:r>
        <w:rPr>
          <w:szCs w:val="32"/>
        </w:rPr>
        <w:t>（</w:t>
      </w:r>
      <w:r>
        <w:rPr>
          <w:rFonts w:hint="eastAsia"/>
          <w:szCs w:val="32"/>
        </w:rPr>
        <w:t>六</w:t>
      </w:r>
      <w:r>
        <w:rPr>
          <w:szCs w:val="32"/>
        </w:rPr>
        <w:t>）物业管理区域内公共秩序的服务、管理；</w:t>
      </w:r>
    </w:p>
    <w:p>
      <w:pPr>
        <w:pStyle w:val="Normal"/>
        <w:spacing w:lineRule="exact" w:line="560"/>
        <w:ind w:firstLineChars="200" w:startChars="0" w:start="0" w:endChars="0" w:end="0"/>
        <w:rPr>
          <w:szCs w:val="32"/>
        </w:rPr>
      </w:pPr>
      <w:r>
        <w:rPr>
          <w:szCs w:val="32"/>
        </w:rPr>
        <w:t>（</w:t>
      </w:r>
      <w:r>
        <w:rPr>
          <w:rFonts w:hint="eastAsia"/>
          <w:szCs w:val="32"/>
        </w:rPr>
        <w:t>七</w:t>
      </w:r>
      <w:r>
        <w:rPr>
          <w:szCs w:val="32"/>
        </w:rPr>
        <w:t>）物业资料的查询服务和管理；</w:t>
      </w:r>
    </w:p>
    <w:p>
      <w:pPr>
        <w:pStyle w:val="Normal"/>
        <w:spacing w:lineRule="exact" w:line="560"/>
        <w:ind w:firstLineChars="200" w:startChars="0" w:start="0" w:endChars="0" w:end="0"/>
        <w:rPr>
          <w:szCs w:val="32"/>
        </w:rPr>
      </w:pPr>
      <w:r>
        <w:rPr>
          <w:szCs w:val="32"/>
        </w:rPr>
        <w:t>（</w:t>
      </w:r>
      <w:r>
        <w:rPr>
          <w:rFonts w:hint="eastAsia"/>
          <w:szCs w:val="32"/>
        </w:rPr>
        <w:t>八</w:t>
      </w:r>
      <w:r>
        <w:rPr>
          <w:szCs w:val="32"/>
        </w:rPr>
        <w:t>）双方约定的其他物业管理服务内容。</w:t>
      </w:r>
    </w:p>
    <w:p>
      <w:pPr>
        <w:pStyle w:val="Normal"/>
        <w:spacing w:lineRule="exact" w:line="560"/>
        <w:ind w:firstLineChars="200" w:startChars="0" w:start="0" w:endChars="0" w:end="0"/>
        <w:rPr>
          <w:rFonts w:ascii="黑体" w:hAnsi="黑体" w:eastAsia="黑体" w:cs="黑体"/>
          <w:szCs w:val="32"/>
          <w:highlight w:val="yellow"/>
        </w:rPr>
      </w:pPr>
      <w:r>
        <w:rPr>
          <w:rFonts w:ascii="黑体" w:hAnsi="黑体" w:cs="黑体" w:hint="eastAsia" w:eastAsia="黑体"/>
          <w:szCs w:val="32"/>
        </w:rPr>
        <w:t xml:space="preserve">第五十七条  </w:t>
      </w:r>
      <w:r>
        <w:rPr>
          <w:rFonts w:hint="eastAsia"/>
          <w:szCs w:val="32"/>
        </w:rPr>
        <w:t>物业服务企业应当加强对物业管理共用部位、共用设施设备运行状况的日常检查，并定期将服务的事项、负责人员、质量要求、收费项目、收费标准、履行情况，以及专项维修资金使用情况、业主共有部分的经营与收益情况等以合理方式向业主公开并向业主大会、业主委员会报告。</w:t>
      </w:r>
    </w:p>
    <w:p>
      <w:pPr>
        <w:pStyle w:val="Normal"/>
        <w:spacing w:lineRule="exact" w:line="560"/>
        <w:ind w:firstLineChars="200" w:startChars="0" w:start="0" w:endChars="0" w:end="0"/>
        <w:rPr>
          <w:rFonts w:hint="eastAsia"/>
          <w:szCs w:val="32"/>
        </w:rPr>
      </w:pPr>
      <w:r>
        <w:rPr>
          <w:rFonts w:ascii="黑体" w:hAnsi="黑体" w:cs="黑体" w:hint="eastAsia" w:eastAsia="黑体"/>
          <w:szCs w:val="32"/>
        </w:rPr>
        <w:t>第五十八条</w:t>
      </w:r>
      <w:bookmarkStart w:id="1" w:name="tiao_46_kuan_1"/>
      <w:bookmarkEnd w:id="1"/>
      <w:r>
        <w:rPr>
          <w:rFonts w:ascii="黑体" w:hAnsi="黑体" w:cs="黑体" w:hint="eastAsia" w:eastAsia="黑体"/>
          <w:szCs w:val="32"/>
        </w:rPr>
        <w:t>　</w:t>
      </w:r>
      <w:r>
        <w:rPr>
          <w:rFonts w:hint="eastAsia"/>
          <w:szCs w:val="32"/>
        </w:rPr>
        <w:t>物业服务期限届满前，业主委员会应当组织召开业主大会，决定续聘或者另聘物业服务企业，并将决定书面通知物业服务企业。业主大会决定续聘且物业服务企业接受的，业主委员会与物业服务企业应当在合同期限届满前续订物业服务合同。</w:t>
      </w:r>
    </w:p>
    <w:p>
      <w:pPr>
        <w:pStyle w:val="Normal"/>
        <w:spacing w:lineRule="exact" w:line="560"/>
        <w:ind w:firstLineChars="200" w:startChars="0" w:start="0" w:endChars="0" w:end="0"/>
        <w:rPr>
          <w:rFonts w:hint="eastAsia"/>
          <w:szCs w:val="32"/>
        </w:rPr>
      </w:pPr>
      <w:r>
        <w:rPr>
          <w:rFonts w:hint="eastAsia"/>
          <w:szCs w:val="32"/>
        </w:rPr>
        <w:t>物业服务期限届满前，物业服务企业不同意续聘的，应当在合同期限届满前九十日书面通知业主或者业主委员会，但是合同对通知期限另有约定的除外。物业服务企业应当书面告知街道办事处或者乡镇人民政府以及物业所在地的区物业管理行政主管部门后，在物业管理区域内公告。</w:t>
      </w:r>
    </w:p>
    <w:p>
      <w:pPr>
        <w:pStyle w:val="Normal"/>
        <w:spacing w:lineRule="exact" w:line="560"/>
        <w:ind w:firstLineChars="200" w:startChars="0" w:start="0" w:endChars="0" w:end="0"/>
        <w:rPr>
          <w:rFonts w:hint="eastAsia"/>
          <w:szCs w:val="32"/>
        </w:rPr>
      </w:pPr>
      <w:r>
        <w:rPr>
          <w:rFonts w:hint="eastAsia"/>
          <w:szCs w:val="32"/>
        </w:rPr>
        <w:t>物业服务期限届满后，业主大会没有依法作出续聘或者另聘物业服务企业决定，物业服务企业按照原合同继续提供物业服务的，原合同继续有效，但是服务期限为不定期。在原合同继续有效期间，任何一方可以随时解除不定期物业服务合同，但是应当提前六十日书面通知对方。</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五十九</w:t>
      </w:r>
      <w:r>
        <w:rPr>
          <w:rFonts w:ascii="黑体" w:hAnsi="黑体" w:eastAsia="黑体"/>
          <w:szCs w:val="32"/>
        </w:rPr>
        <w:t>条</w:t>
      </w:r>
      <w:r>
        <w:rPr>
          <w:szCs w:val="32"/>
        </w:rPr>
        <w:t xml:space="preserve">  物业服务企业依照有关规定履行退出程序，并在合同终止之日起十日内，除向业主委员会移交本条例第</w:t>
      </w:r>
      <w:r>
        <w:rPr>
          <w:rFonts w:cs="Times New Roman" w:hint="eastAsia"/>
          <w:szCs w:val="32"/>
        </w:rPr>
        <w:t>四十四</w:t>
      </w:r>
      <w:r>
        <w:rPr>
          <w:szCs w:val="32"/>
        </w:rPr>
        <w:t>条规定的资料外，还应当同时移交下列资金、物品和资料：</w:t>
      </w:r>
    </w:p>
    <w:p>
      <w:pPr>
        <w:pStyle w:val="Normal"/>
        <w:spacing w:lineRule="exact" w:line="560"/>
        <w:ind w:firstLineChars="200" w:startChars="0" w:start="0" w:endChars="0" w:end="0"/>
        <w:rPr>
          <w:szCs w:val="32"/>
        </w:rPr>
      </w:pPr>
      <w:r>
        <w:rPr>
          <w:szCs w:val="32"/>
        </w:rPr>
        <w:t>（一）预收的物业管理服务费、场地占用费和收取的利用物业共用部位、设施和场地经营所得的收益余额；</w:t>
      </w:r>
    </w:p>
    <w:p>
      <w:pPr>
        <w:pStyle w:val="Normal"/>
        <w:spacing w:lineRule="exact" w:line="560"/>
        <w:ind w:firstLineChars="200" w:startChars="0" w:start="0" w:endChars="0" w:end="0"/>
        <w:rPr>
          <w:szCs w:val="32"/>
        </w:rPr>
      </w:pPr>
      <w:r>
        <w:rPr>
          <w:szCs w:val="32"/>
        </w:rPr>
        <w:t xml:space="preserve">（二）物业管理用房和属于业主共有的场地、设施设备； </w:t>
      </w:r>
    </w:p>
    <w:p>
      <w:pPr>
        <w:pStyle w:val="Normal"/>
        <w:spacing w:lineRule="exact" w:line="560"/>
        <w:ind w:firstLineChars="200" w:startChars="0" w:start="0" w:endChars="0" w:end="0"/>
        <w:rPr>
          <w:szCs w:val="32"/>
        </w:rPr>
      </w:pPr>
      <w:r>
        <w:rPr>
          <w:szCs w:val="32"/>
        </w:rPr>
        <w:t>（三）物业管理项目的档案资料；</w:t>
      </w:r>
    </w:p>
    <w:p>
      <w:pPr>
        <w:pStyle w:val="Normal"/>
        <w:spacing w:lineRule="exact" w:line="560"/>
        <w:ind w:firstLineChars="200" w:startChars="0" w:start="0" w:endChars="0" w:end="0"/>
        <w:rPr>
          <w:szCs w:val="32"/>
        </w:rPr>
      </w:pPr>
      <w:r>
        <w:rPr>
          <w:szCs w:val="32"/>
        </w:rPr>
        <w:t>（四）实行酬金制的，应当移交管理期间的财务资料。</w:t>
      </w:r>
    </w:p>
    <w:p>
      <w:pPr>
        <w:pStyle w:val="Normal"/>
        <w:spacing w:lineRule="exact" w:line="560"/>
        <w:ind w:firstLineChars="200" w:startChars="0" w:start="0" w:endChars="0" w:end="0"/>
        <w:rPr>
          <w:szCs w:val="32"/>
        </w:rPr>
      </w:pPr>
      <w:r>
        <w:rPr>
          <w:szCs w:val="32"/>
        </w:rPr>
        <w:t>未成立业主委员会的，在区</w:t>
      </w:r>
      <w:r>
        <w:rPr>
          <w:rFonts w:hint="eastAsia"/>
          <w:szCs w:val="32"/>
        </w:rPr>
        <w:t>物业管理行政主管</w:t>
      </w:r>
      <w:r>
        <w:rPr>
          <w:szCs w:val="32"/>
        </w:rPr>
        <w:t>部门监督下，向街道办事处或者乡镇人民政府移交。</w:t>
      </w:r>
    </w:p>
    <w:p>
      <w:pPr>
        <w:pStyle w:val="Normal"/>
        <w:spacing w:lineRule="exact" w:line="560"/>
        <w:ind w:firstLineChars="200" w:startChars="0" w:start="0" w:endChars="0" w:end="0"/>
        <w:rPr>
          <w:szCs w:val="32"/>
        </w:rPr>
      </w:pPr>
      <w:r>
        <w:rPr>
          <w:szCs w:val="32"/>
        </w:rPr>
        <w:t>新物业服务企业确定后</w:t>
      </w:r>
      <w:r>
        <w:rPr>
          <w:rFonts w:hint="eastAsia"/>
          <w:szCs w:val="32"/>
        </w:rPr>
        <w:t>，</w:t>
      </w:r>
      <w:r>
        <w:rPr>
          <w:szCs w:val="32"/>
        </w:rPr>
        <w:t>业主委员会或者街道办事处、乡镇人民政府应当将本条第一款所列资金、物品和资料，移交给新的物业服务企业。</w:t>
      </w:r>
    </w:p>
    <w:p>
      <w:pPr>
        <w:pStyle w:val="Normal"/>
        <w:spacing w:lineRule="exact" w:line="560"/>
        <w:ind w:firstLineChars="200" w:startChars="0" w:start="0" w:endChars="0" w:end="0"/>
        <w:rPr>
          <w:szCs w:val="32"/>
        </w:rPr>
      </w:pPr>
      <w:r>
        <w:rPr>
          <w:szCs w:val="32"/>
        </w:rPr>
      </w:r>
    </w:p>
    <w:p>
      <w:pPr>
        <w:pStyle w:val="Normal"/>
        <w:spacing w:lineRule="exact" w:line="560"/>
        <w:ind w:firstLineChars="200" w:startChars="0" w:start="0" w:endChars="0" w:end="0"/>
        <w:jc w:val="center"/>
        <w:rPr>
          <w:rFonts w:ascii="黑体" w:hAnsi="黑体" w:eastAsia="黑体"/>
          <w:szCs w:val="32"/>
        </w:rPr>
      </w:pPr>
      <w:r>
        <w:rPr>
          <w:rFonts w:ascii="黑体" w:hAnsi="黑体" w:eastAsia="黑体"/>
          <w:szCs w:val="32"/>
        </w:rPr>
        <w:t>第七章  物业管理服务费</w:t>
      </w:r>
    </w:p>
    <w:p>
      <w:pPr>
        <w:pStyle w:val="Normal"/>
        <w:spacing w:lineRule="exact" w:line="560"/>
        <w:ind w:firstLineChars="200" w:startChars="0" w:start="0" w:endChars="0" w:end="0"/>
        <w:rPr>
          <w:szCs w:val="32"/>
        </w:rPr>
      </w:pPr>
      <w:r>
        <w:rPr>
          <w:rFonts w:ascii="黑体" w:hAnsi="黑体" w:eastAsia="黑体"/>
          <w:szCs w:val="32"/>
        </w:rPr>
        <w:t>第六十条</w:t>
      </w:r>
      <w:r>
        <w:rPr>
          <w:szCs w:val="32"/>
        </w:rPr>
        <w:t xml:space="preserve">  物业管理实行有偿服务。物业管理服务费应当按照与物业管理服务内容、服务质量相适应的原则确定。</w:t>
      </w:r>
    </w:p>
    <w:p>
      <w:pPr>
        <w:pStyle w:val="Normal"/>
        <w:spacing w:lineRule="exact" w:line="560"/>
        <w:ind w:firstLineChars="200" w:startChars="0" w:start="0" w:endChars="0" w:end="0"/>
        <w:rPr>
          <w:szCs w:val="32"/>
        </w:rPr>
      </w:pPr>
      <w:r>
        <w:rPr>
          <w:szCs w:val="32"/>
        </w:rPr>
        <w:t>普通住宅的物业管理服务费，由业主大会、开发建设单位与物业服务企业在</w:t>
      </w:r>
      <w:r>
        <w:rPr>
          <w:szCs w:val="32"/>
        </w:rPr>
        <w:t>政府指导价格</w:t>
      </w:r>
      <w:r>
        <w:rPr>
          <w:szCs w:val="32"/>
        </w:rPr>
        <w:t>范围内协商确定；其他住宅和非住宅的物业管理服务费，由业主大会、开发建设单位与物业服务企业自主协商确定。</w:t>
      </w:r>
    </w:p>
    <w:p>
      <w:pPr>
        <w:pStyle w:val="Normal"/>
        <w:spacing w:lineRule="exact" w:line="560"/>
        <w:ind w:firstLineChars="200" w:startChars="0" w:start="0" w:endChars="0" w:end="0"/>
        <w:rPr>
          <w:szCs w:val="32"/>
        </w:rPr>
      </w:pPr>
      <w:r>
        <w:rPr>
          <w:rFonts w:ascii="黑体" w:hAnsi="黑体" w:eastAsia="黑体"/>
          <w:szCs w:val="32"/>
        </w:rPr>
        <w:t>第六十</w:t>
      </w:r>
      <w:r>
        <w:rPr>
          <w:rFonts w:ascii="黑体" w:hAnsi="黑体" w:hint="eastAsia" w:eastAsia="黑体"/>
          <w:szCs w:val="32"/>
        </w:rPr>
        <w:t>一</w:t>
      </w:r>
      <w:r>
        <w:rPr>
          <w:rFonts w:ascii="黑体" w:hAnsi="黑体" w:eastAsia="黑体"/>
          <w:szCs w:val="32"/>
        </w:rPr>
        <w:t>条</w:t>
      </w:r>
      <w:r>
        <w:rPr>
          <w:szCs w:val="32"/>
        </w:rPr>
        <w:t xml:space="preserve">  普通住宅物业管理服务费的政府指导价格标准以及上下浮动比例，依据社会平均物价指数变动情况适时进行调整，由市价格主管部门会同市</w:t>
      </w:r>
      <w:r>
        <w:rPr>
          <w:rFonts w:hint="eastAsia"/>
          <w:szCs w:val="32"/>
        </w:rPr>
        <w:t>物业管理行政主管</w:t>
      </w:r>
      <w:r>
        <w:rPr>
          <w:szCs w:val="32"/>
        </w:rPr>
        <w:t>部门制定，并向社会公布。</w:t>
      </w:r>
    </w:p>
    <w:p>
      <w:pPr>
        <w:pStyle w:val="Normal"/>
        <w:spacing w:lineRule="exact" w:line="560"/>
        <w:ind w:firstLineChars="200" w:startChars="0" w:start="0" w:endChars="0" w:end="0"/>
        <w:rPr>
          <w:szCs w:val="32"/>
        </w:rPr>
      </w:pPr>
      <w:r>
        <w:rPr>
          <w:szCs w:val="32"/>
        </w:rPr>
        <w:t>确定和调整普通住宅物业管理服务费政府指导价格时</w:t>
      </w:r>
      <w:r>
        <w:rPr>
          <w:rFonts w:hint="eastAsia"/>
          <w:szCs w:val="32"/>
        </w:rPr>
        <w:t>，</w:t>
      </w:r>
      <w:r>
        <w:rPr>
          <w:szCs w:val="32"/>
        </w:rPr>
        <w:t>有关部门应当听取群众意见。</w:t>
      </w:r>
    </w:p>
    <w:p>
      <w:pPr>
        <w:pStyle w:val="Normal"/>
        <w:spacing w:lineRule="exact" w:line="560"/>
        <w:ind w:firstLineChars="200" w:startChars="0" w:start="0" w:endChars="0" w:end="0"/>
        <w:rPr>
          <w:szCs w:val="32"/>
        </w:rPr>
      </w:pPr>
      <w:r>
        <w:rPr>
          <w:rFonts w:ascii="黑体" w:hAnsi="黑体" w:eastAsia="黑体"/>
          <w:szCs w:val="32"/>
        </w:rPr>
        <w:t>第六十</w:t>
      </w:r>
      <w:r>
        <w:rPr>
          <w:rFonts w:ascii="黑体" w:hAnsi="黑体" w:hint="eastAsia" w:eastAsia="黑体"/>
          <w:szCs w:val="32"/>
        </w:rPr>
        <w:t>二</w:t>
      </w:r>
      <w:r>
        <w:rPr>
          <w:rFonts w:ascii="黑体" w:hAnsi="黑体" w:eastAsia="黑体"/>
          <w:szCs w:val="32"/>
        </w:rPr>
        <w:t>条</w:t>
      </w:r>
      <w:r>
        <w:rPr>
          <w:szCs w:val="32"/>
        </w:rPr>
        <w:t xml:space="preserve">  物业管理服务费可以采取包干制或者酬金制等形式。</w:t>
      </w:r>
    </w:p>
    <w:p>
      <w:pPr>
        <w:pStyle w:val="Normal"/>
        <w:spacing w:lineRule="exact" w:line="560"/>
        <w:ind w:firstLineChars="200" w:startChars="0" w:start="0" w:endChars="0" w:end="0"/>
        <w:rPr>
          <w:szCs w:val="32"/>
        </w:rPr>
      </w:pPr>
      <w:r>
        <w:rPr>
          <w:szCs w:val="32"/>
        </w:rPr>
        <w:t>包干制是指由业主向物业服务企业支付固定物业管理服务费，盈余或者亏损均由物业服务企业享有或者承担的物业管理服务计费方式。</w:t>
      </w:r>
    </w:p>
    <w:p>
      <w:pPr>
        <w:pStyle w:val="Normal"/>
        <w:spacing w:lineRule="exact" w:line="560"/>
        <w:ind w:firstLineChars="200" w:startChars="0" w:start="0" w:endChars="0" w:end="0"/>
        <w:rPr>
          <w:szCs w:val="32"/>
        </w:rPr>
      </w:pPr>
      <w:r>
        <w:rPr>
          <w:szCs w:val="32"/>
        </w:rPr>
        <w:t>酬金制是指在预收的物业管理服务费中按约定比例或者约定数额提取酬金支付给物业服务企业，其余部分全部用于物业服务合同约定的物业服务支出，结余或者不足均由业主享有或者承担的物业管理服务计费方式。</w:t>
      </w:r>
    </w:p>
    <w:p>
      <w:pPr>
        <w:pStyle w:val="Normal"/>
        <w:spacing w:lineRule="exact" w:line="560"/>
        <w:ind w:firstLineChars="200" w:startChars="0" w:start="0" w:endChars="0" w:end="0"/>
        <w:rPr>
          <w:szCs w:val="32"/>
        </w:rPr>
      </w:pPr>
      <w:r>
        <w:rPr>
          <w:szCs w:val="32"/>
        </w:rPr>
        <w:t>实行酬金制的物业服务企业，应当至少每季度向业主大会或者全体业主公布一次物业管理服务费的收支情况。</w:t>
      </w:r>
    </w:p>
    <w:p>
      <w:pPr>
        <w:pStyle w:val="Normal"/>
        <w:spacing w:lineRule="exact" w:line="560"/>
        <w:ind w:firstLineChars="200" w:startChars="0" w:start="0" w:endChars="0" w:end="0"/>
        <w:rPr>
          <w:szCs w:val="32"/>
        </w:rPr>
      </w:pPr>
      <w:r>
        <w:rPr>
          <w:rFonts w:ascii="黑体" w:hAnsi="黑体" w:eastAsia="黑体"/>
          <w:szCs w:val="32"/>
        </w:rPr>
        <w:t>第六十</w:t>
      </w:r>
      <w:r>
        <w:rPr>
          <w:rFonts w:ascii="黑体" w:hAnsi="黑体" w:hint="eastAsia" w:eastAsia="黑体"/>
          <w:szCs w:val="32"/>
        </w:rPr>
        <w:t>三</w:t>
      </w:r>
      <w:r>
        <w:rPr>
          <w:rFonts w:ascii="黑体" w:hAnsi="黑体" w:eastAsia="黑体"/>
          <w:szCs w:val="32"/>
        </w:rPr>
        <w:t>条</w:t>
      </w:r>
      <w:r>
        <w:rPr>
          <w:szCs w:val="32"/>
        </w:rPr>
        <w:t xml:space="preserve">  物业管理服务费应当按照业主拥有物业的建筑面积计算，按月交纳，业主或者物业使用人与物业服务企业另有约定的，从其约定。</w:t>
      </w:r>
    </w:p>
    <w:p>
      <w:pPr>
        <w:pStyle w:val="Normal"/>
        <w:spacing w:lineRule="exact" w:line="560"/>
        <w:ind w:firstLineChars="200" w:startChars="0" w:start="0" w:endChars="0" w:end="0"/>
        <w:rPr>
          <w:szCs w:val="32"/>
        </w:rPr>
      </w:pPr>
      <w:r>
        <w:rPr>
          <w:rFonts w:ascii="黑体" w:hAnsi="黑体" w:eastAsia="黑体"/>
          <w:szCs w:val="32"/>
        </w:rPr>
        <w:t>第六十</w:t>
      </w:r>
      <w:r>
        <w:rPr>
          <w:rFonts w:ascii="黑体" w:hAnsi="黑体" w:hint="eastAsia" w:eastAsia="黑体"/>
          <w:szCs w:val="32"/>
        </w:rPr>
        <w:t>四</w:t>
      </w:r>
      <w:r>
        <w:rPr>
          <w:rFonts w:ascii="黑体" w:hAnsi="黑体" w:eastAsia="黑体"/>
          <w:szCs w:val="32"/>
        </w:rPr>
        <w:t>条</w:t>
      </w:r>
      <w:r>
        <w:rPr>
          <w:szCs w:val="32"/>
        </w:rPr>
        <w:t xml:space="preserve">  物业竣工验收合格交付使用前发生的物业管理相关费用</w:t>
      </w:r>
      <w:r>
        <w:rPr>
          <w:rFonts w:hint="eastAsia"/>
          <w:szCs w:val="32"/>
        </w:rPr>
        <w:t>，</w:t>
      </w:r>
      <w:r>
        <w:rPr>
          <w:szCs w:val="32"/>
        </w:rPr>
        <w:t>由开发建设单位承担。物业竣工验收合格交付业主后发生的物业管理服务费</w:t>
      </w:r>
      <w:r>
        <w:rPr>
          <w:rFonts w:hint="eastAsia"/>
          <w:szCs w:val="32"/>
        </w:rPr>
        <w:t>，</w:t>
      </w:r>
      <w:r>
        <w:rPr>
          <w:szCs w:val="32"/>
        </w:rPr>
        <w:t>由业主承担；但开发建设单位与业主约定由开发建设单位承担物业管理服务费的</w:t>
      </w:r>
      <w:r>
        <w:rPr>
          <w:rFonts w:hint="eastAsia"/>
          <w:szCs w:val="32"/>
        </w:rPr>
        <w:t>，</w:t>
      </w:r>
      <w:r>
        <w:rPr>
          <w:szCs w:val="32"/>
        </w:rPr>
        <w:t>由开发建设单位承担。</w:t>
      </w:r>
    </w:p>
    <w:p>
      <w:pPr>
        <w:pStyle w:val="Normal"/>
        <w:spacing w:lineRule="exact" w:line="560"/>
        <w:ind w:firstLineChars="200" w:startChars="0" w:start="0" w:endChars="0" w:end="0"/>
        <w:rPr>
          <w:szCs w:val="32"/>
        </w:rPr>
      </w:pPr>
      <w:r>
        <w:rPr>
          <w:szCs w:val="32"/>
        </w:rPr>
        <w:t>物业管理区域内未售出空置房屋的物业管理服务费，由开发建设单位交纳。</w:t>
      </w:r>
    </w:p>
    <w:p>
      <w:pPr>
        <w:pStyle w:val="Normal"/>
        <w:spacing w:lineRule="exact" w:line="560"/>
        <w:ind w:firstLineChars="200" w:startChars="0" w:start="0" w:endChars="0" w:end="0"/>
        <w:rPr>
          <w:szCs w:val="32"/>
        </w:rPr>
      </w:pPr>
      <w:r>
        <w:rPr>
          <w:rFonts w:ascii="黑体" w:hAnsi="黑体" w:eastAsia="黑体"/>
          <w:szCs w:val="32"/>
        </w:rPr>
        <w:t>第六十</w:t>
      </w:r>
      <w:r>
        <w:rPr>
          <w:rFonts w:ascii="黑体" w:hAnsi="黑体" w:hint="eastAsia" w:eastAsia="黑体"/>
          <w:szCs w:val="32"/>
        </w:rPr>
        <w:t>五</w:t>
      </w:r>
      <w:r>
        <w:rPr>
          <w:rFonts w:ascii="黑体" w:hAnsi="黑体" w:eastAsia="黑体"/>
          <w:szCs w:val="32"/>
        </w:rPr>
        <w:t>条</w:t>
      </w:r>
      <w:r>
        <w:rPr>
          <w:szCs w:val="32"/>
        </w:rPr>
        <w:t xml:space="preserve">  供水、供电、供热、供气、通信、有线电视等专业经营服务单位，可以将服务和收费事项委托物业服务企业并支付代办服务费。物业服务企业不得向业主收取手续费等额外费用。</w:t>
      </w:r>
    </w:p>
    <w:p>
      <w:pPr>
        <w:pStyle w:val="Normal"/>
        <w:spacing w:lineRule="exact" w:line="560"/>
        <w:ind w:firstLineChars="200" w:startChars="0" w:start="0" w:endChars="0" w:end="0"/>
        <w:rPr>
          <w:szCs w:val="32"/>
        </w:rPr>
      </w:pPr>
      <w:r>
        <w:rPr>
          <w:szCs w:val="32"/>
        </w:rPr>
      </w:r>
    </w:p>
    <w:p>
      <w:pPr>
        <w:pStyle w:val="Normal"/>
        <w:spacing w:lineRule="exact" w:line="560"/>
        <w:ind w:firstLineChars="200" w:startChars="0" w:start="0" w:endChars="0" w:end="0"/>
        <w:jc w:val="center"/>
        <w:rPr>
          <w:rFonts w:ascii="黑体" w:hAnsi="黑体" w:eastAsia="黑体"/>
          <w:szCs w:val="32"/>
        </w:rPr>
      </w:pPr>
      <w:r>
        <w:rPr>
          <w:rFonts w:ascii="黑体" w:hAnsi="黑体" w:hint="eastAsia" w:eastAsia="黑体"/>
          <w:szCs w:val="32"/>
        </w:rPr>
        <w:t>第八章　</w:t>
      </w:r>
      <w:r>
        <w:rPr>
          <w:rFonts w:ascii="黑体" w:hAnsi="黑体" w:eastAsia="黑体"/>
          <w:szCs w:val="32"/>
        </w:rPr>
        <w:t>法律责任</w:t>
      </w:r>
    </w:p>
    <w:p>
      <w:pPr>
        <w:pStyle w:val="Normal"/>
        <w:spacing w:lineRule="exact" w:line="560"/>
        <w:ind w:firstLineChars="200" w:startChars="0" w:start="0" w:endChars="0" w:end="0"/>
        <w:rPr>
          <w:szCs w:val="32"/>
        </w:rPr>
      </w:pPr>
      <w:r>
        <w:rPr>
          <w:rFonts w:ascii="黑体" w:hAnsi="黑体" w:eastAsia="黑体"/>
          <w:szCs w:val="32"/>
        </w:rPr>
        <w:t>第六十</w:t>
      </w:r>
      <w:r>
        <w:rPr>
          <w:rFonts w:ascii="黑体" w:hAnsi="黑体" w:hint="eastAsia" w:eastAsia="黑体"/>
          <w:szCs w:val="32"/>
        </w:rPr>
        <w:t>六</w:t>
      </w:r>
      <w:r>
        <w:rPr>
          <w:rFonts w:ascii="黑体" w:hAnsi="黑体" w:eastAsia="黑体"/>
          <w:szCs w:val="32"/>
        </w:rPr>
        <w:t>条</w:t>
      </w:r>
      <w:r>
        <w:rPr>
          <w:rFonts w:hint="eastAsia"/>
          <w:szCs w:val="32"/>
        </w:rPr>
        <w:t>　</w:t>
      </w:r>
      <w:r>
        <w:rPr>
          <w:szCs w:val="32"/>
        </w:rPr>
        <w:t>业主、业主大会、物业服务企业、开发建设单位之间因物业管理发生争议的，可以自行协商解决；不能自行协商解决的，可以向</w:t>
      </w:r>
      <w:r>
        <w:rPr>
          <w:rFonts w:hint="eastAsia"/>
          <w:szCs w:val="32"/>
        </w:rPr>
        <w:t>物业管理行政主管</w:t>
      </w:r>
      <w:r>
        <w:rPr>
          <w:szCs w:val="32"/>
        </w:rPr>
        <w:t>部门申请调解</w:t>
      </w:r>
      <w:r>
        <w:rPr>
          <w:rFonts w:hint="eastAsia"/>
          <w:szCs w:val="32"/>
        </w:rPr>
        <w:t>，</w:t>
      </w:r>
      <w:r>
        <w:rPr>
          <w:szCs w:val="32"/>
        </w:rPr>
        <w:t>也可以依法申请仲裁或者向人民法院提起诉讼。</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六十七</w:t>
      </w:r>
      <w:r>
        <w:rPr>
          <w:rFonts w:ascii="黑体" w:hAnsi="黑体" w:eastAsia="黑体"/>
          <w:szCs w:val="32"/>
        </w:rPr>
        <w:t>条</w:t>
      </w:r>
      <w:r>
        <w:rPr>
          <w:rFonts w:hint="eastAsia"/>
          <w:szCs w:val="32"/>
        </w:rPr>
        <w:t>　</w:t>
      </w:r>
      <w:r>
        <w:rPr>
          <w:szCs w:val="32"/>
        </w:rPr>
        <w:t>业主、物业使用人、业主委员会和物业服务企业对违反本条例的行为，可以向街道办事处、乡镇人民政府、相关行政主管部门投诉和举报。有关部门受理投诉后，应当及时进行调查、核实并依法作出处理。</w:t>
      </w:r>
    </w:p>
    <w:p>
      <w:pPr>
        <w:pStyle w:val="Normal"/>
        <w:spacing w:lineRule="exact" w:line="560"/>
        <w:ind w:firstLineChars="200" w:startChars="0" w:start="0" w:endChars="0" w:end="0"/>
        <w:rPr>
          <w:szCs w:val="32"/>
        </w:rPr>
      </w:pPr>
      <w:r>
        <w:rPr>
          <w:szCs w:val="32"/>
        </w:rPr>
        <w:t>业主大会、业主委员会作出的决定违反法律、法规的，物业所在地的</w:t>
      </w:r>
      <w:r>
        <w:rPr>
          <w:rFonts w:hint="eastAsia"/>
          <w:szCs w:val="32"/>
        </w:rPr>
        <w:t>物业管理行政主管</w:t>
      </w:r>
      <w:r>
        <w:rPr>
          <w:szCs w:val="32"/>
        </w:rPr>
        <w:t>部门或者街道办事处、乡镇人民政府，应当责令限期改正或者撤销其决定，并通告全体业主。</w:t>
      </w:r>
    </w:p>
    <w:p>
      <w:pPr>
        <w:pStyle w:val="Normal"/>
        <w:spacing w:lineRule="exact" w:line="560"/>
        <w:ind w:firstLineChars="200" w:startChars="0" w:start="0" w:endChars="0" w:end="0"/>
        <w:rPr>
          <w:szCs w:val="32"/>
        </w:rPr>
      </w:pPr>
      <w:r>
        <w:rPr>
          <w:rFonts w:ascii="黑体" w:hAnsi="黑体" w:eastAsia="黑体"/>
          <w:szCs w:val="32"/>
        </w:rPr>
        <w:t>第</w:t>
      </w:r>
      <w:r>
        <w:rPr>
          <w:rFonts w:ascii="黑体" w:hAnsi="黑体" w:hint="eastAsia" w:eastAsia="黑体"/>
          <w:szCs w:val="32"/>
        </w:rPr>
        <w:t>六十八</w:t>
      </w:r>
      <w:r>
        <w:rPr>
          <w:rFonts w:ascii="黑体" w:hAnsi="黑体" w:eastAsia="黑体"/>
          <w:szCs w:val="32"/>
        </w:rPr>
        <w:t>条</w:t>
      </w:r>
      <w:r>
        <w:rPr>
          <w:szCs w:val="32"/>
        </w:rPr>
        <w:t xml:space="preserve">  开发建设单位违反本条例规定，有下列行为之一的，由相关行政主管部门予以处罚：</w:t>
      </w:r>
    </w:p>
    <w:p>
      <w:pPr>
        <w:pStyle w:val="Normal"/>
        <w:spacing w:lineRule="exact" w:line="560"/>
        <w:ind w:firstLineChars="200" w:startChars="0" w:start="0" w:endChars="0" w:end="0"/>
        <w:rPr>
          <w:rFonts w:hint="eastAsia"/>
          <w:szCs w:val="32"/>
        </w:rPr>
      </w:pPr>
      <w:r>
        <w:rPr>
          <w:szCs w:val="32"/>
        </w:rPr>
        <w:t>（一）</w:t>
      </w:r>
      <w:r>
        <w:rPr>
          <w:szCs w:val="32"/>
        </w:rPr>
        <w:t>在物业管理区域内不按照规定配置必要的物业管理用房的，由物业管理行政主管部门责令限期改正，给予警告，没收违法所得，并处</w:t>
      </w:r>
      <w:r>
        <w:rPr>
          <w:rFonts w:hint="eastAsia"/>
          <w:szCs w:val="32"/>
        </w:rPr>
        <w:t>十</w:t>
      </w:r>
      <w:r>
        <w:rPr>
          <w:szCs w:val="32"/>
        </w:rPr>
        <w:t>万元以上</w:t>
      </w:r>
      <w:r>
        <w:rPr>
          <w:rFonts w:hint="eastAsia"/>
          <w:szCs w:val="32"/>
        </w:rPr>
        <w:t>五十</w:t>
      </w:r>
      <w:r>
        <w:rPr>
          <w:szCs w:val="32"/>
        </w:rPr>
        <w:t>万元以下罚款。</w:t>
      </w:r>
    </w:p>
    <w:p>
      <w:pPr>
        <w:pStyle w:val="Normal"/>
        <w:spacing w:lineRule="exact" w:line="560"/>
        <w:ind w:firstLineChars="200" w:startChars="0" w:start="0" w:endChars="0" w:end="0"/>
        <w:rPr>
          <w:szCs w:val="32"/>
          <w:bdr w:val="single" w:sz="4" w:space="0" w:color="000000"/>
        </w:rPr>
      </w:pPr>
      <w:r>
        <w:rPr>
          <w:szCs w:val="32"/>
        </w:rPr>
        <w:t>（二）未在规定时间内向物业服务企业移交物业管理用房的，由区</w:t>
      </w:r>
      <w:r>
        <w:rPr>
          <w:rFonts w:hint="eastAsia"/>
          <w:szCs w:val="32"/>
        </w:rPr>
        <w:t>物业管理行政主管</w:t>
      </w:r>
      <w:r>
        <w:rPr>
          <w:szCs w:val="32"/>
        </w:rPr>
        <w:t>部门责令限期移交；逾期不移交的，处以物业管理用房总价款一倍以上二倍以下罚款。</w:t>
      </w:r>
    </w:p>
    <w:p>
      <w:pPr>
        <w:pStyle w:val="Normal"/>
        <w:spacing w:lineRule="exact" w:line="560"/>
        <w:ind w:firstLineChars="200" w:startChars="0" w:start="0" w:endChars="0" w:end="0"/>
        <w:rPr>
          <w:szCs w:val="32"/>
        </w:rPr>
      </w:pPr>
      <w:r>
        <w:rPr>
          <w:szCs w:val="32"/>
        </w:rPr>
        <w:t>（</w:t>
      </w:r>
      <w:r>
        <w:rPr>
          <w:rFonts w:hint="eastAsia"/>
          <w:szCs w:val="32"/>
        </w:rPr>
        <w:t>三</w:t>
      </w:r>
      <w:r>
        <w:rPr>
          <w:szCs w:val="32"/>
        </w:rPr>
        <w:t>）出售新建房屋时，未向购房人明示并组织购房人书面确认前期物业服务合同的，由区</w:t>
      </w:r>
      <w:r>
        <w:rPr>
          <w:rFonts w:hint="eastAsia"/>
          <w:szCs w:val="32"/>
        </w:rPr>
        <w:t>物业管理行政主管</w:t>
      </w:r>
      <w:r>
        <w:rPr>
          <w:szCs w:val="32"/>
        </w:rPr>
        <w:t>部门责令限期改正；逾期不改正的，处以五千元以上三万元以下罚款。</w:t>
      </w:r>
    </w:p>
    <w:p>
      <w:pPr>
        <w:pStyle w:val="Normal"/>
        <w:spacing w:lineRule="exact" w:line="560"/>
        <w:ind w:firstLineChars="200" w:startChars="0" w:start="0" w:endChars="0" w:end="0"/>
        <w:rPr>
          <w:rFonts w:eastAsia="仿宋_GB2312;仿宋" w:hint="eastAsia"/>
          <w:szCs w:val="32"/>
        </w:rPr>
      </w:pPr>
      <w:r>
        <w:rPr>
          <w:szCs w:val="32"/>
        </w:rPr>
        <w:t>（</w:t>
      </w:r>
      <w:r>
        <w:rPr>
          <w:rFonts w:hint="eastAsia"/>
          <w:szCs w:val="32"/>
        </w:rPr>
        <w:t>四</w:t>
      </w:r>
      <w:r>
        <w:rPr>
          <w:szCs w:val="32"/>
        </w:rPr>
        <w:t>）未向前期物业服务企业提供资料的，由区</w:t>
      </w:r>
      <w:r>
        <w:rPr>
          <w:rFonts w:hint="eastAsia"/>
          <w:szCs w:val="32"/>
        </w:rPr>
        <w:t>物业管理行政主管</w:t>
      </w:r>
      <w:r>
        <w:rPr>
          <w:szCs w:val="32"/>
        </w:rPr>
        <w:t>部门责令限期提供；逾期不提供的，</w:t>
      </w:r>
      <w:r>
        <w:rPr>
          <w:rFonts w:hint="eastAsia"/>
          <w:szCs w:val="32"/>
        </w:rPr>
        <w:t>予以通报，</w:t>
      </w:r>
      <w:r>
        <w:rPr>
          <w:szCs w:val="32"/>
        </w:rPr>
        <w:t>处以五万元以上十万元以下罚款。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eastAsia="黑体"/>
          <w:szCs w:val="32"/>
        </w:rPr>
        <w:t>第</w:t>
      </w:r>
      <w:r>
        <w:rPr>
          <w:rFonts w:ascii="黑体" w:hAnsi="黑体" w:hint="eastAsia" w:eastAsia="黑体"/>
          <w:szCs w:val="32"/>
        </w:rPr>
        <w:t>六十九</w:t>
      </w:r>
      <w:r>
        <w:rPr>
          <w:rFonts w:ascii="黑体" w:hAnsi="黑体" w:eastAsia="黑体"/>
          <w:szCs w:val="32"/>
        </w:rPr>
        <w:t>条</w:t>
      </w:r>
      <w:r>
        <w:rPr>
          <w:szCs w:val="32"/>
        </w:rPr>
        <w:t xml:space="preserve">  </w:t>
      </w:r>
      <w:r>
        <w:rPr>
          <w:rFonts w:ascii="仿宋_GB2312;仿宋" w:hAnsi="仿宋_GB2312;仿宋" w:cs="仿宋_GB2312;仿宋" w:hint="eastAsia"/>
          <w:sz w:val="32"/>
          <w:szCs w:val="32"/>
        </w:rPr>
        <w:t>物业服务企业违反本条例规定，将一个物业管理区域内的物业管理项目全部委托给他人管理的，由区物业管理行政主管部门责令限期改正，处以委托合同价款百分之三十以上百分之五十以下罚款。</w:t>
      </w:r>
    </w:p>
    <w:p>
      <w:pPr>
        <w:pStyle w:val="Normal"/>
        <w:spacing w:lineRule="exact" w:line="560"/>
        <w:ind w:firstLineChars="200" w:startChars="0" w:start="0" w:endChars="0" w:end="0"/>
        <w:rPr>
          <w:szCs w:val="32"/>
        </w:rPr>
      </w:pPr>
      <w:r>
        <w:rPr>
          <w:rFonts w:ascii="黑体" w:hAnsi="黑体" w:eastAsia="黑体"/>
          <w:szCs w:val="32"/>
        </w:rPr>
        <w:t>第七十条</w:t>
      </w:r>
      <w:r>
        <w:rPr>
          <w:rFonts w:hint="eastAsia"/>
          <w:szCs w:val="32"/>
        </w:rPr>
        <w:t>　</w:t>
      </w:r>
      <w:r>
        <w:rPr>
          <w:szCs w:val="32"/>
        </w:rPr>
        <w:t>业主委员会及其成员违反本条例规定，未在法定时间内将保管的资料、印章和财物移交的，由区</w:t>
      </w:r>
      <w:r>
        <w:rPr>
          <w:rFonts w:hint="eastAsia"/>
          <w:szCs w:val="32"/>
        </w:rPr>
        <w:t>物业管理行政主管</w:t>
      </w:r>
      <w:r>
        <w:rPr>
          <w:szCs w:val="32"/>
        </w:rPr>
        <w:t>部门责令限期改正；逾期不改正的，业主委员会可以请求街道办事处或者乡镇人民政府和辖区的公安派出所协助移交，也可以依法向人民法院提起诉讼；造成财物毁坏、灭失的，依法承担赔偿责任。</w:t>
      </w:r>
    </w:p>
    <w:p>
      <w:pPr>
        <w:pStyle w:val="Normal"/>
        <w:spacing w:lineRule="exact" w:line="560"/>
        <w:ind w:firstLineChars="200" w:startChars="0" w:start="0" w:endChars="0" w:end="0"/>
        <w:rPr>
          <w:szCs w:val="32"/>
        </w:rPr>
      </w:pPr>
      <w:r>
        <w:rPr>
          <w:rFonts w:ascii="黑体" w:hAnsi="黑体" w:eastAsia="黑体"/>
          <w:szCs w:val="32"/>
        </w:rPr>
        <w:t>第七十</w:t>
      </w:r>
      <w:r>
        <w:rPr>
          <w:rFonts w:ascii="黑体" w:hAnsi="黑体" w:hint="eastAsia" w:eastAsia="黑体"/>
          <w:szCs w:val="32"/>
        </w:rPr>
        <w:t>一</w:t>
      </w:r>
      <w:r>
        <w:rPr>
          <w:rFonts w:ascii="黑体" w:hAnsi="黑体" w:eastAsia="黑体"/>
          <w:szCs w:val="32"/>
        </w:rPr>
        <w:t>条</w:t>
      </w:r>
      <w:r>
        <w:rPr>
          <w:rFonts w:hint="eastAsia"/>
          <w:szCs w:val="32"/>
        </w:rPr>
        <w:t>　</w:t>
      </w:r>
      <w:r>
        <w:rPr>
          <w:szCs w:val="32"/>
        </w:rPr>
        <w:t>当事人对</w:t>
      </w:r>
      <w:r>
        <w:rPr>
          <w:rFonts w:hint="eastAsia"/>
          <w:szCs w:val="32"/>
        </w:rPr>
        <w:t>物业管理行政主管</w:t>
      </w:r>
      <w:r>
        <w:rPr>
          <w:szCs w:val="32"/>
        </w:rPr>
        <w:t>部门的处罚决定不服的，可以依法申请行政复议或者向人民法院起诉；逾期不申请行政复议或者不起诉，又不履行行政处罚决定的，由作出处罚决定的机关申请人民法院强制执行。</w:t>
      </w:r>
    </w:p>
    <w:p>
      <w:pPr>
        <w:pStyle w:val="Normal"/>
        <w:spacing w:lineRule="exact" w:line="560"/>
        <w:ind w:firstLineChars="200" w:startChars="0" w:start="0" w:endChars="0" w:end="0"/>
        <w:rPr>
          <w:szCs w:val="32"/>
        </w:rPr>
      </w:pPr>
      <w:r>
        <w:rPr>
          <w:rFonts w:ascii="黑体" w:hAnsi="黑体" w:eastAsia="黑体"/>
          <w:szCs w:val="32"/>
        </w:rPr>
        <w:t>第七十</w:t>
      </w:r>
      <w:r>
        <w:rPr>
          <w:rFonts w:ascii="黑体" w:hAnsi="黑体" w:hint="eastAsia" w:eastAsia="黑体"/>
          <w:szCs w:val="32"/>
        </w:rPr>
        <w:t>二</w:t>
      </w:r>
      <w:r>
        <w:rPr>
          <w:rFonts w:ascii="黑体" w:hAnsi="黑体" w:eastAsia="黑体"/>
          <w:szCs w:val="32"/>
        </w:rPr>
        <w:t>条</w:t>
      </w:r>
      <w:r>
        <w:rPr>
          <w:szCs w:val="32"/>
        </w:rPr>
        <w:t xml:space="preserve">  </w:t>
      </w:r>
      <w:r>
        <w:rPr>
          <w:szCs w:val="32"/>
        </w:rPr>
        <w:t>与物业管理有关的行政管理部门</w:t>
      </w:r>
      <w:r>
        <w:rPr>
          <w:szCs w:val="32"/>
        </w:rPr>
        <w:t>及其工作人员滥用职权、玩忽职守、徇私舞弊的，由其所在单位或者上级主管部门给予处分；构成犯罪的，依法追究刑事责任。</w:t>
      </w:r>
    </w:p>
    <w:p>
      <w:pPr>
        <w:pStyle w:val="Normal"/>
        <w:spacing w:lineRule="exact" w:line="560"/>
        <w:ind w:firstLineChars="200" w:startChars="0" w:start="0" w:endChars="0" w:end="0"/>
        <w:rPr>
          <w:szCs w:val="32"/>
        </w:rPr>
      </w:pPr>
      <w:r>
        <w:rPr>
          <w:szCs w:val="32"/>
        </w:rPr>
      </w:r>
    </w:p>
    <w:p>
      <w:pPr>
        <w:pStyle w:val="Normal"/>
        <w:spacing w:lineRule="exact" w:line="560"/>
        <w:ind w:firstLineChars="200" w:startChars="0" w:start="0" w:endChars="0" w:end="0"/>
        <w:jc w:val="center"/>
        <w:rPr>
          <w:rFonts w:ascii="黑体" w:hAnsi="黑体" w:eastAsia="黑体"/>
          <w:szCs w:val="32"/>
        </w:rPr>
      </w:pPr>
      <w:r>
        <w:rPr>
          <w:rFonts w:ascii="黑体" w:hAnsi="黑体" w:hint="eastAsia" w:eastAsia="黑体"/>
          <w:szCs w:val="32"/>
        </w:rPr>
        <w:t>第九章　</w:t>
      </w:r>
      <w:r>
        <w:rPr>
          <w:rFonts w:ascii="黑体" w:hAnsi="黑体" w:eastAsia="黑体"/>
          <w:szCs w:val="32"/>
        </w:rPr>
        <w:t>附</w:t>
      </w:r>
      <w:r>
        <w:rPr>
          <w:rFonts w:ascii="黑体" w:hAnsi="黑体" w:hint="eastAsia" w:eastAsia="黑体"/>
          <w:szCs w:val="32"/>
        </w:rPr>
        <w:t xml:space="preserve">　 </w:t>
      </w:r>
      <w:r>
        <w:rPr>
          <w:rFonts w:ascii="黑体" w:hAnsi="黑体" w:eastAsia="黑体"/>
          <w:szCs w:val="32"/>
        </w:rPr>
        <w:t>则</w:t>
      </w:r>
    </w:p>
    <w:p>
      <w:pPr>
        <w:pStyle w:val="Normal"/>
        <w:spacing w:lineRule="exact" w:line="560"/>
        <w:ind w:firstLineChars="200" w:startChars="0" w:start="0" w:endChars="0" w:end="0"/>
        <w:rPr>
          <w:rFonts w:hint="eastAsia"/>
          <w:szCs w:val="32"/>
        </w:rPr>
      </w:pPr>
      <w:r>
        <w:rPr>
          <w:rFonts w:ascii="黑体" w:hAnsi="黑体" w:eastAsia="黑体"/>
          <w:szCs w:val="32"/>
        </w:rPr>
        <w:t>第七十</w:t>
      </w:r>
      <w:r>
        <w:rPr>
          <w:rFonts w:ascii="黑体" w:hAnsi="黑体" w:hint="eastAsia" w:eastAsia="黑体"/>
          <w:szCs w:val="32"/>
        </w:rPr>
        <w:t>三</w:t>
      </w:r>
      <w:r>
        <w:rPr>
          <w:rFonts w:ascii="黑体" w:hAnsi="黑体" w:eastAsia="黑体"/>
          <w:szCs w:val="32"/>
        </w:rPr>
        <w:t>条</w:t>
      </w:r>
      <w:r>
        <w:rPr>
          <w:szCs w:val="32"/>
        </w:rPr>
        <w:t xml:space="preserve">  管理规约和业主大会议事规则的示范文本，由市</w:t>
      </w:r>
      <w:r>
        <w:rPr>
          <w:rFonts w:hint="eastAsia"/>
          <w:szCs w:val="32"/>
        </w:rPr>
        <w:t>物业管理行政主管</w:t>
      </w:r>
      <w:r>
        <w:rPr>
          <w:szCs w:val="32"/>
        </w:rPr>
        <w:t>部门制定</w:t>
      </w:r>
      <w:r>
        <w:rPr>
          <w:rFonts w:hint="eastAsia"/>
          <w:szCs w:val="32"/>
        </w:rPr>
        <w:t>。</w:t>
      </w:r>
    </w:p>
    <w:p>
      <w:pPr>
        <w:pStyle w:val="Normal"/>
        <w:spacing w:lineRule="exact" w:line="560"/>
        <w:ind w:firstLineChars="200" w:startChars="0" w:start="0" w:endChars="0" w:end="0"/>
        <w:rPr>
          <w:szCs w:val="32"/>
        </w:rPr>
      </w:pPr>
      <w:r>
        <w:rPr>
          <w:szCs w:val="32"/>
        </w:rPr>
        <w:t>物业服务合同和前期物业服务合同的示范文本，由市</w:t>
      </w:r>
      <w:r>
        <w:rPr>
          <w:rFonts w:hint="eastAsia"/>
          <w:szCs w:val="32"/>
        </w:rPr>
        <w:t>物业管理行政主管</w:t>
      </w:r>
      <w:r>
        <w:rPr>
          <w:szCs w:val="32"/>
        </w:rPr>
        <w:t>部门会同市</w:t>
      </w:r>
      <w:r>
        <w:rPr>
          <w:rFonts w:hint="eastAsia"/>
          <w:szCs w:val="32"/>
        </w:rPr>
        <w:t>市场监督管理部门</w:t>
      </w:r>
      <w:r>
        <w:rPr>
          <w:szCs w:val="32"/>
        </w:rPr>
        <w:t>制定。</w:t>
      </w:r>
    </w:p>
    <w:p>
      <w:pPr>
        <w:pStyle w:val="Normal"/>
        <w:spacing w:lineRule="exact" w:line="560"/>
        <w:ind w:firstLineChars="200" w:startChars="0" w:start="0" w:endChars="0" w:end="0"/>
        <w:rPr>
          <w:szCs w:val="32"/>
        </w:rPr>
      </w:pPr>
      <w:r>
        <w:rPr>
          <w:rFonts w:ascii="黑体" w:hAnsi="黑体" w:eastAsia="黑体"/>
          <w:szCs w:val="32"/>
        </w:rPr>
        <w:t>第七十</w:t>
      </w:r>
      <w:r>
        <w:rPr>
          <w:rFonts w:ascii="黑体" w:hAnsi="黑体" w:hint="eastAsia" w:eastAsia="黑体"/>
          <w:szCs w:val="32"/>
        </w:rPr>
        <w:t>四</w:t>
      </w:r>
      <w:r>
        <w:rPr>
          <w:rFonts w:ascii="黑体" w:hAnsi="黑体" w:eastAsia="黑体"/>
          <w:szCs w:val="32"/>
        </w:rPr>
        <w:t>条</w:t>
      </w:r>
      <w:r>
        <w:rPr>
          <w:szCs w:val="32"/>
        </w:rPr>
        <w:t xml:space="preserve">  业主自行管理物业、委托其他管理人管理物业和原有住宅区实施物业管理的，可以参照本条例执行。</w:t>
      </w:r>
    </w:p>
    <w:p>
      <w:pPr>
        <w:pStyle w:val="Normal"/>
        <w:snapToGrid w:val="false"/>
        <w:spacing w:lineRule="exact" w:line="560" w:before="0" w:after="0"/>
        <w:ind w:firstLine="645" w:end="0"/>
        <w:contextualSpacing/>
        <w:rPr>
          <w:rFonts w:eastAsia="仿宋_GB2312;仿宋" w:hint="eastAsia"/>
          <w:szCs w:val="32"/>
        </w:rPr>
      </w:pPr>
      <w:r>
        <w:rPr>
          <w:rFonts w:ascii="黑体" w:hAnsi="黑体" w:eastAsia="黑体"/>
          <w:szCs w:val="32"/>
        </w:rPr>
        <w:t>第七十</w:t>
      </w:r>
      <w:r>
        <w:rPr>
          <w:rFonts w:ascii="黑体" w:hAnsi="黑体" w:hint="eastAsia" w:eastAsia="黑体"/>
          <w:szCs w:val="32"/>
        </w:rPr>
        <w:t>五</w:t>
      </w:r>
      <w:r>
        <w:rPr>
          <w:rFonts w:ascii="黑体" w:hAnsi="黑体" w:eastAsia="黑体"/>
          <w:szCs w:val="32"/>
        </w:rPr>
        <w:t>条</w:t>
      </w:r>
      <w:r>
        <w:rPr>
          <w:szCs w:val="32"/>
        </w:rPr>
        <w:t xml:space="preserve">  本条例自</w:t>
      </w:r>
      <w:r>
        <w:rPr>
          <w:rFonts w:hint="eastAsia"/>
          <w:szCs w:val="32"/>
        </w:rPr>
        <w:t>2008</w:t>
      </w:r>
      <w:r>
        <w:rPr>
          <w:szCs w:val="32"/>
        </w:rPr>
        <w:t>年</w:t>
      </w:r>
      <w:r>
        <w:rPr>
          <w:rFonts w:hint="eastAsia"/>
          <w:szCs w:val="32"/>
        </w:rPr>
        <w:t>12</w:t>
      </w:r>
      <w:r>
        <w:rPr>
          <w:szCs w:val="32"/>
        </w:rPr>
        <w:t>月</w:t>
      </w:r>
      <w:r>
        <w:rPr>
          <w:rFonts w:hint="eastAsia"/>
          <w:szCs w:val="32"/>
        </w:rPr>
        <w:t>1</w:t>
      </w:r>
      <w:r>
        <w:rPr>
          <w:szCs w:val="32"/>
        </w:rPr>
        <w:t>日起施行</w:t>
      </w:r>
      <w:r>
        <w:rPr>
          <w:rFonts w:hint="eastAsia"/>
          <w:szCs w:val="32"/>
        </w:rPr>
        <w:t>。</w:t>
      </w:r>
    </w:p>
    <w:p>
      <w:pPr>
        <w:pStyle w:val="Style16"/>
        <w:snapToGrid w:val="false"/>
        <w:spacing w:lineRule="exact" w:line="560" w:before="0" w:after="0"/>
        <w:contextualSpacing/>
        <w:rPr>
          <w:rFonts w:ascii="仿宋_GB2312;仿宋" w:hAnsi="仿宋_GB2312;仿宋" w:eastAsia="仿宋_GB2312;仿宋" w:cs="宋体" w:hint="eastAsia"/>
          <w:szCs w:val="32"/>
        </w:rPr>
      </w:pPr>
      <w:r>
        <w:rPr>
          <w:rFonts w:eastAsia="仿宋_GB2312;仿宋" w:cs="宋体" w:hint="eastAsia" w:ascii="仿宋_GB2312;仿宋" w:hAnsi="仿宋_GB2312;仿宋"/>
          <w:szCs w:val="32"/>
        </w:rPr>
      </w:r>
    </w:p>
    <w:sectPr>
      <w:footerReference w:type="default" r:id="rId2"/>
      <w:type w:val="nextPage"/>
      <w:pgSz w:w="11906" w:h="16838"/>
      <w:pgMar w:left="1531" w:right="1531" w:gutter="0" w:header="0" w:top="2098" w:footer="992" w:bottom="1417"/>
      <w:pgNumType w:fmt="decimal"/>
      <w:formProt w:val="false"/>
      <w:textDirection w:val="lrTb"/>
      <w:docGrid w:type="linesAndChars" w:linePitch="60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华文宋体">
    <w:charset w:val="86"/>
    <w:family w:val="auto"/>
    <w:pitch w:val="default"/>
  </w:font>
  <w:font w:name="宋体">
    <w:charset w:val="86"/>
    <w:family w:val="auto"/>
    <w:pitch w:val="default"/>
  </w:font>
  <w:font w:name="楷体_GB2312">
    <w:altName w:val="楷体"/>
    <w:charset w:val="86"/>
    <w:family w:val="modern"/>
    <w:pitch w:val="default"/>
  </w:font>
  <w:font w:name="文星仿宋">
    <w:altName w:val="仿宋"/>
    <w:charset w:val="00" w:characterSet="windows-1252"/>
    <w:family w:val="auto"/>
    <w:pitch w:val="default"/>
  </w:font>
  <w:font w:name="仿宋_GB2312">
    <w:altName w:val="仿宋"/>
    <w:charset w:val="86"/>
    <w:family w:val="modern"/>
    <w:pitch w:val="default"/>
  </w:font>
  <w:font w:name="方正小标宋简体">
    <w:altName w:val="方正舒体"/>
    <w:charset w:val="86"/>
    <w:family w:val="script"/>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altName w:val="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2"/>
      <w:lang w:bidi="ar-SA" w:val="en-US" w:eastAsia="zh-CN"/>
    </w:rPr>
  </w:style>
  <w:style w:type="character" w:styleId="Style14">
    <w:name w:val="默认段落字体"/>
    <w:qFormat/>
    <w:rPr/>
  </w:style>
  <w:style w:type="character" w:styleId="Char">
    <w:name w:val="正文文本 Char"/>
    <w:qFormat/>
    <w:rPr>
      <w:rFonts w:ascii="Times New Roman" w:hAnsi="Times New Roman" w:eastAsia="文星仿宋;仿宋" w:cs="Times New Roman"/>
      <w:kern w:val="2"/>
      <w:sz w:val="32"/>
      <w:szCs w:val="24"/>
    </w:rPr>
  </w:style>
  <w:style w:type="character" w:styleId="Char1">
    <w:name w:val="正文文本缩进 Char"/>
    <w:qFormat/>
    <w:rPr>
      <w:rFonts w:ascii="Times New Roman" w:hAnsi="Times New Roman" w:eastAsia="仿宋_GB2312;仿宋" w:cs="Times New Roman"/>
      <w:kern w:val="2"/>
      <w:sz w:val="32"/>
      <w:szCs w:val="22"/>
    </w:rPr>
  </w:style>
  <w:style w:type="character" w:styleId="Char2">
    <w:name w:val="纯文本 Char"/>
    <w:qFormat/>
    <w:rPr>
      <w:rFonts w:ascii="华文宋体" w:hAnsi="华文宋体" w:eastAsia="仿宋_GB2312;仿宋" w:cs="Courier New"/>
      <w:kern w:val="2"/>
      <w:sz w:val="32"/>
      <w:szCs w:val="21"/>
    </w:rPr>
  </w:style>
  <w:style w:type="character" w:styleId="2Char">
    <w:name w:val="正文文本缩进 2 Char"/>
    <w:qFormat/>
    <w:rPr>
      <w:rFonts w:ascii="Times New Roman" w:hAnsi="Times New Roman" w:eastAsia="华文仿宋" w:cs="Times New Roman"/>
      <w:kern w:val="2"/>
      <w:sz w:val="32"/>
      <w:szCs w:val="32"/>
    </w:rPr>
  </w:style>
  <w:style w:type="character" w:styleId="Char3">
    <w:name w:val="批注框文本 Char"/>
    <w:qFormat/>
    <w:rPr>
      <w:rFonts w:ascii="Times New Roman" w:hAnsi="Times New Roman" w:eastAsia="仿宋_GB2312;仿宋" w:cs="Times New Roman"/>
      <w:kern w:val="2"/>
      <w:sz w:val="18"/>
      <w:szCs w:val="18"/>
    </w:rPr>
  </w:style>
  <w:style w:type="character" w:styleId="Char4">
    <w:name w:val="页脚 Char"/>
    <w:qFormat/>
    <w:rPr>
      <w:rFonts w:ascii="宋体" w:hAnsi="宋体" w:cs="宋体"/>
      <w:sz w:val="18"/>
      <w:szCs w:val="18"/>
    </w:rPr>
  </w:style>
  <w:style w:type="character" w:styleId="Char5">
    <w:name w:val="页眉 Char"/>
    <w:qFormat/>
    <w:rPr>
      <w:rFonts w:ascii="Times New Roman" w:hAnsi="Times New Roman" w:eastAsia="仿宋_GB2312;仿宋" w:cs="Times New Roman"/>
      <w:kern w:val="2"/>
      <w:sz w:val="18"/>
      <w:szCs w:val="18"/>
    </w:rPr>
  </w:style>
  <w:style w:type="character" w:styleId="3Char">
    <w:name w:val="正文文本缩进 3 Char"/>
    <w:qFormat/>
    <w:rPr>
      <w:rFonts w:ascii="Times New Roman" w:hAnsi="Times New Roman" w:eastAsia="仿宋_GB2312;仿宋" w:cs="Times New Roman"/>
      <w:kern w:val="2"/>
      <w:sz w:val="16"/>
      <w:szCs w:val="16"/>
    </w:rPr>
  </w:style>
  <w:style w:type="character" w:styleId="2Char1">
    <w:name w:val="正文文本 2 Char"/>
    <w:qFormat/>
    <w:rPr>
      <w:rFonts w:eastAsia="仿宋_GB2312;仿宋"/>
      <w:kern w:val="2"/>
      <w:sz w:val="32"/>
      <w:szCs w:val="24"/>
      <w:lang w:bidi="ar-SA"/>
    </w:rPr>
  </w:style>
  <w:style w:type="character" w:styleId="Char6">
    <w:name w:val="普通(网站) Char"/>
    <w:qFormat/>
    <w:rPr>
      <w:rFonts w:ascii="宋体" w:hAnsi="宋体" w:cs="宋体"/>
      <w:sz w:val="24"/>
      <w:szCs w:val="24"/>
    </w:rPr>
  </w:style>
  <w:style w:type="character" w:styleId="Strong">
    <w:name w:val="Strong"/>
    <w:qFormat/>
    <w:rPr>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CharChar8">
    <w:name w:val="Char Char8"/>
    <w:qFormat/>
    <w:rPr>
      <w:rFonts w:ascii="宋体" w:hAnsi="宋体" w:eastAsia="宋体" w:cs="宋体" w:hint="eastAsia"/>
      <w:sz w:val="24"/>
      <w:szCs w:val="24"/>
      <w:lang w:bidi="ar-SA"/>
    </w:rPr>
  </w:style>
  <w:style w:type="character" w:styleId="2Char2">
    <w:name w:val="标题2 Char"/>
    <w:qFormat/>
    <w:rPr>
      <w:rFonts w:ascii="楷体_GB2312;楷体" w:hAnsi="楷体_GB2312;楷体" w:eastAsia="楷体_GB2312;楷体" w:cs="宋体"/>
      <w:bCs/>
      <w:smallCaps/>
      <w:color w:val="000000"/>
      <w:sz w:val="32"/>
      <w:szCs w:val="32"/>
    </w:rPr>
  </w:style>
  <w:style w:type="character" w:styleId="CharChar4">
    <w:name w:val="Char Char4"/>
    <w:qFormat/>
    <w:rPr>
      <w:rFonts w:ascii="文星仿宋;仿宋" w:hAnsi="文星仿宋;仿宋" w:eastAsia="文星仿宋;仿宋" w:cs="文星仿宋;仿宋" w:hint="eastAsia"/>
      <w:kern w:val="2"/>
      <w:sz w:val="32"/>
      <w:szCs w:val="24"/>
      <w:lang w:bidi="ar-SA"/>
    </w:rPr>
  </w:style>
  <w:style w:type="character" w:styleId="CharChar">
    <w:name w:val="正文文本 Char Char"/>
    <w:qFormat/>
    <w:rPr>
      <w:rFonts w:eastAsia="仿宋_GB2312;仿宋"/>
      <w:kern w:val="2"/>
      <w:sz w:val="32"/>
      <w:szCs w:val="24"/>
    </w:rPr>
  </w:style>
  <w:style w:type="character" w:styleId="CharChar1">
    <w:name w:val="页眉 Char Char"/>
    <w:qFormat/>
    <w:rPr>
      <w:kern w:val="2"/>
      <w:sz w:val="18"/>
      <w:szCs w:val="18"/>
    </w:rPr>
  </w:style>
  <w:style w:type="character" w:styleId="2Char3">
    <w:name w:val="样式2 Char"/>
    <w:qFormat/>
    <w:rPr>
      <w:rFonts w:ascii="仿宋_GB2312;仿宋" w:hAnsi="仿宋_GB2312;仿宋" w:eastAsia="仿宋_GB2312;仿宋" w:cs="Times New Roman"/>
      <w:b/>
      <w:bCs/>
      <w:smallCaps/>
      <w:color w:val="000000"/>
      <w:kern w:val="2"/>
      <w:sz w:val="32"/>
      <w:szCs w:val="32"/>
    </w:rPr>
  </w:style>
  <w:style w:type="character" w:styleId="1Char">
    <w:name w:val="标题1 Char"/>
    <w:qFormat/>
    <w:rPr>
      <w:rFonts w:ascii="方正小标宋简体;方正舒体" w:hAnsi="方正小标宋简体;方正舒体" w:eastAsia="方正小标宋简体;方正舒体" w:cs="宋体"/>
      <w:bCs/>
      <w:smallCaps/>
      <w:color w:val="000000"/>
      <w:sz w:val="32"/>
      <w:szCs w:val="44"/>
      <w:lang w:bidi="ar-SA"/>
    </w:rPr>
  </w:style>
  <w:style w:type="character" w:styleId="2CharChar">
    <w:name w:val="标题2 Char Char"/>
    <w:qFormat/>
    <w:rPr>
      <w:rFonts w:ascii="楷体_GB2312;楷体" w:hAnsi="楷体_GB2312;楷体" w:eastAsia="楷体_GB2312;楷体" w:cs="宋体"/>
      <w:bCs/>
      <w:smallCaps/>
      <w:color w:val="000000"/>
      <w:sz w:val="32"/>
      <w:szCs w:val="32"/>
    </w:rPr>
  </w:style>
  <w:style w:type="character" w:styleId="2Char11">
    <w:name w:val="正文文本缩进 2 Char1"/>
    <w:qFormat/>
    <w:rPr>
      <w:rFonts w:ascii="Times New Roman" w:hAnsi="Times New Roman" w:eastAsia="华文仿宋" w:cs="Times New Roman"/>
      <w:kern w:val="2"/>
      <w:sz w:val="32"/>
      <w:szCs w:val="32"/>
    </w:rPr>
  </w:style>
  <w:style w:type="character" w:styleId="3Char1">
    <w:name w:val="正文文本缩进 3 Char1"/>
    <w:qFormat/>
    <w:rPr>
      <w:rFonts w:ascii="Times New Roman" w:hAnsi="Times New Roman" w:eastAsia="仿宋_GB2312;仿宋" w:cs="Times New Roman"/>
      <w:kern w:val="2"/>
      <w:sz w:val="16"/>
      <w:szCs w:val="16"/>
    </w:rPr>
  </w:style>
  <w:style w:type="character" w:styleId="CharChar2">
    <w:name w:val="日期 Char Char"/>
    <w:qFormat/>
    <w:rPr>
      <w:rFonts w:ascii="仿宋_GB2312;仿宋" w:hAnsi="仿宋_GB2312;仿宋" w:eastAsia="仿宋_GB2312;仿宋"/>
      <w:kern w:val="2"/>
      <w:sz w:val="32"/>
      <w:szCs w:val="32"/>
      <w:lang w:bidi="ar-SA"/>
    </w:rPr>
  </w:style>
  <w:style w:type="character" w:styleId="Char11">
    <w:name w:val="正文文本 Char1"/>
    <w:qFormat/>
    <w:rPr>
      <w:rFonts w:ascii="Times New Roman" w:hAnsi="Times New Roman" w:eastAsia="文星仿宋;仿宋" w:cs="Times New Roman"/>
      <w:kern w:val="2"/>
      <w:sz w:val="32"/>
      <w:szCs w:val="24"/>
    </w:rPr>
  </w:style>
  <w:style w:type="character" w:styleId="navtiao">
    <w:name w:val="navtiao"/>
    <w:basedOn w:val="Style14"/>
    <w:qFormat/>
    <w:rPr>
      <w:b/>
      <w:bCs/>
    </w:rPr>
  </w:style>
  <w:style w:type="character" w:styleId="2CharChar1">
    <w:name w:val="样式2 Char Char"/>
    <w:qFormat/>
    <w:rPr>
      <w:rFonts w:ascii="仿宋_GB2312;仿宋" w:hAnsi="仿宋_GB2312;仿宋" w:eastAsia="仿宋_GB2312;仿宋" w:cs="Times New Roman"/>
      <w:b/>
      <w:bCs/>
      <w:smallCaps/>
      <w:color w:val="000000"/>
      <w:kern w:val="2"/>
      <w:sz w:val="32"/>
      <w:szCs w:val="32"/>
    </w:rPr>
  </w:style>
  <w:style w:type="character" w:styleId="Char12">
    <w:name w:val="页脚 Char1"/>
    <w:qFormat/>
    <w:rPr>
      <w:rFonts w:ascii="宋体" w:hAnsi="宋体" w:cs="宋体"/>
      <w:sz w:val="18"/>
      <w:szCs w:val="18"/>
    </w:rPr>
  </w:style>
  <w:style w:type="character" w:styleId="HTMLChar">
    <w:name w:val="HTML 预设格式 Char"/>
    <w:qFormat/>
    <w:rPr>
      <w:rFonts w:ascii="宋体" w:hAnsi="宋体" w:eastAsia="宋体" w:cs="宋体"/>
      <w:sz w:val="24"/>
      <w:szCs w:val="24"/>
      <w:lang w:bidi="ar-SA"/>
    </w:rPr>
  </w:style>
  <w:style w:type="character" w:styleId="3Char2">
    <w:name w:val="标题3 Char"/>
    <w:qFormat/>
    <w:rPr>
      <w:rFonts w:ascii="黑体" w:hAnsi="黑体" w:eastAsia="黑体" w:cs="宋体"/>
      <w:kern w:val="2"/>
      <w:sz w:val="32"/>
      <w:szCs w:val="32"/>
    </w:rPr>
  </w:style>
  <w:style w:type="character" w:styleId="CharChar3">
    <w:name w:val="页脚 Char Char"/>
    <w:qFormat/>
    <w:rPr>
      <w:rFonts w:eastAsia="仿宋_GB2312;仿宋"/>
      <w:kern w:val="2"/>
      <w:sz w:val="18"/>
      <w:szCs w:val="18"/>
    </w:rPr>
  </w:style>
  <w:style w:type="character" w:styleId="2CharChar2">
    <w:name w:val="正文文本缩进 2 Char Char"/>
    <w:qFormat/>
    <w:rPr>
      <w:rFonts w:eastAsia="仿宋_GB2312;仿宋"/>
      <w:b/>
      <w:bCs/>
      <w:kern w:val="2"/>
      <w:sz w:val="32"/>
      <w:szCs w:val="24"/>
    </w:rPr>
  </w:style>
  <w:style w:type="character" w:styleId="1CharChar">
    <w:name w:val="标题1 Char Char"/>
    <w:qFormat/>
    <w:rPr>
      <w:rFonts w:ascii="方正小标宋简体;方正舒体" w:hAnsi="方正小标宋简体;方正舒体" w:eastAsia="方正小标宋简体;方正舒体" w:cs="宋体"/>
      <w:bCs/>
      <w:smallCaps/>
      <w:color w:val="000000"/>
      <w:sz w:val="32"/>
      <w:szCs w:val="44"/>
      <w:lang w:bidi="ar-SA"/>
    </w:rPr>
  </w:style>
  <w:style w:type="character" w:styleId="CharChar5">
    <w:name w:val="纯文本 Char Char"/>
    <w:qFormat/>
    <w:rPr>
      <w:rFonts w:ascii="宋体" w:hAnsi="宋体" w:eastAsia="仿宋_GB2312;仿宋" w:cs="Courier New"/>
      <w:sz w:val="32"/>
      <w:szCs w:val="32"/>
      <w:lang w:bidi="ar-SA"/>
    </w:rPr>
  </w:style>
  <w:style w:type="character" w:styleId="1CharChar1">
    <w:name w:val="样式1 Char Char"/>
    <w:qFormat/>
    <w:rPr>
      <w:rFonts w:ascii="楷体_GB2312;楷体" w:hAnsi="楷体_GB2312;楷体" w:eastAsia="楷体_GB2312;楷体" w:cs="宋体"/>
      <w:kern w:val="2"/>
      <w:sz w:val="32"/>
      <w:szCs w:val="32"/>
    </w:rPr>
  </w:style>
  <w:style w:type="character" w:styleId="Char7">
    <w:name w:val="日期 Char"/>
    <w:qFormat/>
    <w:rPr>
      <w:rFonts w:ascii="仿宋_GB2312;仿宋" w:hAnsi="仿宋_GB2312;仿宋" w:eastAsia="仿宋_GB2312;仿宋"/>
      <w:kern w:val="2"/>
      <w:sz w:val="32"/>
      <w:szCs w:val="32"/>
      <w:lang w:bidi="ar-SA"/>
    </w:rPr>
  </w:style>
  <w:style w:type="character" w:styleId="CharChar6">
    <w:name w:val="正文文本缩进 Char Char"/>
    <w:qFormat/>
    <w:rPr>
      <w:rFonts w:ascii="仿宋_GB2312;仿宋" w:hAnsi="仿宋_GB2312;仿宋" w:eastAsia="仿宋_GB2312;仿宋"/>
      <w:kern w:val="2"/>
      <w:sz w:val="32"/>
      <w:szCs w:val="32"/>
    </w:rPr>
  </w:style>
  <w:style w:type="character" w:styleId="3Char3">
    <w:name w:val="样式3 Char"/>
    <w:basedOn w:val="2Char3"/>
    <w:qFormat/>
    <w:rPr/>
  </w:style>
  <w:style w:type="character" w:styleId="3CharChar">
    <w:name w:val="正文文本缩进 3 Char Char"/>
    <w:qFormat/>
    <w:rPr>
      <w:rFonts w:eastAsia="仿宋_GB2312;仿宋"/>
      <w:kern w:val="2"/>
      <w:sz w:val="32"/>
      <w:szCs w:val="24"/>
    </w:rPr>
  </w:style>
  <w:style w:type="character" w:styleId="3CharChar1">
    <w:name w:val="标题3 Char Char"/>
    <w:qFormat/>
    <w:rPr>
      <w:rFonts w:ascii="黑体" w:hAnsi="黑体" w:eastAsia="黑体" w:cs="宋体"/>
      <w:kern w:val="2"/>
      <w:sz w:val="32"/>
      <w:szCs w:val="32"/>
    </w:rPr>
  </w:style>
  <w:style w:type="character" w:styleId="test1">
    <w:name w:val="test1"/>
    <w:qFormat/>
    <w:rPr>
      <w:sz w:val="25"/>
      <w:szCs w:val="25"/>
    </w:rPr>
  </w:style>
  <w:style w:type="character" w:styleId="3CharChar2">
    <w:name w:val="样式3 Char Char"/>
    <w:basedOn w:val="2CharChar1"/>
    <w:qFormat/>
    <w:rPr/>
  </w:style>
  <w:style w:type="character" w:styleId="1Char1">
    <w:name w:val="样式1 Char"/>
    <w:qFormat/>
    <w:rPr>
      <w:rFonts w:ascii="楷体_GB2312;楷体" w:hAnsi="楷体_GB2312;楷体" w:eastAsia="楷体_GB2312;楷体" w:cs="宋体"/>
      <w:kern w:val="2"/>
      <w:sz w:val="32"/>
      <w:szCs w:val="32"/>
    </w:rPr>
  </w:style>
  <w:style w:type="character" w:styleId="Char13">
    <w:name w:val="纯文本 Char1"/>
    <w:qFormat/>
    <w:rPr>
      <w:rFonts w:ascii="宋体" w:hAnsi="宋体" w:cs="Courier New"/>
      <w:kern w:val="2"/>
      <w:sz w:val="21"/>
      <w:szCs w:val="21"/>
    </w:rPr>
  </w:style>
  <w:style w:type="character" w:styleId="HTMLCharChar">
    <w:name w:val="HTML 预设格式 Char Char"/>
    <w:qFormat/>
    <w:rPr>
      <w:rFonts w:ascii="宋体" w:hAnsi="宋体" w:eastAsia="宋体" w:cs="宋体"/>
      <w:sz w:val="24"/>
      <w:szCs w:val="24"/>
      <w:lang w:bidi="ar-SA"/>
    </w:rPr>
  </w:style>
  <w:style w:type="character" w:styleId="Char14">
    <w:name w:val="正文文本缩进 Char1"/>
    <w:qFormat/>
    <w:rPr>
      <w:rFonts w:ascii="Times New Roman" w:hAnsi="Times New Roman" w:eastAsia="仿宋_GB2312;仿宋" w:cs="Times New Roman"/>
      <w:kern w:val="2"/>
      <w:sz w:val="32"/>
      <w:szCs w:val="22"/>
    </w:rPr>
  </w:style>
  <w:style w:type="character" w:styleId="CharChar7">
    <w:name w:val="Char Char7"/>
    <w:qFormat/>
    <w:rPr>
      <w:rFonts w:ascii="宋体" w:hAnsi="宋体" w:eastAsia="宋体" w:cs="Courier New" w:hint="eastAsia"/>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仿宋"/>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Style16">
    <w:name w:val="纯文本"/>
    <w:basedOn w:val="Normal"/>
    <w:qFormat/>
    <w:pPr/>
    <w:rPr>
      <w:rFonts w:ascii="华文宋体" w:hAnsi="华文宋体" w:cs="Courier New"/>
      <w:szCs w:val="21"/>
    </w:rPr>
  </w:style>
  <w:style w:type="paragraph" w:styleId="Style17">
    <w:name w:val="日期"/>
    <w:basedOn w:val="Normal"/>
    <w:next w:val="Normal"/>
    <w:qFormat/>
    <w:pPr>
      <w:ind w:firstLineChars="0" w:firstLine="0" w:startChars="2500" w:endChars="0" w:end="0"/>
    </w:pPr>
    <w:rPr>
      <w:rFonts w:ascii="仿宋_GB2312;仿宋" w:hAnsi="仿宋_GB2312;仿宋"/>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100" w:after="100"/>
      <w:jc w:val="start"/>
    </w:pPr>
    <w:rPr>
      <w:rFonts w:ascii="宋体" w:hAnsi="宋体" w:cs="宋体"/>
      <w:sz w:val="24"/>
      <w:szCs w:val="24"/>
    </w:rPr>
  </w:style>
  <w:style w:type="paragraph" w:styleId="22">
    <w:name w:val="标题2"/>
    <w:basedOn w:val="Style19"/>
    <w:qFormat/>
    <w:pPr>
      <w:widowControl w:val="false"/>
      <w:snapToGrid w:val="false"/>
      <w:jc w:val="center"/>
    </w:pPr>
    <w:rPr>
      <w:rFonts w:ascii="楷体_GB2312;楷体" w:hAnsi="楷体_GB2312;楷体" w:eastAsia="楷体_GB2312;楷体"/>
      <w:bCs/>
      <w:smallCaps/>
      <w:color w:val="000000"/>
      <w:sz w:val="32"/>
      <w:szCs w:val="32"/>
    </w:rPr>
  </w:style>
  <w:style w:type="paragraph" w:styleId="23">
    <w:name w:val="样式2"/>
    <w:basedOn w:val="Normal"/>
    <w:qFormat/>
    <w:pPr/>
    <w:rPr>
      <w:rFonts w:ascii="仿宋_GB2312;仿宋" w:hAnsi="仿宋_GB2312;仿宋"/>
      <w:b/>
      <w:bCs/>
      <w:smallCaps/>
      <w:color w:val="000000"/>
      <w:szCs w:val="32"/>
    </w:rPr>
  </w:style>
  <w:style w:type="paragraph" w:styleId="1">
    <w:name w:val="标题1"/>
    <w:basedOn w:val="Style19"/>
    <w:qFormat/>
    <w:pPr>
      <w:spacing w:lineRule="exact" w:line="600"/>
      <w:jc w:val="center"/>
    </w:pPr>
    <w:rPr>
      <w:rFonts w:ascii="方正小标宋简体;方正舒体" w:hAnsi="方正小标宋简体;方正舒体" w:eastAsia="方正小标宋简体;方正舒体"/>
      <w:bCs/>
      <w:smallCaps/>
      <w:color w:val="000000"/>
      <w:sz w:val="32"/>
      <w:szCs w:val="44"/>
    </w:rPr>
  </w:style>
  <w:style w:type="paragraph" w:styleId="11">
    <w:name w:val="样式1"/>
    <w:basedOn w:val="Style16"/>
    <w:qFormat/>
    <w:pPr>
      <w:ind w:firstLineChars="200" w:startChars="0" w:start="0" w:endChars="0" w:end="0"/>
    </w:pPr>
    <w:rPr>
      <w:rFonts w:ascii="楷体_GB2312;楷体" w:hAnsi="楷体_GB2312;楷体" w:eastAsia="楷体_GB2312;楷体" w:cs="宋体"/>
      <w:szCs w:val="32"/>
    </w:rPr>
  </w:style>
  <w:style w:type="paragraph" w:styleId="31">
    <w:name w:val="标题3"/>
    <w:basedOn w:val="Style16"/>
    <w:qFormat/>
    <w:pPr>
      <w:ind w:firstLineChars="200" w:startChars="0" w:start="0" w:endChars="0" w:end="0"/>
      <w:jc w:val="center"/>
    </w:pPr>
    <w:rPr>
      <w:rFonts w:ascii="黑体" w:hAnsi="黑体" w:eastAsia="黑体" w:cs="宋体"/>
      <w:szCs w:val="32"/>
    </w:rPr>
  </w:style>
  <w:style w:type="paragraph" w:styleId="32">
    <w:name w:val="样式3"/>
    <w:basedOn w:val="23"/>
    <w:qFormat/>
    <w:pPr/>
    <w:rPr/>
  </w:style>
  <w:style w:type="paragraph" w:styleId="Char8">
    <w:name w:val="Char"/>
    <w:basedOn w:val="Normal"/>
    <w:qFormat/>
    <w:pPr/>
    <w:rPr>
      <w:rFonts w:ascii="Tahoma" w:hAnsi="Tahoma" w:eastAsia="宋体" w:cs="Tahoma"/>
      <w:sz w:val="24"/>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middlecxspmiddle">
    <w:name w:val="msonormalcxspmiddlecxspmiddlecxspmiddlecxspmiddle"/>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100" w:after="10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100" w:after="100"/>
      <w:jc w:val="start"/>
    </w:pPr>
    <w:rPr>
      <w:rFonts w:ascii="宋体" w:hAnsi="宋体" w:eastAsia="宋体" w:cs="宋体"/>
      <w:kern w:val="0"/>
      <w:sz w:val="24"/>
      <w:szCs w:val="24"/>
    </w:rPr>
  </w:style>
  <w:style w:type="paragraph" w:styleId="p16">
    <w:name w:val="p16"/>
    <w:basedOn w:val="Normal"/>
    <w:qFormat/>
    <w:pPr>
      <w:widowControl/>
      <w:spacing w:before="100" w:after="10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100" w:after="100"/>
      <w:jc w:val="start"/>
    </w:pPr>
    <w:rPr>
      <w:rFonts w:ascii="宋体" w:hAnsi="宋体" w:eastAsia="宋体" w:cs="宋体"/>
      <w:kern w:val="0"/>
      <w:sz w:val="24"/>
      <w:szCs w:val="24"/>
    </w:rPr>
  </w:style>
  <w:style w:type="paragraph" w:styleId="zhang">
    <w:name w:val="zhang"/>
    <w:basedOn w:val="Normal"/>
    <w:qFormat/>
    <w:pPr>
      <w:widowControl/>
      <w:spacing w:before="100" w:after="100"/>
      <w:jc w:val="start"/>
    </w:pPr>
    <w:rPr>
      <w:rFonts w:ascii="宋体" w:hAnsi="宋体" w:eastAsia="宋体" w:cs="宋体"/>
      <w:b/>
      <w:bCs/>
      <w:smallCaps/>
      <w:color w:val="000000"/>
      <w:kern w:val="0"/>
      <w:sz w:val="20"/>
      <w:szCs w:val="20"/>
    </w:rPr>
  </w:style>
  <w:style w:type="paragraph" w:styleId="msoplaintextcxsplast">
    <w:name w:val="msoplaintextcxsplast"/>
    <w:basedOn w:val="Normal"/>
    <w:qFormat/>
    <w:pPr>
      <w:widowControl/>
      <w:spacing w:before="100" w:after="10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100" w:after="10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100" w:after="100"/>
      <w:jc w:val="start"/>
    </w:pPr>
    <w:rPr>
      <w:rFonts w:ascii="宋体" w:hAnsi="宋体" w:eastAsia="宋体" w:cs="宋体"/>
      <w:kern w:val="0"/>
      <w:sz w:val="24"/>
      <w:szCs w:val="24"/>
    </w:rPr>
  </w:style>
  <w:style w:type="paragraph" w:styleId="msonormalcxsplast">
    <w:name w:val="msonormalcxsplast"/>
    <w:basedOn w:val="Normal"/>
    <w:qFormat/>
    <w:pPr>
      <w:widowControl/>
      <w:spacing w:before="100" w:after="10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100" w:after="100"/>
      <w:jc w:val="start"/>
    </w:pPr>
    <w:rPr>
      <w:rFonts w:ascii="宋体" w:hAnsi="宋体" w:eastAsia="宋体" w:cs="宋体"/>
      <w:kern w:val="0"/>
      <w:sz w:val="24"/>
      <w:szCs w:val="24"/>
    </w:rPr>
  </w:style>
  <w:style w:type="paragraph" w:styleId="msonormalcxspmiddle">
    <w:name w:val="msonormalcxspmiddle"/>
    <w:basedOn w:val="Normal"/>
    <w:qFormat/>
    <w:pPr>
      <w:widowControl/>
      <w:spacing w:before="100" w:after="10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楷体" w:cs="Tahoma"/>
      <w:sz w:val="24"/>
      <w:szCs w:val="20"/>
    </w:rPr>
  </w:style>
  <w:style w:type="paragraph" w:styleId="msonormalcxspmiddlecxspmiddlecxspmiddlecxsplast">
    <w:name w:val="msonormalcxspmiddlecxspmiddlecxspmiddlecxsplast"/>
    <w:basedOn w:val="Normal"/>
    <w:qFormat/>
    <w:pPr>
      <w:widowControl/>
      <w:spacing w:before="100" w:after="100"/>
      <w:jc w:val="start"/>
    </w:pPr>
    <w:rPr>
      <w:rFonts w:ascii="宋体" w:hAnsi="宋体" w:eastAsia="宋体" w:cs="宋体"/>
      <w:kern w:val="0"/>
      <w:sz w:val="24"/>
      <w:szCs w:val="24"/>
    </w:rPr>
  </w:style>
  <w:style w:type="paragraph" w:styleId="p0">
    <w:name w:val="p0"/>
    <w:basedOn w:val="Normal"/>
    <w:qFormat/>
    <w:pPr>
      <w:widowControl/>
      <w:spacing w:before="100" w:after="100"/>
      <w:jc w:val="start"/>
    </w:pPr>
    <w:rPr>
      <w:rFonts w:ascii="宋体" w:hAnsi="宋体" w:eastAsia="宋体" w:cs="宋体"/>
      <w:kern w:val="0"/>
      <w:sz w:val="24"/>
      <w:szCs w:val="24"/>
    </w:rPr>
  </w:style>
  <w:style w:type="paragraph" w:styleId="zhangcxsplast">
    <w:name w:val="zhangcxsplast"/>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100" w:after="100"/>
      <w:jc w:val="start"/>
    </w:pPr>
    <w:rPr>
      <w:rFonts w:ascii="宋体" w:hAnsi="宋体" w:eastAsia="宋体" w:cs="宋体"/>
      <w:kern w:val="0"/>
      <w:sz w:val="24"/>
      <w:szCs w:val="24"/>
    </w:rPr>
  </w:style>
  <w:style w:type="paragraph" w:styleId="Style101">
    <w:name w:val="_Style 10"/>
    <w:basedOn w:val="Normal"/>
    <w:next w:val="Style19"/>
    <w:qFormat/>
    <w:pPr>
      <w:widowControl/>
      <w:spacing w:before="100" w:after="100"/>
      <w:jc w:val="start"/>
    </w:pPr>
    <w:rPr>
      <w:rFonts w:ascii="Arial Unicode MS;Arial" w:hAnsi="Arial Unicode MS;Arial" w:eastAsia="Arial Unicode MS;Arial" w:cs="Arial Unicode MS;Arial"/>
      <w:kern w:val="0"/>
      <w:sz w:val="24"/>
      <w:szCs w:val="24"/>
    </w:rPr>
  </w:style>
  <w:style w:type="paragraph" w:styleId="juzhong">
    <w:name w:val="juzhong"/>
    <w:basedOn w:val="Normal"/>
    <w:qFormat/>
    <w:pPr>
      <w:widowControl/>
      <w:spacing w:before="100" w:after="10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100" w:after="10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仿宋" w:cs="Times New Roman"/>
      <w:color w:val="auto"/>
      <w:kern w:val="2"/>
      <w:sz w:val="32"/>
      <w:szCs w:val="22"/>
      <w:lang w:bidi="ar-SA" w:val="en-US" w:eastAsia="zh-CN"/>
    </w:rPr>
  </w:style>
  <w:style w:type="paragraph" w:styleId="msonormalcxspmiddlecxspmiddlecxspmiddle">
    <w:name w:val="msonormalcxspmiddlecxspmiddlecxspmiddle"/>
    <w:basedOn w:val="Normal"/>
    <w:qFormat/>
    <w:pPr>
      <w:widowControl/>
      <w:spacing w:before="100" w:after="10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2018-12-26T16:51:00Z</dcterms:created>
  <dc:creator>USER</dc:creator>
  <dc:description/>
  <dc:language>en-US</dc:language>
  <cp:lastModifiedBy>碎花裙 °</cp:lastModifiedBy>
  <cp:lastPrinted>2021-11-30T06:42:00Z</cp:lastPrinted>
  <dcterms:modified xsi:type="dcterms:W3CDTF">2021-12-23T16:58:03Z</dcterms:modified>
  <cp:revision>2</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3FC12E0DA8A545FAB39AA35AF2B4A440</vt:lpwstr>
  </property>
  <property fmtid="{D5CDD505-2E9C-101B-9397-08002B2CF9AE}" pid="3" name="KSOProductBuildVer">
    <vt:lpwstr>2052-11.1.0.11194</vt:lpwstr>
  </property>
</Properties>
</file>