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方正小标宋简体" w:hAnsi="方正小标宋简体" w:eastAsia="方正小标宋简体" w:hint="eastAsia"/>
          <w:sz w:val="42"/>
          <w:szCs w:val="42"/>
        </w:rPr>
      </w:pPr>
      <w:r>
        <w:rPr>
          <w:rFonts w:eastAsia="方正小标宋简体" w:hint="eastAsia" w:ascii="方正小标宋简体" w:hAnsi="方正小标宋简体"/>
          <w:sz w:val="42"/>
          <w:szCs w:val="42"/>
        </w:rPr>
      </w:r>
    </w:p>
    <w:p>
      <w:pPr>
        <w:pStyle w:val="Normal"/>
        <w:spacing w:lineRule="exact" w:line="580"/>
        <w:jc w:val="center"/>
        <w:rPr>
          <w:rFonts w:ascii="方正小标宋简体" w:hAnsi="方正小标宋简体" w:eastAsia="方正小标宋简体" w:hint="eastAsia"/>
          <w:sz w:val="42"/>
          <w:szCs w:val="42"/>
        </w:rPr>
      </w:pPr>
      <w:r>
        <w:rPr>
          <w:rFonts w:eastAsia="方正小标宋简体" w:hint="eastAsia" w:ascii="方正小标宋简体" w:hAnsi="方正小标宋简体"/>
          <w:sz w:val="42"/>
          <w:szCs w:val="42"/>
        </w:rPr>
      </w:r>
    </w:p>
    <w:p>
      <w:pPr>
        <w:pStyle w:val="Normal"/>
        <w:spacing w:lineRule="exact" w:line="580"/>
        <w:jc w:val="center"/>
        <w:rPr>
          <w:rFonts w:ascii="宋体;SimSun" w:hAnsi="宋体;SimSun" w:cs="宋体;SimSun" w:hint="eastAsia"/>
          <w:sz w:val="44"/>
          <w:szCs w:val="44"/>
        </w:rPr>
      </w:pPr>
      <w:r>
        <w:rPr>
          <w:rFonts w:ascii="宋体;SimSun" w:hAnsi="宋体;SimSun" w:cs="宋体;SimSun" w:hint="eastAsia"/>
          <w:sz w:val="44"/>
          <w:szCs w:val="44"/>
        </w:rPr>
        <w:t>鄂温克族自治旗人民代表大会</w:t>
      </w:r>
    </w:p>
    <w:p>
      <w:pPr>
        <w:pStyle w:val="Normal"/>
        <w:spacing w:lineRule="exact" w:line="580"/>
        <w:jc w:val="center"/>
        <w:rPr>
          <w:rFonts w:ascii="宋体;SimSun" w:hAnsi="宋体;SimSun" w:cs="宋体;SimSun" w:hint="eastAsia"/>
          <w:sz w:val="44"/>
          <w:szCs w:val="44"/>
        </w:rPr>
      </w:pPr>
      <w:r>
        <w:rPr>
          <w:rFonts w:ascii="宋体;SimSun" w:hAnsi="宋体;SimSun" w:cs="宋体;SimSun" w:hint="eastAsia"/>
          <w:sz w:val="44"/>
          <w:szCs w:val="44"/>
        </w:rPr>
        <w:t>关于废止《鄂温克族自治旗环境保护</w:t>
      </w:r>
    </w:p>
    <w:p>
      <w:pPr>
        <w:pStyle w:val="Normal"/>
        <w:spacing w:lineRule="exact" w:line="580"/>
        <w:jc w:val="center"/>
        <w:rPr>
          <w:rFonts w:ascii="宋体;SimSun" w:hAnsi="宋体;SimSun" w:cs="宋体;SimSun" w:hint="eastAsia"/>
          <w:sz w:val="44"/>
          <w:szCs w:val="44"/>
        </w:rPr>
      </w:pPr>
      <w:r>
        <w:rPr>
          <w:rFonts w:ascii="宋体;SimSun" w:hAnsi="宋体;SimSun" w:cs="宋体;SimSun" w:hint="eastAsia"/>
          <w:sz w:val="44"/>
          <w:szCs w:val="44"/>
        </w:rPr>
        <w:t>条例》和《鄂温克族自治旗城市市容和环境</w:t>
      </w:r>
    </w:p>
    <w:p>
      <w:pPr>
        <w:pStyle w:val="Normal"/>
        <w:spacing w:lineRule="exact" w:line="580"/>
        <w:jc w:val="center"/>
        <w:rPr>
          <w:rFonts w:ascii="宋体;SimSun" w:hAnsi="宋体;SimSun" w:cs="宋体;SimSun" w:hint="eastAsia"/>
          <w:sz w:val="44"/>
          <w:szCs w:val="44"/>
        </w:rPr>
      </w:pPr>
      <w:r>
        <w:rPr>
          <w:rFonts w:ascii="宋体;SimSun" w:hAnsi="宋体;SimSun" w:cs="宋体;SimSun" w:hint="eastAsia"/>
          <w:sz w:val="44"/>
          <w:szCs w:val="44"/>
        </w:rPr>
        <w:t>卫生管理条例》的决定</w:t>
      </w:r>
    </w:p>
    <w:p>
      <w:pPr>
        <w:pStyle w:val="Normal"/>
        <w:spacing w:lineRule="exact" w:line="580" w:before="312" w:after="0"/>
        <w:ind w:firstLineChars="200" w:startChars="200" w:endChars="200"/>
        <w:rPr/>
      </w:pPr>
      <w:r>
        <w:rPr>
          <w:rFonts w:ascii="楷体_GB2312" w:hAnsi="楷体_GB2312" w:hint="eastAsia" w:eastAsia="楷体_GB2312"/>
          <w:sz w:val="32"/>
          <w:szCs w:val="32"/>
        </w:rPr>
        <w:t>（</w:t>
      </w:r>
      <w:r>
        <w:rPr>
          <w:rFonts w:eastAsia="楷体_GB2312" w:hint="eastAsia" w:ascii="楷体_GB2312" w:hAnsi="楷体_GB2312"/>
          <w:sz w:val="32"/>
          <w:szCs w:val="32"/>
        </w:rPr>
        <w:t>2020</w:t>
      </w:r>
      <w:r>
        <w:rPr>
          <w:rFonts w:ascii="楷体_GB2312" w:hAnsi="楷体_GB2312" w:hint="eastAsia" w:eastAsia="楷体_GB2312"/>
          <w:sz w:val="32"/>
          <w:szCs w:val="32"/>
        </w:rPr>
        <w:t>年</w:t>
      </w:r>
      <w:r>
        <w:rPr>
          <w:rFonts w:eastAsia="楷体_GB2312" w:hint="eastAsia" w:ascii="楷体_GB2312" w:hAnsi="楷体_GB2312"/>
          <w:sz w:val="32"/>
          <w:szCs w:val="32"/>
        </w:rPr>
        <w:t>6</w:t>
      </w:r>
      <w:r>
        <w:rPr>
          <w:rFonts w:ascii="楷体_GB2312" w:hAnsi="楷体_GB2312" w:hint="eastAsia" w:eastAsia="楷体_GB2312"/>
          <w:sz w:val="32"/>
          <w:szCs w:val="32"/>
        </w:rPr>
        <w:t>月</w:t>
      </w:r>
      <w:r>
        <w:rPr>
          <w:rFonts w:eastAsia="楷体_GB2312" w:hint="eastAsia" w:ascii="楷体_GB2312" w:hAnsi="楷体_GB2312"/>
          <w:sz w:val="32"/>
          <w:szCs w:val="32"/>
        </w:rPr>
        <w:t>3</w:t>
      </w:r>
      <w:r>
        <w:rPr>
          <w:rFonts w:ascii="楷体_GB2312" w:hAnsi="楷体_GB2312" w:hint="eastAsia" w:eastAsia="楷体_GB2312"/>
          <w:sz w:val="32"/>
          <w:szCs w:val="32"/>
        </w:rPr>
        <w:t xml:space="preserve">日鄂温克族自治旗第十三届人民代表大会第四次会议通过  </w:t>
      </w:r>
      <w:r>
        <w:rPr>
          <w:rFonts w:eastAsia="楷体_GB2312" w:hint="eastAsia" w:ascii="楷体_GB2312" w:hAnsi="楷体_GB2312"/>
          <w:sz w:val="32"/>
          <w:szCs w:val="32"/>
        </w:rPr>
        <w:t>2020</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23</w:t>
      </w:r>
      <w:r>
        <w:rPr>
          <w:rFonts w:ascii="楷体_GB2312" w:hAnsi="楷体_GB2312" w:hint="eastAsia" w:eastAsia="楷体_GB2312"/>
          <w:sz w:val="32"/>
          <w:szCs w:val="32"/>
        </w:rPr>
        <w:t>日内蒙古自治区第十三届人民代表大会常务委员会第二十一次会议批准）</w:t>
      </w:r>
    </w:p>
    <w:p>
      <w:pPr>
        <w:pStyle w:val="Normal"/>
        <w:spacing w:lineRule="exact" w:line="580"/>
        <w:ind w:firstLineChars="200" w:startChars="0" w:start="0" w:endChars="0" w:end="0"/>
        <w:rPr>
          <w:rFonts w:ascii="仿宋_GB2312" w:hAnsi="仿宋_GB2312" w:eastAsia="仿宋_GB2312" w:hint="eastAsia"/>
          <w:sz w:val="31"/>
          <w:szCs w:val="31"/>
        </w:rPr>
      </w:pPr>
      <w:r>
        <w:rPr>
          <w:rFonts w:eastAsia="仿宋_GB2312" w:hint="eastAsia" w:ascii="仿宋_GB2312" w:hAnsi="仿宋_GB2312"/>
          <w:sz w:val="31"/>
          <w:szCs w:val="31"/>
        </w:rPr>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鄂温克族自治旗第十三届人民代表大会第四次会议决定，废止下列单行条例：</w:t>
      </w:r>
    </w:p>
    <w:p>
      <w:pPr>
        <w:pStyle w:val="Normal"/>
        <w:spacing w:lineRule="exact" w:line="580"/>
        <w:ind w:firstLineChars="200" w:startChars="0" w:start="0" w:endChars="0" w:end="0"/>
        <w:rPr/>
      </w:pPr>
      <w:r>
        <w:rPr>
          <w:rFonts w:ascii="仿宋_GB2312" w:hAnsi="仿宋_GB2312" w:hint="eastAsia" w:eastAsia="仿宋_GB2312"/>
          <w:sz w:val="32"/>
          <w:szCs w:val="32"/>
        </w:rPr>
        <w:t>一、</w:t>
      </w:r>
      <w:r>
        <w:rPr>
          <w:rFonts w:eastAsia="仿宋_GB2312" w:hint="eastAsia" w:ascii="仿宋_GB2312" w:hAnsi="仿宋_GB2312"/>
          <w:spacing w:val="-4"/>
          <w:sz w:val="32"/>
          <w:szCs w:val="32"/>
        </w:rPr>
        <w:t>2003</w:t>
      </w:r>
      <w:r>
        <w:rPr>
          <w:rFonts w:ascii="仿宋_GB2312" w:hAnsi="仿宋_GB2312" w:hint="eastAsia" w:eastAsia="仿宋_GB2312"/>
          <w:spacing w:val="-4"/>
          <w:sz w:val="32"/>
          <w:szCs w:val="32"/>
        </w:rPr>
        <w:t>年</w:t>
      </w:r>
      <w:r>
        <w:rPr>
          <w:rFonts w:eastAsia="仿宋_GB2312" w:hint="eastAsia" w:ascii="仿宋_GB2312" w:hAnsi="仿宋_GB2312"/>
          <w:spacing w:val="-4"/>
          <w:sz w:val="32"/>
          <w:szCs w:val="32"/>
        </w:rPr>
        <w:t>3</w:t>
      </w:r>
      <w:r>
        <w:rPr>
          <w:rFonts w:ascii="仿宋_GB2312" w:hAnsi="仿宋_GB2312" w:hint="eastAsia" w:eastAsia="仿宋_GB2312"/>
          <w:spacing w:val="-4"/>
          <w:sz w:val="32"/>
          <w:szCs w:val="32"/>
        </w:rPr>
        <w:t>月</w:t>
      </w:r>
      <w:r>
        <w:rPr>
          <w:rFonts w:eastAsia="仿宋_GB2312" w:hint="eastAsia" w:ascii="仿宋_GB2312" w:hAnsi="仿宋_GB2312"/>
          <w:spacing w:val="-4"/>
          <w:sz w:val="32"/>
          <w:szCs w:val="32"/>
        </w:rPr>
        <w:t>5</w:t>
      </w:r>
      <w:r>
        <w:rPr>
          <w:rFonts w:ascii="仿宋_GB2312" w:hAnsi="仿宋_GB2312" w:hint="eastAsia" w:eastAsia="仿宋_GB2312"/>
          <w:spacing w:val="-4"/>
          <w:sz w:val="32"/>
          <w:szCs w:val="32"/>
        </w:rPr>
        <w:t>日鄂温克族自治旗第九届人民代表大会第五次会议通过，</w:t>
      </w:r>
      <w:r>
        <w:rPr>
          <w:rFonts w:eastAsia="仿宋_GB2312" w:hint="eastAsia" w:ascii="仿宋_GB2312" w:hAnsi="仿宋_GB2312"/>
          <w:spacing w:val="-4"/>
          <w:sz w:val="32"/>
          <w:szCs w:val="32"/>
        </w:rPr>
        <w:t>2003</w:t>
      </w:r>
      <w:r>
        <w:rPr>
          <w:rFonts w:ascii="仿宋_GB2312" w:hAnsi="仿宋_GB2312" w:hint="eastAsia" w:eastAsia="仿宋_GB2312"/>
          <w:spacing w:val="-4"/>
          <w:sz w:val="32"/>
          <w:szCs w:val="32"/>
        </w:rPr>
        <w:t>年</w:t>
      </w:r>
      <w:r>
        <w:rPr>
          <w:rFonts w:eastAsia="仿宋_GB2312" w:hint="eastAsia" w:ascii="仿宋_GB2312" w:hAnsi="仿宋_GB2312"/>
          <w:spacing w:val="-4"/>
          <w:sz w:val="32"/>
          <w:szCs w:val="32"/>
        </w:rPr>
        <w:t>9</w:t>
      </w:r>
      <w:r>
        <w:rPr>
          <w:rFonts w:ascii="仿宋_GB2312" w:hAnsi="仿宋_GB2312" w:hint="eastAsia" w:eastAsia="仿宋_GB2312"/>
          <w:spacing w:val="-4"/>
          <w:sz w:val="32"/>
          <w:szCs w:val="32"/>
        </w:rPr>
        <w:t>月</w:t>
      </w:r>
      <w:r>
        <w:rPr>
          <w:rFonts w:eastAsia="仿宋_GB2312" w:hint="eastAsia" w:ascii="仿宋_GB2312" w:hAnsi="仿宋_GB2312"/>
          <w:spacing w:val="-4"/>
          <w:sz w:val="32"/>
          <w:szCs w:val="32"/>
        </w:rPr>
        <w:t>30</w:t>
      </w:r>
      <w:r>
        <w:rPr>
          <w:rFonts w:ascii="仿宋_GB2312" w:hAnsi="仿宋_GB2312" w:hint="eastAsia" w:eastAsia="仿宋_GB2312"/>
          <w:spacing w:val="-4"/>
          <w:sz w:val="32"/>
          <w:szCs w:val="32"/>
        </w:rPr>
        <w:t>日内蒙古自治区第十届人民代表大会常务委员会第五次会议批准的《鄂温克族自治旗环境保护条例》。</w:t>
      </w:r>
    </w:p>
    <w:p>
      <w:pPr>
        <w:pStyle w:val="Normal"/>
        <w:spacing w:lineRule="exact" w:line="580"/>
        <w:ind w:firstLineChars="200" w:startChars="0" w:start="0" w:endChars="0" w:end="0"/>
        <w:rPr/>
      </w:pPr>
      <w:r>
        <w:rPr>
          <w:rFonts w:ascii="仿宋_GB2312" w:hAnsi="仿宋_GB2312" w:hint="eastAsia" w:eastAsia="仿宋_GB2312"/>
          <w:sz w:val="32"/>
          <w:szCs w:val="32"/>
        </w:rPr>
        <w:t>二、</w:t>
      </w:r>
      <w:r>
        <w:rPr>
          <w:rFonts w:eastAsia="仿宋_GB2312" w:hint="eastAsia" w:ascii="仿宋_GB2312" w:hAnsi="仿宋_GB2312"/>
          <w:sz w:val="32"/>
          <w:szCs w:val="32"/>
        </w:rPr>
        <w:t>2006</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25</w:t>
      </w:r>
      <w:r>
        <w:rPr>
          <w:rFonts w:ascii="仿宋_GB2312" w:hAnsi="仿宋_GB2312" w:hint="eastAsia" w:eastAsia="仿宋_GB2312"/>
          <w:sz w:val="32"/>
          <w:szCs w:val="32"/>
        </w:rPr>
        <w:t>日鄂温克族自治旗第十届人民代表大会第三次会议通过，</w:t>
      </w:r>
      <w:r>
        <w:rPr>
          <w:rFonts w:eastAsia="仿宋_GB2312" w:hint="eastAsia" w:ascii="仿宋_GB2312" w:hAnsi="仿宋_GB2312"/>
          <w:sz w:val="32"/>
          <w:szCs w:val="32"/>
        </w:rPr>
        <w:t>2006</w:t>
      </w:r>
      <w:r>
        <w:rPr>
          <w:rFonts w:ascii="仿宋_GB2312" w:hAnsi="仿宋_GB2312" w:hint="eastAsia" w:eastAsia="仿宋_GB2312"/>
          <w:sz w:val="32"/>
          <w:szCs w:val="32"/>
        </w:rPr>
        <w:t>年</w:t>
      </w:r>
      <w:r>
        <w:rPr>
          <w:rFonts w:eastAsia="仿宋_GB2312" w:hint="eastAsia" w:ascii="仿宋_GB2312" w:hAnsi="仿宋_GB2312"/>
          <w:sz w:val="32"/>
          <w:szCs w:val="32"/>
        </w:rPr>
        <w:t>9</w:t>
      </w:r>
      <w:r>
        <w:rPr>
          <w:rFonts w:ascii="仿宋_GB2312" w:hAnsi="仿宋_GB2312" w:hint="eastAsia" w:eastAsia="仿宋_GB2312"/>
          <w:sz w:val="32"/>
          <w:szCs w:val="32"/>
        </w:rPr>
        <w:t>月</w:t>
      </w:r>
      <w:r>
        <w:rPr>
          <w:rFonts w:eastAsia="仿宋_GB2312" w:hint="eastAsia" w:ascii="仿宋_GB2312" w:hAnsi="仿宋_GB2312"/>
          <w:sz w:val="32"/>
          <w:szCs w:val="32"/>
        </w:rPr>
        <w:t>29</w:t>
      </w:r>
      <w:r>
        <w:rPr>
          <w:rFonts w:ascii="仿宋_GB2312" w:hAnsi="仿宋_GB2312" w:hint="eastAsia" w:eastAsia="仿宋_GB2312"/>
          <w:sz w:val="32"/>
          <w:szCs w:val="32"/>
        </w:rPr>
        <w:t>日内蒙古自治区第十届人民代表大会常务委员会第二十四次会议批准的《鄂温克族自治旗城市市容和环境卫生管理条例》。</w:t>
      </w:r>
    </w:p>
    <w:p>
      <w:pPr>
        <w:pStyle w:val="Normal"/>
        <w:spacing w:lineRule="exact" w:line="580"/>
        <w:ind w:firstLineChars="200" w:startChars="0" w:start="0" w:endChars="0" w:end="0"/>
        <w:rPr/>
      </w:pPr>
      <w:r>
        <w:rPr>
          <w:rFonts w:ascii="仿宋_GB2312" w:hAnsi="仿宋_GB2312" w:hint="eastAsia" w:eastAsia="仿宋_GB2312"/>
          <w:sz w:val="32"/>
          <w:szCs w:val="32"/>
        </w:rPr>
        <w:t>本决定自公布之日起生效。</w:t>
      </w:r>
      <w:r>
        <w:rPr>
          <w:rFonts w:ascii="仿宋_GB2312" w:hAnsi="仿宋_GB2312" w:hint="eastAsia" w:eastAsia="仿宋_GB2312"/>
          <w:bCs/>
          <w:sz w:val="32"/>
          <w:szCs w:val="32"/>
        </w:rPr>
        <w:t xml:space="preserve"> </w:t>
      </w:r>
    </w:p>
    <w:sectPr>
      <w:footerReference w:type="default" r:id="rId2"/>
      <w:type w:val="nextPage"/>
      <w:pgSz w:w="11906" w:h="16838"/>
      <w:pgMar w:left="1531" w:right="1531" w:gutter="0" w:header="0" w:top="2155"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Calibri">
    <w:charset w:val="00" w:characterSet="windows-1252"/>
    <w:family w:val="swiss"/>
    <w:pitch w:val="variable"/>
  </w:font>
  <w:font w:name="仿宋">
    <w:altName w:val="宋体"/>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variable"/>
  </w:font>
  <w:font w:name="仿宋_GB2312">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435.5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3z0">
    <w:name w:val="WW8Num3z0"/>
    <w:qFormat/>
    <w:rPr/>
  </w:style>
  <w:style w:type="character" w:styleId="Style12">
    <w:name w:val="默认段落字体"/>
    <w:qFormat/>
    <w:rPr/>
  </w:style>
  <w:style w:type="character" w:styleId="PageNumber">
    <w:name w:val="page number"/>
    <w:basedOn w:val="Style12"/>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2"/>
    <w:qFormat/>
    <w:rPr>
      <w:rFonts w:eastAsia="楷体_GB2312"/>
      <w:b/>
      <w:bCs/>
      <w:kern w:val="2"/>
      <w:sz w:val="32"/>
      <w:szCs w:val="32"/>
      <w:lang w:bidi="ar-SA"/>
    </w:rPr>
  </w:style>
  <w:style w:type="character" w:styleId="Strong">
    <w:name w:val="Strong"/>
    <w:basedOn w:val="Style12"/>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2"/>
    <w:qFormat/>
    <w:rPr>
      <w:rFonts w:cs="Times New Roman"/>
    </w:rPr>
  </w:style>
  <w:style w:type="character" w:styleId="PlainTextChar">
    <w:name w:val="Plain Text Char"/>
    <w:basedOn w:val="Style12"/>
    <w:qFormat/>
    <w:rPr>
      <w:rFonts w:ascii="宋体;SimSun" w:hAnsi="宋体;SimSun" w:eastAsia="宋体;SimSun" w:cs="Courier New"/>
      <w:kern w:val="2"/>
      <w:sz w:val="21"/>
      <w:szCs w:val="21"/>
      <w:lang w:bidi="ar-SA"/>
    </w:rPr>
  </w:style>
  <w:style w:type="character" w:styleId="Char">
    <w:name w:val="页脚 Char"/>
    <w:basedOn w:val="Style12"/>
    <w:qFormat/>
    <w:rPr>
      <w:rFonts w:eastAsia="宋体;SimSun"/>
      <w:kern w:val="2"/>
      <w:sz w:val="18"/>
      <w:szCs w:val="18"/>
      <w:lang w:bidi="ar-SA"/>
    </w:rPr>
  </w:style>
  <w:style w:type="character" w:styleId="CommentTextChar">
    <w:name w:val="Comment Text Char"/>
    <w:basedOn w:val="Style12"/>
    <w:qFormat/>
    <w:rPr>
      <w:rFonts w:eastAsia="宋体;SimSun"/>
      <w:kern w:val="2"/>
      <w:sz w:val="21"/>
      <w:szCs w:val="24"/>
      <w:lang w:bidi="ar-SA"/>
    </w:rPr>
  </w:style>
  <w:style w:type="character" w:styleId="15">
    <w:name w:val="15"/>
    <w:basedOn w:val="Style12"/>
    <w:qFormat/>
    <w:rPr>
      <w:rFonts w:ascii="Calibri" w:hAnsi="Calibri" w:cs="Calibri"/>
      <w:b/>
      <w:bCs/>
    </w:rPr>
  </w:style>
  <w:style w:type="character" w:styleId="16">
    <w:name w:val="16"/>
    <w:basedOn w:val="Style12"/>
    <w:qFormat/>
    <w:rPr>
      <w:rFonts w:ascii="仿宋;宋体" w:hAnsi="仿宋;宋体" w:eastAsia="仿宋;宋体" w:cs="Times New Roman"/>
      <w:b/>
      <w:bCs/>
      <w:color w:val="000000"/>
      <w:sz w:val="22"/>
      <w:szCs w:val="22"/>
    </w:rPr>
  </w:style>
  <w:style w:type="character" w:styleId="FooterChar">
    <w:name w:val="Footer Char"/>
    <w:basedOn w:val="Style12"/>
    <w:qFormat/>
    <w:rPr>
      <w:rFonts w:eastAsia="宋体;SimSun"/>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3">
    <w:name w:val="纯文本"/>
    <w:basedOn w:val="Normal"/>
    <w:qFormat/>
    <w:pPr/>
    <w:rPr>
      <w:rFonts w:ascii="宋体;SimSun" w:hAnsi="宋体;SimSun" w:cs="Courier New"/>
      <w:szCs w:val="21"/>
    </w:rPr>
  </w:style>
  <w:style w:type="paragraph" w:styleId="Style14">
    <w:name w:val="日期"/>
    <w:basedOn w:val="Normal"/>
    <w:next w:val="Normal"/>
    <w:qFormat/>
    <w:pPr>
      <w:ind w:firstLineChars="0" w:firstLine="0" w:startChars="2500" w:endChars="0" w:end="0"/>
    </w:pPr>
    <w:rPr/>
  </w:style>
  <w:style w:type="paragraph" w:styleId="Style15">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6">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7">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p16">
    <w:name w:val="p16"/>
    <w:basedOn w:val="Normal"/>
    <w:qFormat/>
    <w:pPr>
      <w:widowControl/>
    </w:pPr>
    <w:rPr>
      <w:rFonts w:ascii="宋体;SimSun" w:hAnsi="宋体;SimSun" w:cs="宋体;SimSun"/>
      <w:kern w:val="0"/>
      <w:szCs w:val="21"/>
    </w:rPr>
  </w:style>
  <w:style w:type="paragraph" w:styleId="p0">
    <w:name w:val="p0"/>
    <w:basedOn w:val="Normal"/>
    <w:qFormat/>
    <w:pPr>
      <w:widowControl/>
    </w:pPr>
    <w:rPr>
      <w:kern w:val="0"/>
      <w:szCs w:val="21"/>
    </w:rPr>
  </w:style>
  <w:style w:type="paragraph" w:styleId="Style18">
    <w:name w:val="批注文字"/>
    <w:basedOn w:val="Normal"/>
    <w:qFormat/>
    <w:pPr>
      <w:jc w:val="start"/>
    </w:pPr>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280" w:after="280"/>
      <w:jc w:val="start"/>
    </w:pPr>
    <w:rPr>
      <w:rFonts w:ascii="宋体;SimSun" w:hAnsi="宋体;SimSun" w:cs="宋体;SimSun"/>
      <w:kern w:val="0"/>
      <w:sz w:val="23"/>
      <w:szCs w:val="23"/>
    </w:rPr>
  </w:style>
  <w:style w:type="paragraph" w:styleId="BodyTextIndent">
    <w:name w:val="Body Text Indent"/>
    <w:basedOn w:val="Normal"/>
    <w:pPr>
      <w:spacing w:before="0" w:after="120"/>
      <w:ind w:firstLineChars="0" w:firstLine="0" w:startChars="200" w:endChars="0" w:end="0"/>
    </w:pPr>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Style19">
    <w:name w:val="引文目录"/>
    <w:basedOn w:val="Normal"/>
    <w:next w:val="Normal"/>
    <w:qFormat/>
    <w:pPr>
      <w:ind w:firstLineChars="0" w:firstLine="0" w:startChars="200" w:endChars="0" w:end="0"/>
    </w:pPr>
    <w:rPr>
      <w:szCs w:val="21"/>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宋体"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 w:hAnsi="Calibri" w:cs="黑体;SimHei"/>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2020-09-30T10:16:00Z</dcterms:created>
  <dc:creator>Lenovo User</dc:creator>
  <dc:description/>
  <cp:keywords/>
  <dc:language>en-US</dc:language>
  <cp:lastModifiedBy>User</cp:lastModifiedBy>
  <cp:lastPrinted>2020-07-15T11:56:00Z</cp:lastPrinted>
  <dcterms:modified xsi:type="dcterms:W3CDTF">2020-09-30T10:18:00Z</dcterms:modified>
  <cp:revision>3</cp:revision>
  <dc:subject/>
  <dc:title>关于自治区人大常委会</dc:title>
</cp:coreProperties>
</file>