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ascii="宋体;SimSun" w:hAnsi="宋体;SimSun" w:cs="宋体;SimSun" w:hint="eastAsia"/>
          <w:sz w:val="44"/>
          <w:szCs w:val="44"/>
        </w:rPr>
      </w:pPr>
      <w:r>
        <w:rPr>
          <w:rFonts w:cs="宋体;SimSun" w:hint="eastAsia" w:ascii="宋体;SimSun" w:hAnsi="宋体;SimSun"/>
          <w:sz w:val="44"/>
          <w:szCs w:val="44"/>
        </w:rPr>
      </w:r>
    </w:p>
    <w:p>
      <w:pPr>
        <w:pStyle w:val="Normal"/>
        <w:snapToGrid w:val="false"/>
        <w:spacing w:lineRule="exact" w:line="580"/>
        <w:jc w:val="center"/>
        <w:rPr>
          <w:rFonts w:ascii="宋体;SimSun" w:hAnsi="宋体;SimSun" w:cs="宋体;SimSun" w:hint="eastAsia"/>
          <w:sz w:val="44"/>
          <w:szCs w:val="44"/>
        </w:rPr>
      </w:pPr>
      <w:r>
        <w:rPr>
          <w:rFonts w:cs="宋体;SimSun" w:hint="eastAsia" w:ascii="宋体;SimSun" w:hAnsi="宋体;SimSun"/>
          <w:sz w:val="44"/>
          <w:szCs w:val="44"/>
        </w:rPr>
      </w:r>
    </w:p>
    <w:p>
      <w:pPr>
        <w:pStyle w:val="Normal"/>
        <w:snapToGrid w:val="false"/>
        <w:spacing w:lineRule="exact" w:line="580"/>
        <w:jc w:val="center"/>
        <w:rPr>
          <w:rFonts w:ascii="宋体;SimSun" w:hAnsi="宋体;SimSun" w:cs="宋体;SimSun"/>
          <w:sz w:val="44"/>
          <w:szCs w:val="44"/>
        </w:rPr>
      </w:pPr>
      <w:r>
        <w:rPr>
          <w:rFonts w:ascii="宋体;SimSun" w:hAnsi="宋体;SimSun" w:cs="宋体;SimSun" w:hint="eastAsia"/>
          <w:sz w:val="44"/>
          <w:szCs w:val="44"/>
        </w:rPr>
        <w:t>包头市供热条例</w:t>
      </w:r>
    </w:p>
    <w:p>
      <w:pPr>
        <w:pStyle w:val="p0"/>
        <w:widowControl w:val="false"/>
        <w:snapToGrid w:val="false"/>
        <w:spacing w:lineRule="exact" w:line="580"/>
        <w:ind w:firstLineChars="200" w:startChars="0" w:start="0" w:endChars="0" w:end="0"/>
        <w:rPr>
          <w:rFonts w:ascii="宋体;SimSun" w:hAnsi="宋体;SimSun" w:eastAsia="仿宋_GB2312" w:cs="宋体;SimSun" w:hint="eastAsia"/>
          <w:sz w:val="30"/>
          <w:szCs w:val="24"/>
        </w:rPr>
      </w:pPr>
      <w:r>
        <w:rPr>
          <w:rFonts w:eastAsia="仿宋_GB2312" w:cs="宋体;SimSun" w:hint="eastAsia" w:ascii="宋体;SimSun" w:hAnsi="宋体;SimSun"/>
          <w:sz w:val="30"/>
          <w:szCs w:val="24"/>
        </w:rPr>
      </w:r>
    </w:p>
    <w:p>
      <w:pPr>
        <w:pStyle w:val="Normal"/>
        <w:snapToGrid w:val="false"/>
        <w:spacing w:lineRule="exact" w:line="580"/>
        <w:ind w:firstLineChars="200" w:startChars="0" w:start="0" w:endChars="0" w:end="0"/>
        <w:rPr/>
      </w:pPr>
      <w:r>
        <w:rPr>
          <w:rFonts w:ascii="楷体_GB2312" w:hAnsi="楷体_GB2312" w:cs="楷体;宋体" w:hint="eastAsia" w:eastAsia="楷体_GB2312"/>
          <w:sz w:val="32"/>
          <w:szCs w:val="32"/>
        </w:rPr>
        <w:t>（</w:t>
      </w:r>
      <w:r>
        <w:rPr>
          <w:rFonts w:eastAsia="楷体_GB2312" w:cs="楷体;宋体" w:hint="eastAsia" w:ascii="楷体_GB2312" w:hAnsi="楷体_GB2312"/>
          <w:sz w:val="32"/>
          <w:szCs w:val="32"/>
        </w:rPr>
        <w:t>2010</w:t>
      </w:r>
      <w:r>
        <w:rPr>
          <w:rFonts w:ascii="楷体_GB2312" w:hAnsi="楷体_GB2312" w:cs="楷体;宋体" w:hint="eastAsia" w:eastAsia="楷体_GB2312"/>
          <w:sz w:val="32"/>
          <w:szCs w:val="32"/>
        </w:rPr>
        <w:t>年</w:t>
      </w:r>
      <w:r>
        <w:rPr>
          <w:rFonts w:eastAsia="楷体_GB2312" w:cs="楷体;宋体" w:hint="eastAsia" w:ascii="楷体_GB2312" w:hAnsi="楷体_GB2312"/>
          <w:sz w:val="32"/>
          <w:szCs w:val="32"/>
        </w:rPr>
        <w:t>3</w:t>
      </w:r>
      <w:r>
        <w:rPr>
          <w:rFonts w:ascii="楷体_GB2312" w:hAnsi="楷体_GB2312" w:cs="楷体;宋体" w:hint="eastAsia" w:eastAsia="楷体_GB2312"/>
          <w:sz w:val="32"/>
          <w:szCs w:val="32"/>
        </w:rPr>
        <w:t>月</w:t>
      </w:r>
      <w:r>
        <w:rPr>
          <w:rFonts w:eastAsia="楷体_GB2312" w:cs="楷体;宋体" w:hint="eastAsia" w:ascii="楷体_GB2312" w:hAnsi="楷体_GB2312"/>
          <w:sz w:val="32"/>
          <w:szCs w:val="32"/>
        </w:rPr>
        <w:t>13</w:t>
      </w:r>
      <w:r>
        <w:rPr>
          <w:rFonts w:ascii="楷体_GB2312" w:hAnsi="楷体_GB2312" w:cs="楷体;宋体" w:hint="eastAsia" w:eastAsia="楷体_GB2312"/>
          <w:sz w:val="32"/>
          <w:szCs w:val="32"/>
        </w:rPr>
        <w:t>日包头市第十三届人民代表大会常务委员会第十六次会议通过，</w:t>
      </w:r>
      <w:r>
        <w:rPr>
          <w:rFonts w:eastAsia="楷体_GB2312" w:cs="楷体;宋体" w:hint="eastAsia" w:ascii="楷体_GB2312" w:hAnsi="楷体_GB2312"/>
          <w:sz w:val="32"/>
          <w:szCs w:val="32"/>
        </w:rPr>
        <w:t>2010</w:t>
      </w:r>
      <w:r>
        <w:rPr>
          <w:rFonts w:ascii="楷体_GB2312" w:hAnsi="楷体_GB2312" w:cs="楷体;宋体" w:hint="eastAsia" w:eastAsia="楷体_GB2312"/>
          <w:sz w:val="32"/>
          <w:szCs w:val="32"/>
        </w:rPr>
        <w:t>年</w:t>
      </w:r>
      <w:r>
        <w:rPr>
          <w:rFonts w:eastAsia="楷体_GB2312" w:cs="楷体;宋体" w:hint="eastAsia" w:ascii="楷体_GB2312" w:hAnsi="楷体_GB2312"/>
          <w:sz w:val="32"/>
          <w:szCs w:val="32"/>
        </w:rPr>
        <w:t>5</w:t>
      </w:r>
      <w:r>
        <w:rPr>
          <w:rFonts w:ascii="楷体_GB2312" w:hAnsi="楷体_GB2312" w:cs="楷体;宋体" w:hint="eastAsia" w:eastAsia="楷体_GB2312"/>
          <w:sz w:val="32"/>
          <w:szCs w:val="32"/>
        </w:rPr>
        <w:t>月</w:t>
      </w:r>
      <w:r>
        <w:rPr>
          <w:rFonts w:eastAsia="楷体_GB2312" w:cs="楷体;宋体" w:hint="eastAsia" w:ascii="楷体_GB2312" w:hAnsi="楷体_GB2312"/>
          <w:sz w:val="32"/>
          <w:szCs w:val="32"/>
        </w:rPr>
        <w:t>28</w:t>
      </w:r>
      <w:r>
        <w:rPr>
          <w:rFonts w:ascii="楷体_GB2312" w:hAnsi="楷体_GB2312" w:cs="楷体;宋体" w:hint="eastAsia" w:eastAsia="楷体_GB2312"/>
          <w:sz w:val="32"/>
          <w:szCs w:val="32"/>
        </w:rPr>
        <w:t>日内蒙古自治区第十一届人民代表大会常务委员会第十五次会议批准，根据</w:t>
      </w:r>
      <w:r>
        <w:rPr>
          <w:rFonts w:eastAsia="楷体_GB2312" w:cs="楷体;宋体" w:hint="eastAsia" w:ascii="楷体_GB2312" w:hAnsi="楷体_GB2312"/>
          <w:sz w:val="32"/>
          <w:szCs w:val="32"/>
        </w:rPr>
        <w:t>2012</w:t>
      </w:r>
      <w:r>
        <w:rPr>
          <w:rFonts w:ascii="楷体_GB2312" w:hAnsi="楷体_GB2312" w:cs="楷体;宋体" w:hint="eastAsia" w:eastAsia="楷体_GB2312"/>
          <w:sz w:val="32"/>
          <w:szCs w:val="32"/>
        </w:rPr>
        <w:t>年</w:t>
      </w:r>
      <w:r>
        <w:rPr>
          <w:rFonts w:eastAsia="楷体_GB2312" w:cs="楷体;宋体" w:hint="eastAsia" w:ascii="楷体_GB2312" w:hAnsi="楷体_GB2312"/>
          <w:sz w:val="32"/>
          <w:szCs w:val="32"/>
        </w:rPr>
        <w:t>3</w:t>
      </w:r>
      <w:r>
        <w:rPr>
          <w:rFonts w:ascii="楷体_GB2312" w:hAnsi="楷体_GB2312" w:cs="楷体;宋体" w:hint="eastAsia" w:eastAsia="楷体_GB2312"/>
          <w:sz w:val="32"/>
          <w:szCs w:val="32"/>
        </w:rPr>
        <w:t>月</w:t>
      </w:r>
      <w:r>
        <w:rPr>
          <w:rFonts w:eastAsia="楷体_GB2312" w:cs="楷体;宋体" w:hint="eastAsia" w:ascii="楷体_GB2312" w:hAnsi="楷体_GB2312"/>
          <w:sz w:val="32"/>
          <w:szCs w:val="32"/>
        </w:rPr>
        <w:t>31</w:t>
      </w:r>
      <w:r>
        <w:rPr>
          <w:rFonts w:ascii="楷体_GB2312" w:hAnsi="楷体_GB2312" w:cs="楷体;宋体" w:hint="eastAsia" w:eastAsia="楷体_GB2312"/>
          <w:sz w:val="32"/>
          <w:szCs w:val="32"/>
        </w:rPr>
        <w:t>日内蒙古自治区第十一届人民代表大会常务委员会第二十八次会议关于批准《包头市人民代表大会常务委员会关于修改部分地方性法规的决定》的决议修正）</w:t>
      </w:r>
    </w:p>
    <w:p>
      <w:pPr>
        <w:pStyle w:val="Normal"/>
        <w:snapToGrid w:val="false"/>
        <w:spacing w:lineRule="exact" w:line="580"/>
        <w:jc w:val="center"/>
        <w:rPr>
          <w:rFonts w:ascii="楷体_GB2312" w:hAnsi="楷体_GB2312" w:eastAsia="楷体_GB2312" w:cs="楷体;宋体" w:hint="eastAsia"/>
          <w:sz w:val="32"/>
          <w:szCs w:val="32"/>
        </w:rPr>
      </w:pPr>
      <w:r>
        <w:rPr>
          <w:rFonts w:eastAsia="楷体_GB2312" w:cs="楷体;宋体" w:hint="eastAsia" w:ascii="楷体_GB2312" w:hAnsi="楷体_GB2312"/>
          <w:sz w:val="32"/>
          <w:szCs w:val="32"/>
        </w:rPr>
      </w:r>
    </w:p>
    <w:p>
      <w:pPr>
        <w:pStyle w:val="p0"/>
        <w:widowControl w:val="false"/>
        <w:snapToGrid w:val="false"/>
        <w:spacing w:lineRule="exact" w:line="580"/>
        <w:jc w:val="center"/>
        <w:rPr>
          <w:rFonts w:ascii="楷体_GB2312" w:hAnsi="楷体_GB2312" w:eastAsia="楷体_GB2312" w:cs="仿宋;宋体" w:hint="eastAsia"/>
          <w:sz w:val="32"/>
          <w:szCs w:val="32"/>
        </w:rPr>
      </w:pPr>
      <w:r>
        <w:rPr>
          <w:rFonts w:ascii="楷体_GB2312" w:hAnsi="楷体_GB2312" w:cs="仿宋;宋体" w:hint="eastAsia" w:eastAsia="楷体_GB2312"/>
          <w:sz w:val="32"/>
          <w:szCs w:val="32"/>
        </w:rPr>
        <w:t>目录</w:t>
      </w:r>
    </w:p>
    <w:p>
      <w:pPr>
        <w:pStyle w:val="p0"/>
        <w:widowControl w:val="false"/>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cs="仿宋;宋体" w:hint="eastAsia" w:eastAsia="楷体_GB2312"/>
          <w:sz w:val="32"/>
          <w:szCs w:val="32"/>
        </w:rPr>
        <w:t>第一章总则</w:t>
      </w:r>
    </w:p>
    <w:p>
      <w:pPr>
        <w:pStyle w:val="p0"/>
        <w:widowControl w:val="false"/>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cs="仿宋;宋体" w:hint="eastAsia" w:eastAsia="楷体_GB2312"/>
          <w:sz w:val="32"/>
          <w:szCs w:val="32"/>
        </w:rPr>
        <w:t>第二章规划与建设</w:t>
      </w:r>
    </w:p>
    <w:p>
      <w:pPr>
        <w:pStyle w:val="p0"/>
        <w:widowControl w:val="false"/>
        <w:snapToGrid w:val="false"/>
        <w:spacing w:lineRule="exact" w:line="580"/>
        <w:ind w:firstLineChars="200" w:startChars="0" w:start="0" w:endChars="0" w:end="0"/>
        <w:rPr>
          <w:rFonts w:ascii="楷体_GB2312" w:hAnsi="楷体_GB2312" w:eastAsia="楷体_GB2312" w:cs="仿宋;宋体" w:hint="eastAsia"/>
          <w:sz w:val="32"/>
          <w:szCs w:val="32"/>
        </w:rPr>
      </w:pPr>
      <w:r>
        <w:rPr>
          <w:rFonts w:ascii="楷体_GB2312" w:hAnsi="楷体_GB2312" w:cs="仿宋;宋体" w:hint="eastAsia" w:eastAsia="楷体_GB2312"/>
          <w:sz w:val="32"/>
          <w:szCs w:val="32"/>
        </w:rPr>
        <w:t>第三章供热设施管理</w:t>
      </w:r>
    </w:p>
    <w:p>
      <w:pPr>
        <w:pStyle w:val="p0"/>
        <w:widowControl w:val="false"/>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cs="仿宋;宋体" w:hint="eastAsia" w:eastAsia="楷体_GB2312"/>
          <w:sz w:val="32"/>
          <w:szCs w:val="32"/>
        </w:rPr>
        <w:t>第四章供热与用热</w:t>
      </w:r>
    </w:p>
    <w:p>
      <w:pPr>
        <w:pStyle w:val="p0"/>
        <w:widowControl w:val="false"/>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cs="仿宋;宋体" w:hint="eastAsia" w:eastAsia="楷体_GB2312"/>
          <w:sz w:val="32"/>
          <w:szCs w:val="32"/>
        </w:rPr>
        <w:t>第五章热费管理</w:t>
      </w:r>
    </w:p>
    <w:p>
      <w:pPr>
        <w:pStyle w:val="p0"/>
        <w:widowControl w:val="false"/>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cs="仿宋;宋体" w:hint="eastAsia" w:eastAsia="楷体_GB2312"/>
          <w:sz w:val="32"/>
          <w:szCs w:val="32"/>
        </w:rPr>
        <w:t>第六章供热保障</w:t>
      </w:r>
    </w:p>
    <w:p>
      <w:pPr>
        <w:pStyle w:val="p0"/>
        <w:widowControl w:val="false"/>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cs="仿宋;宋体" w:hint="eastAsia" w:eastAsia="楷体_GB2312"/>
          <w:sz w:val="32"/>
          <w:szCs w:val="32"/>
        </w:rPr>
        <w:t>第七章法律责任</w:t>
      </w:r>
    </w:p>
    <w:p>
      <w:pPr>
        <w:pStyle w:val="p0"/>
        <w:widowControl w:val="false"/>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cs="仿宋;宋体" w:hint="eastAsia" w:eastAsia="楷体_GB2312"/>
          <w:sz w:val="32"/>
          <w:szCs w:val="32"/>
        </w:rPr>
        <w:t>第八章附则</w:t>
      </w:r>
    </w:p>
    <w:p>
      <w:pPr>
        <w:pStyle w:val="Normal"/>
        <w:snapToGrid w:val="false"/>
        <w:spacing w:lineRule="exact" w:line="580"/>
        <w:jc w:val="center"/>
        <w:rPr>
          <w:rFonts w:ascii="楷体_GB2312" w:hAnsi="楷体_GB2312" w:eastAsia="楷体_GB2312" w:cs="楷体;宋体" w:hint="eastAsia"/>
          <w:sz w:val="32"/>
          <w:szCs w:val="32"/>
        </w:rPr>
      </w:pPr>
      <w:r>
        <w:rPr>
          <w:rFonts w:eastAsia="楷体_GB2312" w:cs="楷体;宋体" w:hint="eastAsia" w:ascii="楷体_GB2312" w:hAnsi="楷体_GB2312"/>
          <w:sz w:val="32"/>
          <w:szCs w:val="32"/>
        </w:rPr>
      </w:r>
    </w:p>
    <w:p>
      <w:pPr>
        <w:pStyle w:val="p0"/>
        <w:widowControl w:val="false"/>
        <w:snapToGrid w:val="false"/>
        <w:spacing w:lineRule="exact" w:line="580"/>
        <w:jc w:val="center"/>
        <w:rPr>
          <w:rFonts w:ascii="黑体;SimHei" w:hAnsi="黑体;SimHei" w:eastAsia="黑体;SimHei" w:hint="eastAsia"/>
          <w:sz w:val="32"/>
          <w:szCs w:val="32"/>
        </w:rPr>
      </w:pPr>
      <w:r>
        <w:rPr>
          <w:rFonts w:ascii="黑体;SimHei" w:hAnsi="黑体;SimHei" w:cs="仿宋;宋体" w:hint="eastAsia" w:eastAsia="黑体;SimHei"/>
          <w:sz w:val="32"/>
          <w:szCs w:val="32"/>
        </w:rPr>
        <w:t>第一章　总则</w:t>
      </w:r>
    </w:p>
    <w:p>
      <w:pPr>
        <w:pStyle w:val="p0"/>
        <w:widowControl w:val="false"/>
        <w:snapToGrid w:val="false"/>
        <w:spacing w:lineRule="exact" w:line="580"/>
        <w:ind w:firstLineChars="200" w:startChars="0" w:start="0" w:endChars="0" w:end="0"/>
        <w:rPr>
          <w:rFonts w:ascii="黑体;SimHei" w:hAnsi="黑体;SimHei" w:eastAsia="仿宋_GB2312" w:hint="eastAsia"/>
          <w:b/>
          <w:sz w:val="32"/>
          <w:szCs w:val="32"/>
        </w:rPr>
      </w:pPr>
      <w:r>
        <w:rPr>
          <w:rFonts w:eastAsia="仿宋_GB2312" w:hint="eastAsia" w:ascii="黑体;SimHei" w:hAnsi="黑体;SimHei"/>
          <w:b/>
          <w:sz w:val="32"/>
          <w:szCs w:val="32"/>
        </w:rPr>
      </w:r>
    </w:p>
    <w:p>
      <w:pPr>
        <w:pStyle w:val="p0"/>
        <w:widowControl w:val="false"/>
        <w:snapToGrid w:val="false"/>
        <w:spacing w:lineRule="exact" w:line="580"/>
        <w:ind w:firstLineChars="200" w:startChars="0" w:start="0" w:endChars="0" w:end="0"/>
        <w:rPr>
          <w:rFonts w:eastAsia="仿宋_GB2312" w:hint="eastAsia"/>
          <w:sz w:val="32"/>
          <w:szCs w:val="32"/>
        </w:rPr>
      </w:pPr>
      <w:r>
        <w:rPr>
          <w:rFonts w:ascii="黑体;SimHei" w:hAnsi="黑体;SimHei" w:cs="仿宋;宋体" w:hint="eastAsia" w:eastAsia="黑体;SimHei"/>
          <w:b/>
          <w:sz w:val="32"/>
          <w:szCs w:val="32"/>
        </w:rPr>
        <w:t>第一条　</w:t>
      </w:r>
      <w:r>
        <w:rPr>
          <w:rFonts w:cs="仿宋;宋体" w:hint="eastAsia" w:eastAsia="仿宋_GB2312"/>
          <w:sz w:val="32"/>
          <w:szCs w:val="32"/>
        </w:rPr>
        <w:t>为了加强供热管理，规范供热市场秩序，维护供用热双方合法权益，根据国家有关法律、法规，结合本市实际，制定本条例。</w:t>
      </w:r>
    </w:p>
    <w:p>
      <w:pPr>
        <w:pStyle w:val="p0"/>
        <w:widowControl w:val="false"/>
        <w:snapToGrid w:val="false"/>
        <w:spacing w:lineRule="exact" w:line="580"/>
        <w:ind w:firstLineChars="200" w:startChars="0" w:start="0" w:endChars="0" w:end="0"/>
        <w:rPr>
          <w:rFonts w:eastAsia="仿宋_GB2312" w:hint="eastAsia"/>
          <w:sz w:val="32"/>
          <w:szCs w:val="32"/>
        </w:rPr>
      </w:pPr>
      <w:r>
        <w:rPr>
          <w:rFonts w:ascii="黑体;SimHei" w:hAnsi="黑体;SimHei" w:cs="仿宋;宋体" w:hint="eastAsia" w:eastAsia="黑体;SimHei"/>
          <w:b/>
          <w:sz w:val="32"/>
          <w:szCs w:val="32"/>
        </w:rPr>
        <w:t>第二条　</w:t>
      </w:r>
      <w:r>
        <w:rPr>
          <w:rFonts w:cs="仿宋;宋体" w:hint="eastAsia" w:eastAsia="仿宋_GB2312"/>
          <w:sz w:val="32"/>
          <w:szCs w:val="32"/>
        </w:rPr>
        <w:t>凡在本市行政区域内从事供热规划、设计、经营、工程建设、设施管理维护及相关管理活动的单位、个人和热用户，均应当遵守本条例。</w:t>
      </w:r>
    </w:p>
    <w:p>
      <w:pPr>
        <w:pStyle w:val="p0"/>
        <w:widowControl w:val="false"/>
        <w:snapToGrid w:val="false"/>
        <w:spacing w:lineRule="exact" w:line="580"/>
        <w:ind w:firstLineChars="200" w:startChars="0" w:start="0" w:endChars="0" w:end="0"/>
        <w:rPr>
          <w:rFonts w:eastAsia="仿宋_GB2312" w:hint="eastAsia"/>
          <w:sz w:val="32"/>
          <w:szCs w:val="32"/>
        </w:rPr>
      </w:pPr>
      <w:r>
        <w:rPr>
          <w:rFonts w:ascii="黑体;SimHei" w:hAnsi="黑体;SimHei" w:cs="仿宋;宋体" w:hint="eastAsia" w:eastAsia="黑体;SimHei"/>
          <w:b/>
          <w:sz w:val="32"/>
          <w:szCs w:val="32"/>
        </w:rPr>
        <w:t>第三条　</w:t>
      </w:r>
      <w:r>
        <w:rPr>
          <w:rFonts w:cs="仿宋;宋体" w:hint="eastAsia" w:eastAsia="仿宋_GB2312"/>
          <w:sz w:val="32"/>
          <w:szCs w:val="32"/>
        </w:rPr>
        <w:t>本条例所称供热，是指在本市行政区域内采用热源通过供热管网热力系统（以下简称供热管网）以集中供热、分散供热等方式，为用户提供生产和生活用热的行为。</w:t>
      </w:r>
    </w:p>
    <w:p>
      <w:pPr>
        <w:pStyle w:val="p0"/>
        <w:widowControl w:val="false"/>
        <w:snapToGrid w:val="false"/>
        <w:spacing w:lineRule="exact" w:line="580"/>
        <w:ind w:firstLineChars="200" w:startChars="0" w:start="0" w:endChars="0" w:end="0"/>
        <w:rPr>
          <w:rFonts w:eastAsia="仿宋_GB2312" w:hint="eastAsia"/>
          <w:sz w:val="32"/>
          <w:szCs w:val="32"/>
        </w:rPr>
      </w:pPr>
      <w:r>
        <w:rPr>
          <w:rFonts w:ascii="黑体;SimHei" w:hAnsi="黑体;SimHei" w:cs="仿宋;宋体" w:hint="eastAsia" w:eastAsia="黑体;SimHei"/>
          <w:b/>
          <w:sz w:val="32"/>
          <w:szCs w:val="32"/>
        </w:rPr>
        <w:t>第四条　</w:t>
      </w:r>
      <w:r>
        <w:rPr>
          <w:rFonts w:cs="仿宋;宋体" w:hint="eastAsia" w:eastAsia="仿宋_GB2312"/>
          <w:sz w:val="32"/>
          <w:szCs w:val="32"/>
        </w:rPr>
        <w:t>供热管理实行统一规划、分级负责、保障供热、规范服务、促进节能、保护环境的原则。</w:t>
      </w:r>
    </w:p>
    <w:p>
      <w:pPr>
        <w:pStyle w:val="p0"/>
        <w:widowControl w:val="false"/>
        <w:snapToGrid w:val="false"/>
        <w:spacing w:lineRule="exact" w:line="580"/>
        <w:ind w:firstLineChars="200" w:startChars="0" w:start="0" w:endChars="0" w:end="0"/>
        <w:rPr>
          <w:rFonts w:eastAsia="仿宋_GB2312" w:hint="eastAsia"/>
          <w:sz w:val="32"/>
          <w:szCs w:val="32"/>
        </w:rPr>
      </w:pPr>
      <w:r>
        <w:rPr>
          <w:rFonts w:cs="仿宋;宋体" w:hint="eastAsia" w:eastAsia="仿宋_GB2312"/>
          <w:sz w:val="32"/>
          <w:szCs w:val="32"/>
        </w:rPr>
        <w:t>本市优先发展集中供热，严格限制并逐步取消分散锅炉供热。</w:t>
      </w:r>
    </w:p>
    <w:p>
      <w:pPr>
        <w:pStyle w:val="p0"/>
        <w:widowControl w:val="false"/>
        <w:snapToGrid w:val="false"/>
        <w:spacing w:lineRule="exact" w:line="580"/>
        <w:ind w:firstLineChars="200" w:startChars="0" w:start="0" w:endChars="0" w:end="0"/>
        <w:rPr>
          <w:rFonts w:eastAsia="仿宋_GB2312" w:hint="eastAsia"/>
          <w:sz w:val="32"/>
          <w:szCs w:val="32"/>
        </w:rPr>
      </w:pPr>
      <w:r>
        <w:rPr>
          <w:rFonts w:ascii="黑体;SimHei" w:hAnsi="黑体;SimHei" w:cs="仿宋;宋体" w:hint="eastAsia" w:eastAsia="黑体;SimHei"/>
          <w:b/>
          <w:sz w:val="32"/>
          <w:szCs w:val="32"/>
        </w:rPr>
        <w:t>第五条　</w:t>
      </w:r>
      <w:r>
        <w:rPr>
          <w:rFonts w:cs="仿宋;宋体" w:hint="eastAsia" w:eastAsia="仿宋_GB2312"/>
          <w:sz w:val="32"/>
          <w:szCs w:val="32"/>
        </w:rPr>
        <w:t>市供热行政主管部门（以下简称供热主管部门）负责本市行政区域内的供热管理工作。市供热主管部门可以委托供热管理机构对本市供热行业实施日常管理。</w:t>
      </w:r>
    </w:p>
    <w:p>
      <w:pPr>
        <w:pStyle w:val="p0"/>
        <w:widowControl w:val="false"/>
        <w:snapToGrid w:val="false"/>
        <w:spacing w:lineRule="exact" w:line="580"/>
        <w:ind w:firstLineChars="200" w:startChars="0" w:start="0" w:endChars="0" w:end="0"/>
        <w:rPr>
          <w:rFonts w:eastAsia="仿宋_GB2312" w:hint="eastAsia"/>
          <w:sz w:val="32"/>
          <w:szCs w:val="32"/>
        </w:rPr>
      </w:pPr>
      <w:r>
        <w:rPr>
          <w:rFonts w:cs="仿宋;宋体" w:hint="eastAsia" w:eastAsia="仿宋_GB2312"/>
          <w:sz w:val="32"/>
          <w:szCs w:val="32"/>
        </w:rPr>
        <w:t>昆都仑区、青山区、东河区、九原区供热管理部门（机构）根据市人民政府规定，负责本行政区域内的供热管理工作。</w:t>
      </w:r>
    </w:p>
    <w:p>
      <w:pPr>
        <w:pStyle w:val="p0"/>
        <w:widowControl w:val="false"/>
        <w:snapToGrid w:val="false"/>
        <w:spacing w:lineRule="exact" w:line="580"/>
        <w:ind w:firstLineChars="200" w:startChars="0" w:start="0" w:endChars="0" w:end="0"/>
        <w:rPr>
          <w:rFonts w:eastAsia="仿宋_GB2312" w:hint="eastAsia"/>
          <w:sz w:val="32"/>
          <w:szCs w:val="32"/>
        </w:rPr>
      </w:pPr>
      <w:r>
        <w:rPr>
          <w:rFonts w:cs="仿宋;宋体" w:hint="eastAsia" w:eastAsia="仿宋_GB2312"/>
          <w:sz w:val="32"/>
          <w:szCs w:val="32"/>
        </w:rPr>
        <w:t>石拐区、白云鄂博矿区、土默特右旗、达尔罕茂明安联合旗、固阳县人民政府供热主管部门负责本行政区域的供热管理工作。</w:t>
      </w:r>
    </w:p>
    <w:p>
      <w:pPr>
        <w:pStyle w:val="p0"/>
        <w:widowControl w:val="false"/>
        <w:snapToGrid w:val="false"/>
        <w:spacing w:lineRule="exact" w:line="580"/>
        <w:ind w:firstLineChars="200" w:startChars="0" w:start="0" w:endChars="0" w:end="0"/>
        <w:rPr>
          <w:rFonts w:eastAsia="仿宋_GB2312" w:hint="eastAsia"/>
          <w:sz w:val="32"/>
          <w:szCs w:val="32"/>
        </w:rPr>
      </w:pPr>
      <w:r>
        <w:rPr>
          <w:rFonts w:cs="仿宋;宋体" w:hint="eastAsia" w:eastAsia="仿宋_GB2312"/>
          <w:sz w:val="32"/>
          <w:szCs w:val="32"/>
        </w:rPr>
        <w:t>包头稀土高新技术产业开发区管理机构根据市人民政府规定，负责其区域内的供热管理工作。</w:t>
      </w:r>
    </w:p>
    <w:p>
      <w:pPr>
        <w:pStyle w:val="p0"/>
        <w:widowControl w:val="false"/>
        <w:snapToGrid w:val="false"/>
        <w:spacing w:lineRule="exact" w:line="580"/>
        <w:ind w:firstLineChars="200" w:startChars="0" w:start="0" w:endChars="0" w:end="0"/>
        <w:rPr>
          <w:rFonts w:eastAsia="仿宋_GB2312" w:hint="eastAsia"/>
          <w:sz w:val="32"/>
          <w:szCs w:val="32"/>
        </w:rPr>
      </w:pPr>
      <w:r>
        <w:rPr>
          <w:rFonts w:cs="仿宋;宋体" w:hint="eastAsia" w:eastAsia="仿宋_GB2312"/>
          <w:sz w:val="32"/>
          <w:szCs w:val="32"/>
        </w:rPr>
        <w:t>发展和改革、规划、国土资源、环境保护、安全生产监督、质量技术监督和国有资产监督管理等部门按照各自职责做好供热管理的相关工作。</w:t>
      </w:r>
    </w:p>
    <w:p>
      <w:pPr>
        <w:pStyle w:val="p0"/>
        <w:widowControl w:val="false"/>
        <w:snapToGrid w:val="false"/>
        <w:spacing w:lineRule="exact" w:line="580"/>
        <w:ind w:firstLineChars="200" w:startChars="0" w:start="0" w:endChars="0" w:end="0"/>
        <w:rPr>
          <w:rFonts w:eastAsia="仿宋_GB2312" w:hint="eastAsia"/>
          <w:sz w:val="32"/>
          <w:szCs w:val="32"/>
        </w:rPr>
      </w:pPr>
      <w:r>
        <w:rPr>
          <w:rFonts w:ascii="黑体;SimHei" w:hAnsi="黑体;SimHei" w:cs="仿宋;宋体" w:hint="eastAsia" w:eastAsia="黑体;SimHei"/>
          <w:b/>
          <w:sz w:val="32"/>
          <w:szCs w:val="32"/>
        </w:rPr>
        <w:t>第六条　</w:t>
      </w:r>
      <w:r>
        <w:rPr>
          <w:rFonts w:cs="仿宋;宋体" w:hint="eastAsia" w:eastAsia="仿宋_GB2312"/>
          <w:sz w:val="32"/>
          <w:szCs w:val="32"/>
        </w:rPr>
        <w:t>鼓励研究、开发、推广和有计划地应用供用热新能源、新技术、新材料、新设备。加快推行分户计量用热。</w:t>
      </w:r>
    </w:p>
    <w:p>
      <w:pPr>
        <w:pStyle w:val="p0"/>
        <w:widowControl w:val="false"/>
        <w:snapToGrid w:val="false"/>
        <w:spacing w:lineRule="exact" w:line="580"/>
        <w:ind w:firstLineChars="200" w:startChars="0" w:start="0" w:endChars="0" w:end="0"/>
        <w:rPr>
          <w:rFonts w:eastAsia="仿宋_GB2312" w:hint="eastAsia"/>
          <w:sz w:val="32"/>
          <w:szCs w:val="32"/>
        </w:rPr>
      </w:pPr>
      <w:r>
        <w:rPr>
          <w:rFonts w:eastAsia="仿宋_GB2312" w:hint="eastAsia"/>
          <w:sz w:val="32"/>
          <w:szCs w:val="32"/>
        </w:rPr>
      </w:r>
    </w:p>
    <w:p>
      <w:pPr>
        <w:pStyle w:val="p0"/>
        <w:widowControl w:val="false"/>
        <w:snapToGrid w:val="false"/>
        <w:spacing w:lineRule="exact" w:line="580"/>
        <w:jc w:val="center"/>
        <w:rPr>
          <w:rFonts w:ascii="黑体;SimHei" w:hAnsi="黑体;SimHei" w:eastAsia="黑体;SimHei" w:hint="eastAsia"/>
          <w:sz w:val="32"/>
          <w:szCs w:val="32"/>
        </w:rPr>
      </w:pPr>
      <w:r>
        <w:rPr>
          <w:rFonts w:ascii="黑体;SimHei" w:hAnsi="黑体;SimHei" w:cs="仿宋;宋体" w:hint="eastAsia" w:eastAsia="黑体;SimHei"/>
          <w:sz w:val="32"/>
          <w:szCs w:val="32"/>
        </w:rPr>
        <w:t>第二章　规划与建设</w:t>
      </w:r>
    </w:p>
    <w:p>
      <w:pPr>
        <w:pStyle w:val="p0"/>
        <w:widowControl w:val="false"/>
        <w:snapToGrid w:val="false"/>
        <w:spacing w:lineRule="exact" w:line="580"/>
        <w:ind w:firstLineChars="200" w:startChars="0" w:start="0" w:endChars="0" w:end="0"/>
        <w:rPr>
          <w:rFonts w:ascii="黑体;SimHei" w:hAnsi="黑体;SimHei" w:eastAsia="仿宋_GB2312" w:hint="eastAsia"/>
          <w:b/>
          <w:sz w:val="32"/>
          <w:szCs w:val="32"/>
        </w:rPr>
      </w:pPr>
      <w:r>
        <w:rPr>
          <w:rFonts w:eastAsia="仿宋_GB2312" w:hint="eastAsia" w:ascii="黑体;SimHei" w:hAnsi="黑体;SimHei"/>
          <w:b/>
          <w:sz w:val="32"/>
          <w:szCs w:val="32"/>
        </w:rPr>
      </w:r>
    </w:p>
    <w:p>
      <w:pPr>
        <w:pStyle w:val="p0"/>
        <w:widowControl w:val="false"/>
        <w:snapToGrid w:val="false"/>
        <w:spacing w:lineRule="exact" w:line="580"/>
        <w:ind w:firstLineChars="200" w:startChars="0" w:start="0" w:endChars="0" w:end="0"/>
        <w:rPr>
          <w:rFonts w:eastAsia="仿宋_GB2312" w:hint="eastAsia"/>
          <w:sz w:val="32"/>
          <w:szCs w:val="32"/>
        </w:rPr>
      </w:pPr>
      <w:r>
        <w:rPr>
          <w:rFonts w:ascii="黑体;SimHei" w:hAnsi="黑体;SimHei" w:cs="仿宋;宋体" w:hint="eastAsia" w:eastAsia="黑体;SimHei"/>
          <w:b/>
          <w:sz w:val="32"/>
          <w:szCs w:val="32"/>
        </w:rPr>
        <w:t>第七条　</w:t>
      </w:r>
      <w:r>
        <w:rPr>
          <w:rFonts w:cs="仿宋;宋体" w:hint="eastAsia" w:eastAsia="仿宋_GB2312"/>
          <w:sz w:val="32"/>
          <w:szCs w:val="32"/>
        </w:rPr>
        <w:t>市供热主管部门会同有关部门编制城市供热专项规划；石拐区、白云鄂博矿区、土默特右旗、达尔罕茂明安联合旗、固阳县人民政府供热主管部门会同有关部门组织编制本辖区供热专项规划。</w:t>
      </w:r>
    </w:p>
    <w:p>
      <w:pPr>
        <w:pStyle w:val="p0"/>
        <w:widowControl w:val="false"/>
        <w:snapToGrid w:val="false"/>
        <w:spacing w:lineRule="exact" w:line="580"/>
        <w:ind w:firstLineChars="200" w:startChars="0" w:start="0" w:endChars="0" w:end="0"/>
        <w:rPr>
          <w:rFonts w:eastAsia="仿宋_GB2312" w:hint="eastAsia"/>
          <w:sz w:val="32"/>
          <w:szCs w:val="32"/>
        </w:rPr>
      </w:pPr>
      <w:r>
        <w:rPr>
          <w:rFonts w:cs="仿宋;宋体" w:hint="eastAsia" w:eastAsia="仿宋_GB2312"/>
          <w:sz w:val="32"/>
          <w:szCs w:val="32"/>
        </w:rPr>
        <w:t>供热专项规划根据经济社会发展需要编制，并与土地利用总体规划相衔接，经专家论证，按照国家有关规定批准后由本级人民政府组织实施。</w:t>
      </w:r>
    </w:p>
    <w:p>
      <w:pPr>
        <w:pStyle w:val="p0"/>
        <w:widowControl w:val="false"/>
        <w:snapToGrid w:val="false"/>
        <w:spacing w:lineRule="exact" w:line="580"/>
        <w:ind w:firstLineChars="200" w:startChars="0" w:start="0" w:endChars="0" w:end="0"/>
        <w:rPr>
          <w:rFonts w:eastAsia="仿宋_GB2312" w:hint="eastAsia"/>
          <w:sz w:val="32"/>
          <w:szCs w:val="32"/>
        </w:rPr>
      </w:pPr>
      <w:r>
        <w:rPr>
          <w:rFonts w:cs="仿宋;宋体" w:hint="eastAsia" w:eastAsia="仿宋_GB2312"/>
          <w:sz w:val="32"/>
          <w:szCs w:val="32"/>
        </w:rPr>
        <w:t>经批准的城市供热专项规划，应当纳入本市城市总体规划；其他旗县区供热专项规划应当纳入本地区的总体规划。</w:t>
      </w:r>
    </w:p>
    <w:p>
      <w:pPr>
        <w:pStyle w:val="p0"/>
        <w:widowControl w:val="false"/>
        <w:snapToGrid w:val="false"/>
        <w:spacing w:lineRule="exact" w:line="580"/>
        <w:ind w:firstLineChars="200" w:startChars="0" w:start="0" w:endChars="0" w:end="0"/>
        <w:rPr>
          <w:rFonts w:eastAsia="仿宋_GB2312" w:hint="eastAsia"/>
          <w:sz w:val="32"/>
          <w:szCs w:val="32"/>
        </w:rPr>
      </w:pPr>
      <w:r>
        <w:rPr>
          <w:rFonts w:ascii="黑体;SimHei" w:hAnsi="黑体;SimHei" w:cs="仿宋;宋体" w:hint="eastAsia" w:eastAsia="黑体;SimHei"/>
          <w:b/>
          <w:sz w:val="32"/>
          <w:szCs w:val="32"/>
        </w:rPr>
        <w:t>第八条　</w:t>
      </w:r>
      <w:r>
        <w:rPr>
          <w:rFonts w:cs="仿宋;宋体" w:hint="eastAsia" w:eastAsia="仿宋_GB2312"/>
          <w:sz w:val="32"/>
          <w:szCs w:val="32"/>
        </w:rPr>
        <w:t>城市新区建设和旧区改造，规划、国土资源部门应当按照城市供热专项规划的要求，预留供热设施建设用地。</w:t>
      </w:r>
    </w:p>
    <w:p>
      <w:pPr>
        <w:pStyle w:val="p0"/>
        <w:widowControl w:val="false"/>
        <w:snapToGrid w:val="false"/>
        <w:spacing w:lineRule="exact" w:line="580"/>
        <w:ind w:firstLineChars="200" w:startChars="0" w:start="0" w:endChars="0" w:end="0"/>
        <w:rPr>
          <w:rFonts w:eastAsia="仿宋_GB2312" w:hint="eastAsia"/>
          <w:sz w:val="32"/>
          <w:szCs w:val="32"/>
        </w:rPr>
      </w:pPr>
      <w:r>
        <w:rPr>
          <w:rFonts w:cs="仿宋;宋体" w:hint="eastAsia" w:eastAsia="仿宋_GB2312"/>
          <w:sz w:val="32"/>
          <w:szCs w:val="32"/>
        </w:rPr>
        <w:t>规划确定的热源、热力站、供热管网等供热设施用地，任何单位和个人不得侵占或者擅自改变用途。</w:t>
      </w:r>
    </w:p>
    <w:p>
      <w:pPr>
        <w:pStyle w:val="p0"/>
        <w:widowControl w:val="false"/>
        <w:snapToGrid w:val="false"/>
        <w:spacing w:lineRule="exact" w:line="580"/>
        <w:ind w:firstLineChars="200" w:startChars="0" w:start="0" w:endChars="0" w:end="0"/>
        <w:rPr>
          <w:rFonts w:eastAsia="仿宋_GB2312" w:hint="eastAsia"/>
          <w:sz w:val="32"/>
          <w:szCs w:val="32"/>
        </w:rPr>
      </w:pPr>
      <w:r>
        <w:rPr>
          <w:rFonts w:ascii="黑体;SimHei" w:hAnsi="黑体;SimHei" w:cs="仿宋;宋体" w:hint="eastAsia" w:eastAsia="黑体;SimHei"/>
          <w:b/>
          <w:sz w:val="32"/>
          <w:szCs w:val="32"/>
        </w:rPr>
        <w:t>第九条　</w:t>
      </w:r>
      <w:r>
        <w:rPr>
          <w:rFonts w:cs="仿宋;宋体" w:hint="eastAsia" w:eastAsia="仿宋_GB2312"/>
          <w:sz w:val="32"/>
          <w:szCs w:val="32"/>
        </w:rPr>
        <w:t>在已建成和规划建设的热电联产集中供热管网覆盖范围内，不得新建、扩建永久性燃煤供热锅炉。</w:t>
      </w:r>
    </w:p>
    <w:p>
      <w:pPr>
        <w:pStyle w:val="p0"/>
        <w:widowControl w:val="false"/>
        <w:snapToGrid w:val="false"/>
        <w:spacing w:lineRule="exact" w:line="580"/>
        <w:ind w:firstLineChars="200" w:startChars="0" w:start="0" w:endChars="0" w:end="0"/>
        <w:rPr>
          <w:rFonts w:eastAsia="仿宋_GB2312" w:hint="eastAsia"/>
          <w:sz w:val="32"/>
          <w:szCs w:val="32"/>
        </w:rPr>
      </w:pPr>
      <w:r>
        <w:rPr>
          <w:rFonts w:cs="仿宋;宋体" w:hint="eastAsia" w:eastAsia="仿宋_GB2312"/>
          <w:sz w:val="32"/>
          <w:szCs w:val="32"/>
        </w:rPr>
        <w:t>热电联产集中供热管网覆盖范围以外的新建、改建、扩建建设工程需要供热的，应当实行区域集中供热；在区域集中供热管网覆盖范围内，不得新建分散燃煤供热锅炉。</w:t>
      </w:r>
    </w:p>
    <w:p>
      <w:pPr>
        <w:pStyle w:val="p0"/>
        <w:widowControl w:val="false"/>
        <w:snapToGrid w:val="false"/>
        <w:spacing w:lineRule="exact" w:line="580"/>
        <w:ind w:firstLineChars="200" w:startChars="0" w:start="0" w:endChars="0" w:end="0"/>
        <w:rPr>
          <w:rFonts w:eastAsia="仿宋_GB2312" w:hint="eastAsia"/>
          <w:sz w:val="32"/>
          <w:szCs w:val="32"/>
        </w:rPr>
      </w:pPr>
      <w:r>
        <w:rPr>
          <w:rFonts w:cs="仿宋;宋体" w:hint="eastAsia" w:eastAsia="仿宋_GB2312"/>
          <w:sz w:val="32"/>
          <w:szCs w:val="32"/>
        </w:rPr>
        <w:t>市和旗县区人民政府对前两款规定范围内已有的分散燃煤供热锅炉，应当制定计划，进行拆除或者改造，并入集中供热管网。</w:t>
      </w:r>
    </w:p>
    <w:p>
      <w:pPr>
        <w:pStyle w:val="p0"/>
        <w:widowControl w:val="false"/>
        <w:snapToGrid w:val="false"/>
        <w:spacing w:lineRule="exact" w:line="580"/>
        <w:ind w:firstLineChars="200" w:startChars="0" w:start="0" w:endChars="0" w:end="0"/>
        <w:rPr>
          <w:rFonts w:eastAsia="仿宋_GB2312" w:hint="eastAsia"/>
          <w:sz w:val="32"/>
          <w:szCs w:val="32"/>
        </w:rPr>
      </w:pPr>
      <w:r>
        <w:rPr>
          <w:rFonts w:ascii="黑体;SimHei" w:hAnsi="黑体;SimHei" w:cs="仿宋;宋体" w:hint="eastAsia" w:eastAsia="黑体;SimHei"/>
          <w:b/>
          <w:sz w:val="32"/>
          <w:szCs w:val="32"/>
        </w:rPr>
        <w:t>第十条　</w:t>
      </w:r>
      <w:r>
        <w:rPr>
          <w:rFonts w:cs="仿宋;宋体" w:hint="eastAsia" w:eastAsia="仿宋_GB2312"/>
          <w:sz w:val="32"/>
          <w:szCs w:val="32"/>
        </w:rPr>
        <w:t>新建、改建、扩建供热工程项目，应当符合供热专项规划，经供热主管部门提出审查意见后，按照基本建设程序报批。</w:t>
      </w:r>
    </w:p>
    <w:p>
      <w:pPr>
        <w:pStyle w:val="p0"/>
        <w:widowControl w:val="false"/>
        <w:snapToGrid w:val="false"/>
        <w:spacing w:lineRule="exact" w:line="580"/>
        <w:ind w:firstLineChars="200" w:startChars="0" w:start="0" w:endChars="0" w:end="0"/>
        <w:rPr>
          <w:rFonts w:eastAsia="仿宋_GB2312" w:hint="eastAsia"/>
          <w:sz w:val="32"/>
          <w:szCs w:val="32"/>
        </w:rPr>
      </w:pPr>
      <w:r>
        <w:rPr>
          <w:rFonts w:ascii="黑体;SimHei" w:hAnsi="黑体;SimHei" w:cs="仿宋;宋体" w:hint="eastAsia" w:eastAsia="黑体;SimHei"/>
          <w:b/>
          <w:sz w:val="32"/>
          <w:szCs w:val="32"/>
        </w:rPr>
        <w:t>第十一条　</w:t>
      </w:r>
      <w:r>
        <w:rPr>
          <w:rFonts w:cs="仿宋;宋体" w:hint="eastAsia" w:eastAsia="仿宋_GB2312"/>
          <w:sz w:val="32"/>
          <w:szCs w:val="32"/>
        </w:rPr>
        <w:t>承担供热工程的勘察、设计、施工和监理的单位和个人应当具有相应的资质和执业资格，并严格执行国家和自治区有关供热以及计量技术规范和标准。</w:t>
      </w:r>
    </w:p>
    <w:p>
      <w:pPr>
        <w:pStyle w:val="p0"/>
        <w:widowControl w:val="false"/>
        <w:snapToGrid w:val="false"/>
        <w:spacing w:lineRule="exact" w:line="580"/>
        <w:ind w:firstLineChars="200" w:startChars="0" w:start="0" w:endChars="0" w:end="0"/>
        <w:rPr>
          <w:rFonts w:eastAsia="仿宋_GB2312" w:hint="eastAsia"/>
          <w:sz w:val="32"/>
          <w:szCs w:val="32"/>
        </w:rPr>
      </w:pPr>
      <w:r>
        <w:rPr>
          <w:rFonts w:ascii="黑体;SimHei" w:hAnsi="黑体;SimHei" w:cs="仿宋;宋体" w:hint="eastAsia" w:eastAsia="黑体;SimHei"/>
          <w:b/>
          <w:sz w:val="32"/>
          <w:szCs w:val="32"/>
        </w:rPr>
        <w:t>第十二条　</w:t>
      </w:r>
      <w:r>
        <w:rPr>
          <w:rFonts w:cs="仿宋;宋体" w:hint="eastAsia" w:eastAsia="仿宋_GB2312"/>
          <w:sz w:val="32"/>
          <w:szCs w:val="32"/>
        </w:rPr>
        <w:t>新建、改建、扩建建设工程需要配套建设的相应供热设施，应当与主体工程同时设计、同时施工、同时使用。</w:t>
      </w:r>
    </w:p>
    <w:p>
      <w:pPr>
        <w:pStyle w:val="p0"/>
        <w:widowControl w:val="false"/>
        <w:snapToGrid w:val="false"/>
        <w:spacing w:lineRule="exact" w:line="580"/>
        <w:ind w:firstLineChars="200" w:startChars="0" w:start="0" w:endChars="0" w:end="0"/>
        <w:rPr>
          <w:rFonts w:eastAsia="仿宋_GB2312" w:hint="eastAsia"/>
          <w:sz w:val="32"/>
          <w:szCs w:val="32"/>
        </w:rPr>
      </w:pPr>
      <w:r>
        <w:rPr>
          <w:rFonts w:ascii="黑体;SimHei" w:hAnsi="黑体;SimHei" w:cs="仿宋;宋体" w:hint="eastAsia" w:eastAsia="黑体;SimHei"/>
          <w:b/>
          <w:sz w:val="32"/>
          <w:szCs w:val="32"/>
        </w:rPr>
        <w:t>第十三条　</w:t>
      </w:r>
      <w:r>
        <w:rPr>
          <w:rFonts w:cs="仿宋;宋体" w:hint="eastAsia" w:eastAsia="仿宋_GB2312"/>
          <w:sz w:val="32"/>
          <w:szCs w:val="32"/>
        </w:rPr>
        <w:t>涉及供热的新建、改建、扩建建设工程，建设单位应当向供热主管部门提供供热计量、采暖方式、审查合格的供热设施施工图和与供热单位签订的供用热合同等资料，经供热主管部门审核同意并出具审核意见后，方可办理建设工程施工许可证。</w:t>
      </w:r>
    </w:p>
    <w:p>
      <w:pPr>
        <w:pStyle w:val="p0"/>
        <w:widowControl w:val="false"/>
        <w:snapToGrid w:val="false"/>
        <w:spacing w:lineRule="exact" w:line="580"/>
        <w:ind w:firstLineChars="200" w:startChars="0" w:start="0" w:endChars="0" w:end="0"/>
        <w:rPr>
          <w:rFonts w:eastAsia="仿宋_GB2312" w:hint="eastAsia"/>
          <w:sz w:val="32"/>
          <w:szCs w:val="32"/>
        </w:rPr>
      </w:pPr>
      <w:r>
        <w:rPr>
          <w:rFonts w:ascii="黑体;SimHei" w:hAnsi="黑体;SimHei" w:cs="仿宋;宋体" w:hint="eastAsia" w:eastAsia="黑体;SimHei"/>
          <w:b/>
          <w:sz w:val="32"/>
          <w:szCs w:val="32"/>
        </w:rPr>
        <w:t>第十四条　</w:t>
      </w:r>
      <w:r>
        <w:rPr>
          <w:rFonts w:cs="仿宋;宋体" w:hint="eastAsia" w:eastAsia="仿宋_GB2312"/>
          <w:sz w:val="32"/>
          <w:szCs w:val="32"/>
        </w:rPr>
        <w:t>需要供热单位供热的，建设单位与供热单位应当签订供用热合同，并征得热源单位同意，按照约定办理相关手续。</w:t>
      </w:r>
    </w:p>
    <w:p>
      <w:pPr>
        <w:pStyle w:val="p0"/>
        <w:widowControl w:val="false"/>
        <w:snapToGrid w:val="false"/>
        <w:spacing w:lineRule="exact" w:line="580"/>
        <w:ind w:firstLineChars="200" w:startChars="0" w:start="0" w:endChars="0" w:end="0"/>
        <w:rPr>
          <w:rFonts w:eastAsia="仿宋_GB2312" w:hint="eastAsia"/>
          <w:sz w:val="32"/>
          <w:szCs w:val="32"/>
        </w:rPr>
      </w:pPr>
      <w:r>
        <w:rPr>
          <w:rFonts w:ascii="黑体;SimHei" w:hAnsi="黑体;SimHei" w:cs="仿宋;宋体" w:hint="eastAsia" w:eastAsia="黑体;SimHei"/>
          <w:b/>
          <w:sz w:val="32"/>
          <w:szCs w:val="32"/>
        </w:rPr>
        <w:t>第十五条　</w:t>
      </w:r>
      <w:r>
        <w:rPr>
          <w:rFonts w:cs="仿宋;宋体" w:hint="eastAsia" w:eastAsia="仿宋_GB2312"/>
          <w:sz w:val="32"/>
          <w:szCs w:val="32"/>
        </w:rPr>
        <w:t>建设单位申请施工图审查时，应当提交包含供热分户控制计量的施工图，否则不得通过施工图审查。</w:t>
      </w:r>
    </w:p>
    <w:p>
      <w:pPr>
        <w:pStyle w:val="p0"/>
        <w:widowControl w:val="false"/>
        <w:snapToGrid w:val="false"/>
        <w:spacing w:lineRule="exact" w:line="580"/>
        <w:ind w:firstLineChars="200" w:startChars="0" w:start="0" w:endChars="0" w:end="0"/>
        <w:rPr>
          <w:rFonts w:eastAsia="仿宋_GB2312" w:hint="eastAsia"/>
          <w:sz w:val="32"/>
          <w:szCs w:val="32"/>
        </w:rPr>
      </w:pPr>
      <w:r>
        <w:rPr>
          <w:rFonts w:ascii="黑体;SimHei" w:hAnsi="黑体;SimHei" w:cs="仿宋;宋体" w:hint="eastAsia" w:eastAsia="黑体;SimHei"/>
          <w:b/>
          <w:sz w:val="32"/>
          <w:szCs w:val="32"/>
        </w:rPr>
        <w:t>第十六条　</w:t>
      </w:r>
      <w:r>
        <w:rPr>
          <w:rFonts w:cs="仿宋;宋体" w:hint="eastAsia" w:eastAsia="仿宋_GB2312"/>
          <w:sz w:val="32"/>
          <w:szCs w:val="32"/>
        </w:rPr>
        <w:t>新建、改建、扩建住宅和公共建筑，采用供热管网供热的，室内供热设施应当按照供热分户控制计量方式设计和施工，推行温度调控和用热计量装置。</w:t>
      </w:r>
    </w:p>
    <w:p>
      <w:pPr>
        <w:pStyle w:val="p0"/>
        <w:widowControl w:val="false"/>
        <w:snapToGrid w:val="false"/>
        <w:spacing w:lineRule="exact" w:line="580"/>
        <w:ind w:firstLineChars="200" w:startChars="0" w:start="0" w:endChars="0" w:end="0"/>
        <w:rPr>
          <w:rFonts w:eastAsia="仿宋_GB2312" w:hint="eastAsia"/>
          <w:sz w:val="32"/>
          <w:szCs w:val="32"/>
        </w:rPr>
      </w:pPr>
      <w:r>
        <w:rPr>
          <w:rFonts w:cs="仿宋;宋体" w:hint="eastAsia" w:eastAsia="仿宋_GB2312"/>
          <w:sz w:val="32"/>
          <w:szCs w:val="32"/>
        </w:rPr>
        <w:t>现有住宅和公共建筑使用单管循环管网供热的，市和旗县区人民政府应当制定方案，编制技术规程，逐步组织推行供热分户控制计量改造工程。</w:t>
      </w:r>
    </w:p>
    <w:p>
      <w:pPr>
        <w:pStyle w:val="p0"/>
        <w:widowControl w:val="false"/>
        <w:snapToGrid w:val="false"/>
        <w:spacing w:lineRule="exact" w:line="580"/>
        <w:ind w:firstLineChars="200" w:startChars="0" w:start="0" w:endChars="0" w:end="0"/>
        <w:rPr>
          <w:rFonts w:eastAsia="仿宋_GB2312" w:cs="仿宋;宋体" w:hint="eastAsia"/>
          <w:sz w:val="32"/>
          <w:szCs w:val="32"/>
        </w:rPr>
      </w:pPr>
      <w:r>
        <w:rPr>
          <w:rFonts w:cs="仿宋;宋体" w:hint="eastAsia" w:eastAsia="仿宋_GB2312"/>
          <w:sz w:val="32"/>
          <w:szCs w:val="32"/>
        </w:rPr>
        <w:t>热计量装置应当符合国家标准，经法定检测机构检测合格。</w:t>
      </w:r>
    </w:p>
    <w:p>
      <w:pPr>
        <w:pStyle w:val="p0"/>
        <w:widowControl w:val="false"/>
        <w:snapToGrid w:val="false"/>
        <w:spacing w:lineRule="exact" w:line="580"/>
        <w:ind w:firstLineChars="200" w:startChars="0" w:start="0" w:endChars="0" w:end="0"/>
        <w:rPr>
          <w:rFonts w:eastAsia="仿宋_GB2312" w:cs="仿宋;宋体" w:hint="eastAsia"/>
          <w:sz w:val="32"/>
          <w:szCs w:val="32"/>
        </w:rPr>
      </w:pPr>
      <w:r>
        <w:rPr>
          <w:rFonts w:ascii="黑体;SimHei" w:hAnsi="黑体;SimHei" w:cs="仿宋;宋体" w:hint="eastAsia" w:eastAsia="黑体;SimHei"/>
          <w:b/>
          <w:sz w:val="32"/>
          <w:szCs w:val="32"/>
        </w:rPr>
        <w:t>第十七条　</w:t>
      </w:r>
      <w:r>
        <w:rPr>
          <w:rFonts w:cs="仿宋;宋体" w:hint="eastAsia" w:eastAsia="仿宋_GB2312"/>
          <w:sz w:val="32"/>
          <w:szCs w:val="32"/>
        </w:rPr>
        <w:t>涉及供热的建设工程，建设单位组织竣工验收时，应当包括供热分户控制计量工程内容，并邀请供热单位参加。供热单位应当查验供热设施是否合格。未经查验或者查验不合格，不得投入使用。</w:t>
      </w:r>
    </w:p>
    <w:p>
      <w:pPr>
        <w:pStyle w:val="p0"/>
        <w:widowControl w:val="false"/>
        <w:snapToGrid w:val="false"/>
        <w:spacing w:lineRule="exact" w:line="580"/>
        <w:ind w:firstLineChars="200" w:startChars="0" w:start="0" w:endChars="0" w:end="0"/>
        <w:rPr>
          <w:rFonts w:eastAsia="仿宋_GB2312" w:hint="eastAsia"/>
          <w:sz w:val="32"/>
          <w:szCs w:val="32"/>
        </w:rPr>
      </w:pPr>
      <w:r>
        <w:rPr>
          <w:rFonts w:ascii="黑体;SimHei" w:hAnsi="黑体;SimHei" w:cs="仿宋;宋体" w:hint="eastAsia" w:eastAsia="黑体;SimHei"/>
          <w:b/>
          <w:sz w:val="32"/>
          <w:szCs w:val="32"/>
        </w:rPr>
        <w:t>第十八条　</w:t>
      </w:r>
      <w:r>
        <w:rPr>
          <w:rFonts w:cs="仿宋;宋体" w:hint="eastAsia" w:eastAsia="仿宋_GB2312"/>
          <w:sz w:val="32"/>
          <w:szCs w:val="32"/>
        </w:rPr>
        <w:t>建设单位在供热工程竣工验收合格之日起三十日内，向供热主管部门备案，并在三个月内向城建档案管理机构移交完整的工程档案。</w:t>
      </w:r>
    </w:p>
    <w:p>
      <w:pPr>
        <w:pStyle w:val="p0"/>
        <w:widowControl w:val="false"/>
        <w:snapToGrid w:val="false"/>
        <w:spacing w:lineRule="exact" w:line="580"/>
        <w:ind w:firstLineChars="200" w:startChars="0" w:start="0" w:endChars="0" w:end="0"/>
        <w:rPr>
          <w:rFonts w:eastAsia="仿宋_GB2312" w:hint="eastAsia"/>
          <w:sz w:val="32"/>
          <w:szCs w:val="32"/>
        </w:rPr>
      </w:pPr>
      <w:r>
        <w:rPr>
          <w:rFonts w:eastAsia="仿宋_GB2312" w:hint="eastAsia"/>
          <w:sz w:val="32"/>
          <w:szCs w:val="32"/>
        </w:rPr>
      </w:r>
    </w:p>
    <w:p>
      <w:pPr>
        <w:pStyle w:val="p0"/>
        <w:widowControl w:val="false"/>
        <w:snapToGrid w:val="false"/>
        <w:spacing w:lineRule="exact" w:line="580"/>
        <w:jc w:val="center"/>
        <w:rPr>
          <w:rFonts w:ascii="黑体;SimHei" w:hAnsi="黑体;SimHei" w:eastAsia="黑体;SimHei" w:hint="eastAsia"/>
          <w:sz w:val="32"/>
          <w:szCs w:val="32"/>
        </w:rPr>
      </w:pPr>
      <w:r>
        <w:rPr>
          <w:rFonts w:ascii="黑体;SimHei" w:hAnsi="黑体;SimHei" w:cs="仿宋;宋体" w:hint="eastAsia" w:eastAsia="黑体;SimHei"/>
          <w:sz w:val="32"/>
          <w:szCs w:val="32"/>
        </w:rPr>
        <w:t>第三章　供热设施管理</w:t>
      </w:r>
    </w:p>
    <w:p>
      <w:pPr>
        <w:pStyle w:val="p0"/>
        <w:widowControl w:val="false"/>
        <w:snapToGrid w:val="false"/>
        <w:spacing w:lineRule="exact" w:line="580"/>
        <w:ind w:firstLineChars="200" w:startChars="0" w:start="0" w:endChars="0" w:end="0"/>
        <w:rPr>
          <w:rFonts w:ascii="黑体;SimHei" w:hAnsi="黑体;SimHei" w:eastAsia="仿宋_GB2312" w:hint="eastAsia"/>
          <w:b/>
          <w:sz w:val="32"/>
          <w:szCs w:val="32"/>
        </w:rPr>
      </w:pPr>
      <w:r>
        <w:rPr>
          <w:rFonts w:eastAsia="仿宋_GB2312" w:hint="eastAsia" w:ascii="黑体;SimHei" w:hAnsi="黑体;SimHei"/>
          <w:b/>
          <w:sz w:val="32"/>
          <w:szCs w:val="32"/>
        </w:rPr>
      </w:r>
    </w:p>
    <w:p>
      <w:pPr>
        <w:pStyle w:val="p0"/>
        <w:widowControl w:val="false"/>
        <w:snapToGrid w:val="false"/>
        <w:spacing w:lineRule="exact" w:line="580"/>
        <w:ind w:firstLineChars="200" w:startChars="0" w:start="0" w:endChars="0" w:end="0"/>
        <w:rPr>
          <w:rFonts w:eastAsia="仿宋_GB2312" w:hint="eastAsia"/>
          <w:sz w:val="32"/>
          <w:szCs w:val="32"/>
        </w:rPr>
      </w:pPr>
      <w:r>
        <w:rPr>
          <w:rFonts w:ascii="黑体;SimHei" w:hAnsi="黑体;SimHei" w:cs="仿宋;宋体" w:hint="eastAsia" w:eastAsia="黑体;SimHei"/>
          <w:b/>
          <w:sz w:val="32"/>
          <w:szCs w:val="32"/>
        </w:rPr>
        <w:t>第十九条　</w:t>
      </w:r>
      <w:r>
        <w:rPr>
          <w:rFonts w:cs="仿宋;宋体" w:hint="eastAsia" w:eastAsia="仿宋_GB2312"/>
          <w:sz w:val="32"/>
          <w:szCs w:val="32"/>
        </w:rPr>
        <w:t>供热管理机构应当对供热设施重点部位划定安全保护范围，热源或者供热单位应当在安全保护范围内设置安全警示标识，并采取相应的安全保护措施。</w:t>
      </w:r>
    </w:p>
    <w:p>
      <w:pPr>
        <w:pStyle w:val="p0"/>
        <w:widowControl w:val="false"/>
        <w:snapToGrid w:val="false"/>
        <w:spacing w:lineRule="exact" w:line="580"/>
        <w:ind w:firstLineChars="200" w:startChars="0" w:start="0" w:endChars="0" w:end="0"/>
        <w:rPr>
          <w:rFonts w:eastAsia="仿宋_GB2312" w:hint="eastAsia"/>
          <w:sz w:val="32"/>
          <w:szCs w:val="32"/>
        </w:rPr>
      </w:pPr>
      <w:r>
        <w:rPr>
          <w:rFonts w:cs="仿宋;宋体" w:hint="eastAsia" w:eastAsia="仿宋_GB2312"/>
          <w:sz w:val="32"/>
          <w:szCs w:val="32"/>
        </w:rPr>
        <w:t>在重点供热设施安全保护范围内，禁止擅自修建建筑物、构筑物或者从事挖掘、打桩、爆破等影响供热设施安全的行为。</w:t>
      </w:r>
    </w:p>
    <w:p>
      <w:pPr>
        <w:pStyle w:val="p0"/>
        <w:widowControl w:val="false"/>
        <w:snapToGrid w:val="false"/>
        <w:spacing w:lineRule="exact" w:line="580"/>
        <w:ind w:firstLineChars="200" w:startChars="0" w:start="0" w:endChars="0" w:end="0"/>
        <w:rPr>
          <w:rFonts w:eastAsia="仿宋_GB2312" w:hint="eastAsia"/>
          <w:sz w:val="32"/>
          <w:szCs w:val="32"/>
        </w:rPr>
      </w:pPr>
      <w:r>
        <w:rPr>
          <w:rFonts w:ascii="黑体;SimHei" w:hAnsi="黑体;SimHei" w:cs="仿宋;宋体" w:hint="eastAsia" w:eastAsia="黑体;SimHei"/>
          <w:b/>
          <w:sz w:val="32"/>
          <w:szCs w:val="32"/>
        </w:rPr>
        <w:t>第二十条　</w:t>
      </w:r>
      <w:r>
        <w:rPr>
          <w:rFonts w:cs="仿宋;宋体" w:hint="eastAsia" w:eastAsia="仿宋_GB2312"/>
          <w:sz w:val="32"/>
          <w:szCs w:val="32"/>
        </w:rPr>
        <w:t>任何单位和个人不得从事下列妨碍供热管网正常运行的行为：</w:t>
      </w:r>
    </w:p>
    <w:p>
      <w:pPr>
        <w:pStyle w:val="p0"/>
        <w:widowControl w:val="false"/>
        <w:snapToGrid w:val="false"/>
        <w:spacing w:lineRule="exact" w:line="580"/>
        <w:ind w:firstLineChars="200" w:startChars="0" w:start="0" w:endChars="0" w:end="0"/>
        <w:rPr>
          <w:rFonts w:eastAsia="仿宋_GB2312" w:hint="eastAsia"/>
          <w:sz w:val="32"/>
          <w:szCs w:val="32"/>
        </w:rPr>
      </w:pPr>
      <w:r>
        <w:rPr>
          <w:rFonts w:cs="仿宋;宋体" w:hint="eastAsia" w:eastAsia="仿宋_GB2312"/>
          <w:sz w:val="32"/>
          <w:szCs w:val="32"/>
        </w:rPr>
        <w:t>（一）擅自改装、拆除、移动公共供热设施；</w:t>
      </w:r>
    </w:p>
    <w:p>
      <w:pPr>
        <w:pStyle w:val="p0"/>
        <w:widowControl w:val="false"/>
        <w:snapToGrid w:val="false"/>
        <w:spacing w:lineRule="exact" w:line="580"/>
        <w:ind w:firstLineChars="200" w:startChars="0" w:start="0" w:endChars="0" w:end="0"/>
        <w:rPr>
          <w:rFonts w:eastAsia="仿宋_GB2312" w:hint="eastAsia"/>
          <w:sz w:val="32"/>
          <w:szCs w:val="32"/>
        </w:rPr>
      </w:pPr>
      <w:r>
        <w:rPr>
          <w:rFonts w:cs="仿宋;宋体" w:hint="eastAsia" w:eastAsia="仿宋_GB2312"/>
          <w:sz w:val="32"/>
          <w:szCs w:val="32"/>
        </w:rPr>
        <w:t>（二）向供热阀门井、管沟排放污水或者倾倒垃圾、液体和其它有害物质；</w:t>
      </w:r>
    </w:p>
    <w:p>
      <w:pPr>
        <w:pStyle w:val="p0"/>
        <w:widowControl w:val="false"/>
        <w:snapToGrid w:val="false"/>
        <w:spacing w:lineRule="exact" w:line="580"/>
        <w:ind w:firstLineChars="200" w:startChars="0" w:start="0" w:endChars="0" w:end="0"/>
        <w:rPr>
          <w:rFonts w:eastAsia="仿宋_GB2312" w:hint="eastAsia"/>
          <w:sz w:val="32"/>
          <w:szCs w:val="32"/>
        </w:rPr>
      </w:pPr>
      <w:r>
        <w:rPr>
          <w:rFonts w:cs="仿宋;宋体" w:hint="eastAsia" w:eastAsia="仿宋_GB2312"/>
          <w:sz w:val="32"/>
          <w:szCs w:val="32"/>
        </w:rPr>
        <w:t>（三）擅自连接或者隔断供热管网和其它供热设施；</w:t>
      </w:r>
    </w:p>
    <w:p>
      <w:pPr>
        <w:pStyle w:val="p0"/>
        <w:widowControl w:val="false"/>
        <w:snapToGrid w:val="false"/>
        <w:spacing w:lineRule="exact" w:line="580"/>
        <w:ind w:firstLineChars="200" w:startChars="0" w:start="0" w:endChars="0" w:end="0"/>
        <w:rPr>
          <w:rFonts w:eastAsia="仿宋_GB2312" w:hint="eastAsia"/>
          <w:sz w:val="32"/>
          <w:szCs w:val="32"/>
        </w:rPr>
      </w:pPr>
      <w:r>
        <w:rPr>
          <w:rFonts w:cs="仿宋;宋体" w:hint="eastAsia" w:eastAsia="仿宋_GB2312"/>
          <w:sz w:val="32"/>
          <w:szCs w:val="32"/>
        </w:rPr>
        <w:t>（四）擅自并网增容或者改变供热设施使用性质和运行方式；</w:t>
      </w:r>
    </w:p>
    <w:p>
      <w:pPr>
        <w:pStyle w:val="p0"/>
        <w:widowControl w:val="false"/>
        <w:snapToGrid w:val="false"/>
        <w:spacing w:lineRule="exact" w:line="580"/>
        <w:ind w:firstLineChars="200" w:startChars="0" w:start="0" w:endChars="0" w:end="0"/>
        <w:rPr>
          <w:rFonts w:eastAsia="仿宋_GB2312" w:hint="eastAsia"/>
          <w:sz w:val="32"/>
          <w:szCs w:val="32"/>
        </w:rPr>
      </w:pPr>
      <w:r>
        <w:rPr>
          <w:rFonts w:cs="仿宋;宋体" w:hint="eastAsia" w:eastAsia="仿宋_GB2312"/>
          <w:sz w:val="32"/>
          <w:szCs w:val="32"/>
        </w:rPr>
        <w:t>（五）损坏或者擅自挪动、改动热力计量仪表及其附件；</w:t>
      </w:r>
    </w:p>
    <w:p>
      <w:pPr>
        <w:pStyle w:val="p0"/>
        <w:widowControl w:val="false"/>
        <w:snapToGrid w:val="false"/>
        <w:spacing w:lineRule="exact" w:line="580"/>
        <w:ind w:firstLineChars="200" w:startChars="0" w:start="0" w:endChars="0" w:end="0"/>
        <w:rPr>
          <w:rFonts w:eastAsia="仿宋_GB2312" w:hint="eastAsia"/>
          <w:sz w:val="32"/>
          <w:szCs w:val="32"/>
        </w:rPr>
      </w:pPr>
      <w:r>
        <w:rPr>
          <w:rFonts w:cs="仿宋;宋体" w:hint="eastAsia" w:eastAsia="仿宋_GB2312"/>
          <w:sz w:val="32"/>
          <w:szCs w:val="32"/>
        </w:rPr>
        <w:t>（六）其它损坏供热设施的行为。</w:t>
      </w:r>
    </w:p>
    <w:p>
      <w:pPr>
        <w:pStyle w:val="p0"/>
        <w:widowControl w:val="false"/>
        <w:snapToGrid w:val="false"/>
        <w:spacing w:lineRule="exact" w:line="580"/>
        <w:ind w:firstLineChars="200" w:startChars="0" w:start="0" w:endChars="0" w:end="0"/>
        <w:rPr>
          <w:rFonts w:eastAsia="仿宋_GB2312" w:hint="eastAsia"/>
          <w:sz w:val="32"/>
          <w:szCs w:val="32"/>
        </w:rPr>
      </w:pPr>
      <w:r>
        <w:rPr>
          <w:rFonts w:ascii="黑体;SimHei" w:hAnsi="黑体;SimHei" w:cs="仿宋;宋体" w:hint="eastAsia" w:eastAsia="黑体;SimHei"/>
          <w:b/>
          <w:sz w:val="32"/>
          <w:szCs w:val="32"/>
        </w:rPr>
        <w:t>第二十一条　</w:t>
      </w:r>
      <w:r>
        <w:rPr>
          <w:rFonts w:cs="仿宋;宋体" w:hint="eastAsia" w:eastAsia="仿宋_GB2312"/>
          <w:sz w:val="32"/>
          <w:szCs w:val="32"/>
        </w:rPr>
        <w:t>建设工程开工前，建设单位应当查询供热设施以及地下管网分布情况。建设工程可能影响供热设施安全的，建设单位应当按照与热源单位或者供热单位商定的保护措施施工。</w:t>
      </w:r>
    </w:p>
    <w:p>
      <w:pPr>
        <w:pStyle w:val="p0"/>
        <w:widowControl w:val="false"/>
        <w:snapToGrid w:val="false"/>
        <w:spacing w:lineRule="exact" w:line="580"/>
        <w:ind w:firstLineChars="200" w:startChars="0" w:start="0" w:endChars="0" w:end="0"/>
        <w:rPr>
          <w:rFonts w:eastAsia="仿宋_GB2312" w:hint="eastAsia"/>
          <w:sz w:val="32"/>
          <w:szCs w:val="32"/>
        </w:rPr>
      </w:pPr>
      <w:r>
        <w:rPr>
          <w:rFonts w:ascii="黑体;SimHei" w:hAnsi="黑体;SimHei" w:cs="仿宋;宋体" w:hint="eastAsia" w:eastAsia="黑体;SimHei"/>
          <w:b/>
          <w:sz w:val="32"/>
          <w:szCs w:val="32"/>
        </w:rPr>
        <w:t>第二十二条　</w:t>
      </w:r>
      <w:r>
        <w:rPr>
          <w:rFonts w:cs="仿宋;宋体" w:hint="eastAsia" w:eastAsia="仿宋_GB2312"/>
          <w:sz w:val="32"/>
          <w:szCs w:val="32"/>
        </w:rPr>
        <w:t>供用热设施应当定期检查、维修、养护和更新，确保安全运行。维修养护、更新责任和费用，应当按照下列原则划分：</w:t>
      </w:r>
    </w:p>
    <w:p>
      <w:pPr>
        <w:pStyle w:val="p0"/>
        <w:widowControl w:val="false"/>
        <w:snapToGrid w:val="false"/>
        <w:spacing w:lineRule="exact" w:line="580"/>
        <w:ind w:firstLineChars="200" w:startChars="0" w:start="0" w:endChars="0" w:end="0"/>
        <w:rPr>
          <w:rFonts w:eastAsia="仿宋_GB2312" w:hint="eastAsia"/>
          <w:sz w:val="32"/>
          <w:szCs w:val="32"/>
        </w:rPr>
      </w:pPr>
      <w:r>
        <w:rPr>
          <w:rFonts w:cs="仿宋;宋体" w:hint="eastAsia" w:eastAsia="仿宋_GB2312"/>
          <w:sz w:val="32"/>
          <w:szCs w:val="32"/>
        </w:rPr>
        <w:t>（一）从热源单位出口到各热力站的供热设施，由热源单位和供热单位按照产权承担相应的维修养护、更新责任和费用；</w:t>
      </w:r>
    </w:p>
    <w:p>
      <w:pPr>
        <w:pStyle w:val="p0"/>
        <w:widowControl w:val="false"/>
        <w:snapToGrid w:val="false"/>
        <w:spacing w:lineRule="exact" w:line="580"/>
        <w:ind w:firstLineChars="200" w:startChars="0" w:start="0" w:endChars="0" w:end="0"/>
        <w:rPr>
          <w:rFonts w:eastAsia="仿宋_GB2312" w:hint="eastAsia"/>
          <w:sz w:val="32"/>
          <w:szCs w:val="32"/>
        </w:rPr>
      </w:pPr>
      <w:r>
        <w:rPr>
          <w:rFonts w:cs="仿宋;宋体" w:hint="eastAsia" w:eastAsia="仿宋_GB2312"/>
          <w:sz w:val="32"/>
          <w:szCs w:val="32"/>
        </w:rPr>
        <w:t>（二）热力站出口到采用分户控制供热的居民用户的入户阀门（包括阀门、热计量表等）或者到尚未实施分户供热（单管循环管网供热）的居民用户以及非居民用户的单元或者楼栋入户阀门井（包括阀门）的供热设施由供热单位承担维修养护、更新责任，费用支出使用供热管网维修、养护、更新保障资金。由市、旗县区人民政府财政投资更新的供热设施的维修养护责任由市、旗县区人民政府确定；</w:t>
      </w:r>
    </w:p>
    <w:p>
      <w:pPr>
        <w:pStyle w:val="p0"/>
        <w:widowControl w:val="false"/>
        <w:snapToGrid w:val="false"/>
        <w:spacing w:lineRule="exact" w:line="580"/>
        <w:ind w:firstLineChars="200" w:startChars="0" w:start="0" w:endChars="0" w:end="0"/>
        <w:rPr>
          <w:rFonts w:eastAsia="仿宋_GB2312" w:hint="eastAsia"/>
          <w:sz w:val="32"/>
          <w:szCs w:val="32"/>
        </w:rPr>
      </w:pPr>
      <w:r>
        <w:rPr>
          <w:rFonts w:cs="仿宋;宋体" w:hint="eastAsia" w:eastAsia="仿宋_GB2312"/>
          <w:sz w:val="32"/>
          <w:szCs w:val="32"/>
        </w:rPr>
        <w:t>（三）采用分户控制供热的居民用户，以入户阀门为分界点，入户阀门到室内的供热设施由房屋所有人承担维修养护、更新责任和费用。尚未实施分户供热（单管循环管网供热）的居民用户以及非居民用户，以单元或者楼栋入户阀门井为分界点，单元或者楼栋入户阀门井到室内入口处的共用供热设施由房屋所有人共同承担维修养护、更新责任和费用</w:t>
      </w:r>
      <w:r>
        <w:rPr>
          <w:rFonts w:hint="eastAsia" w:eastAsia="仿宋_GB2312"/>
          <w:sz w:val="32"/>
          <w:szCs w:val="32"/>
        </w:rPr>
        <w:t>；</w:t>
      </w:r>
      <w:r>
        <w:rPr>
          <w:rFonts w:cs="仿宋;宋体" w:hint="eastAsia" w:eastAsia="仿宋_GB2312"/>
          <w:sz w:val="32"/>
          <w:szCs w:val="32"/>
        </w:rPr>
        <w:t>室内的供热设施由房屋所有人承担维修养护、更新责任和费用。</w:t>
      </w:r>
    </w:p>
    <w:p>
      <w:pPr>
        <w:pStyle w:val="p0"/>
        <w:widowControl w:val="false"/>
        <w:snapToGrid w:val="false"/>
        <w:spacing w:lineRule="exact" w:line="580"/>
        <w:ind w:firstLineChars="200" w:startChars="0" w:start="0" w:endChars="0" w:end="0"/>
        <w:rPr>
          <w:rFonts w:eastAsia="仿宋_GB2312" w:hint="eastAsia"/>
          <w:sz w:val="32"/>
          <w:szCs w:val="32"/>
        </w:rPr>
      </w:pPr>
      <w:r>
        <w:rPr>
          <w:rFonts w:ascii="黑体;SimHei" w:hAnsi="黑体;SimHei" w:cs="仿宋;宋体" w:hint="eastAsia" w:eastAsia="黑体;SimHei"/>
          <w:b/>
          <w:sz w:val="32"/>
          <w:szCs w:val="32"/>
        </w:rPr>
        <w:t>第二十三条　</w:t>
      </w:r>
      <w:r>
        <w:rPr>
          <w:rFonts w:cs="仿宋;宋体" w:hint="eastAsia" w:eastAsia="仿宋_GB2312"/>
          <w:sz w:val="32"/>
          <w:szCs w:val="32"/>
        </w:rPr>
        <w:t>建立供热管网维修、养护、更新保障资金制度。</w:t>
      </w:r>
    </w:p>
    <w:p>
      <w:pPr>
        <w:pStyle w:val="p0"/>
        <w:widowControl w:val="false"/>
        <w:snapToGrid w:val="false"/>
        <w:spacing w:lineRule="exact" w:line="580"/>
        <w:ind w:firstLineChars="200" w:startChars="0" w:start="0" w:endChars="0" w:end="0"/>
        <w:rPr>
          <w:rFonts w:eastAsia="仿宋_GB2312" w:hint="eastAsia"/>
          <w:sz w:val="32"/>
          <w:szCs w:val="32"/>
        </w:rPr>
      </w:pPr>
      <w:r>
        <w:rPr>
          <w:rFonts w:cs="仿宋;宋体" w:hint="eastAsia" w:eastAsia="仿宋_GB2312"/>
          <w:sz w:val="32"/>
          <w:szCs w:val="32"/>
        </w:rPr>
        <w:t>维修、养护、更新保障资金由供热主管部门统一管理，专项用于热力站出口到采用分户控制供热的居民用户的入户阀门（包括阀门、热计量表等）或者到尚未实施分户供热（单管循环管网供热）的居民用户以及非居民用户的单元或者楼栋入户阀门井（包括阀门）的供热设施的维修、养护和更新。</w:t>
      </w:r>
    </w:p>
    <w:p>
      <w:pPr>
        <w:pStyle w:val="p0"/>
        <w:widowControl w:val="false"/>
        <w:snapToGrid w:val="false"/>
        <w:spacing w:lineRule="exact" w:line="580"/>
        <w:ind w:firstLineChars="200" w:startChars="0" w:start="0" w:endChars="0" w:end="0"/>
        <w:rPr>
          <w:rFonts w:eastAsia="仿宋_GB2312" w:hint="eastAsia"/>
          <w:sz w:val="32"/>
          <w:szCs w:val="32"/>
        </w:rPr>
      </w:pPr>
      <w:r>
        <w:rPr>
          <w:rFonts w:cs="仿宋;宋体" w:hint="eastAsia" w:eastAsia="仿宋_GB2312"/>
          <w:sz w:val="32"/>
          <w:szCs w:val="32"/>
        </w:rPr>
        <w:t>维修、养护、更新保障资金按照以下方式进行筹集：</w:t>
      </w:r>
    </w:p>
    <w:p>
      <w:pPr>
        <w:pStyle w:val="p0"/>
        <w:widowControl w:val="false"/>
        <w:snapToGrid w:val="false"/>
        <w:spacing w:lineRule="exact" w:line="580"/>
        <w:ind w:firstLineChars="200" w:startChars="0" w:start="0" w:endChars="0" w:end="0"/>
        <w:rPr>
          <w:rFonts w:eastAsia="仿宋_GB2312" w:hint="eastAsia"/>
          <w:sz w:val="32"/>
          <w:szCs w:val="32"/>
        </w:rPr>
      </w:pPr>
      <w:r>
        <w:rPr>
          <w:rFonts w:cs="仿宋;宋体" w:hint="eastAsia" w:eastAsia="仿宋_GB2312"/>
          <w:sz w:val="32"/>
          <w:szCs w:val="32"/>
        </w:rPr>
        <w:t>（一）每年由市、旗县区两级财政安排专项资金；</w:t>
      </w:r>
    </w:p>
    <w:p>
      <w:pPr>
        <w:pStyle w:val="p0"/>
        <w:widowControl w:val="false"/>
        <w:snapToGrid w:val="false"/>
        <w:spacing w:lineRule="exact" w:line="580"/>
        <w:ind w:firstLineChars="200" w:startChars="0" w:start="0" w:endChars="0" w:end="0"/>
        <w:rPr>
          <w:rFonts w:eastAsia="仿宋_GB2312" w:hint="eastAsia"/>
          <w:sz w:val="32"/>
          <w:szCs w:val="32"/>
        </w:rPr>
      </w:pPr>
      <w:r>
        <w:rPr>
          <w:rFonts w:cs="仿宋;宋体" w:hint="eastAsia" w:eastAsia="仿宋_GB2312"/>
          <w:sz w:val="32"/>
          <w:szCs w:val="32"/>
        </w:rPr>
        <w:t>（二）从每个采暖期热费中按比例提取；</w:t>
      </w:r>
    </w:p>
    <w:p>
      <w:pPr>
        <w:pStyle w:val="p0"/>
        <w:widowControl w:val="false"/>
        <w:snapToGrid w:val="false"/>
        <w:spacing w:lineRule="exact" w:line="580"/>
        <w:ind w:firstLineChars="200" w:startChars="0" w:start="0" w:endChars="0" w:end="0"/>
        <w:rPr>
          <w:rFonts w:eastAsia="仿宋_GB2312" w:hint="eastAsia"/>
          <w:sz w:val="32"/>
          <w:szCs w:val="32"/>
        </w:rPr>
      </w:pPr>
      <w:r>
        <w:rPr>
          <w:rFonts w:cs="仿宋;宋体" w:hint="eastAsia" w:eastAsia="仿宋_GB2312"/>
          <w:sz w:val="32"/>
          <w:szCs w:val="32"/>
        </w:rPr>
        <w:t>（三）国家、自治区和市人民政府规定的其它资金。</w:t>
      </w:r>
    </w:p>
    <w:p>
      <w:pPr>
        <w:pStyle w:val="p0"/>
        <w:widowControl w:val="false"/>
        <w:snapToGrid w:val="false"/>
        <w:spacing w:lineRule="exact" w:line="580"/>
        <w:ind w:firstLineChars="200" w:startChars="0" w:start="0" w:endChars="0" w:end="0"/>
        <w:rPr>
          <w:rFonts w:eastAsia="仿宋_GB2312" w:hint="eastAsia"/>
          <w:sz w:val="32"/>
          <w:szCs w:val="32"/>
        </w:rPr>
      </w:pPr>
      <w:r>
        <w:rPr>
          <w:rFonts w:eastAsia="仿宋_GB2312" w:hint="eastAsia"/>
          <w:sz w:val="32"/>
          <w:szCs w:val="32"/>
        </w:rPr>
      </w:r>
    </w:p>
    <w:p>
      <w:pPr>
        <w:pStyle w:val="p0"/>
        <w:widowControl w:val="false"/>
        <w:snapToGrid w:val="false"/>
        <w:spacing w:lineRule="exact" w:line="580"/>
        <w:ind w:firstLineChars="0" w:firstLine="0" w:startChars="-1" w:endChars="0" w:end="0"/>
        <w:jc w:val="center"/>
        <w:rPr>
          <w:rFonts w:ascii="黑体;SimHei" w:hAnsi="黑体;SimHei" w:eastAsia="黑体;SimHei" w:hint="eastAsia"/>
          <w:sz w:val="32"/>
          <w:szCs w:val="32"/>
        </w:rPr>
      </w:pPr>
      <w:r>
        <w:rPr>
          <w:rFonts w:ascii="黑体;SimHei" w:hAnsi="黑体;SimHei" w:cs="仿宋;宋体" w:hint="eastAsia" w:eastAsia="黑体;SimHei"/>
          <w:sz w:val="32"/>
          <w:szCs w:val="32"/>
        </w:rPr>
        <w:t>第四章　供热与用热</w:t>
      </w:r>
    </w:p>
    <w:p>
      <w:pPr>
        <w:pStyle w:val="p0"/>
        <w:widowControl w:val="false"/>
        <w:snapToGrid w:val="false"/>
        <w:spacing w:lineRule="exact" w:line="580"/>
        <w:ind w:firstLineChars="200" w:startChars="0" w:start="0" w:endChars="0" w:end="0"/>
        <w:rPr>
          <w:rFonts w:ascii="黑体;SimHei" w:hAnsi="黑体;SimHei" w:eastAsia="仿宋_GB2312" w:hint="eastAsia"/>
          <w:b/>
          <w:bCs/>
          <w:sz w:val="32"/>
          <w:szCs w:val="32"/>
        </w:rPr>
      </w:pPr>
      <w:r>
        <w:rPr>
          <w:rFonts w:eastAsia="仿宋_GB2312" w:hint="eastAsia" w:ascii="黑体;SimHei" w:hAnsi="黑体;SimHei"/>
          <w:b/>
          <w:bCs/>
          <w:sz w:val="32"/>
          <w:szCs w:val="32"/>
        </w:rPr>
      </w:r>
    </w:p>
    <w:p>
      <w:pPr>
        <w:pStyle w:val="p0"/>
        <w:widowControl w:val="false"/>
        <w:snapToGrid w:val="false"/>
        <w:spacing w:lineRule="exact" w:line="580"/>
        <w:ind w:firstLineChars="200" w:startChars="0" w:start="0" w:endChars="0" w:end="0"/>
        <w:rPr>
          <w:rFonts w:eastAsia="仿宋_GB2312" w:hint="eastAsia"/>
          <w:sz w:val="32"/>
          <w:szCs w:val="32"/>
        </w:rPr>
      </w:pPr>
      <w:r>
        <w:rPr>
          <w:rFonts w:ascii="黑体;SimHei" w:hAnsi="黑体;SimHei" w:cs="仿宋;宋体" w:hint="eastAsia" w:eastAsia="黑体;SimHei"/>
          <w:b/>
          <w:sz w:val="32"/>
          <w:szCs w:val="32"/>
        </w:rPr>
        <w:t>第二十四条　</w:t>
      </w:r>
      <w:r>
        <w:rPr>
          <w:rFonts w:cs="仿宋;宋体" w:hint="eastAsia" w:eastAsia="仿宋_GB2312"/>
          <w:sz w:val="32"/>
          <w:szCs w:val="32"/>
        </w:rPr>
        <w:t>本市供热经营实行特许经营制度。供热主管部门应当按照国家有关规定，核发供热特许经营许可证。</w:t>
      </w:r>
    </w:p>
    <w:p>
      <w:pPr>
        <w:pStyle w:val="p0"/>
        <w:widowControl w:val="false"/>
        <w:snapToGrid w:val="false"/>
        <w:spacing w:lineRule="exact" w:line="580"/>
        <w:ind w:firstLineChars="200" w:startChars="0" w:start="0" w:endChars="0" w:end="0"/>
        <w:rPr>
          <w:rFonts w:eastAsia="仿宋_GB2312" w:hint="eastAsia"/>
          <w:sz w:val="32"/>
          <w:szCs w:val="32"/>
        </w:rPr>
      </w:pPr>
      <w:r>
        <w:rPr>
          <w:rFonts w:ascii="黑体;SimHei" w:hAnsi="黑体;SimHei" w:cs="仿宋;宋体" w:hint="eastAsia" w:eastAsia="黑体;SimHei"/>
          <w:b/>
          <w:sz w:val="32"/>
          <w:szCs w:val="32"/>
        </w:rPr>
        <w:t>第二十五条　</w:t>
      </w:r>
      <w:r>
        <w:rPr>
          <w:rFonts w:cs="仿宋;宋体" w:hint="eastAsia" w:eastAsia="仿宋_GB2312"/>
          <w:sz w:val="32"/>
          <w:szCs w:val="32"/>
        </w:rPr>
        <w:t>新设立供热单位应当符合下列条件，并向供热主管部门申请领取供热特许经营许可证后，方可从事供热经营活动：</w:t>
      </w:r>
    </w:p>
    <w:p>
      <w:pPr>
        <w:pStyle w:val="p0"/>
        <w:widowControl w:val="false"/>
        <w:snapToGrid w:val="false"/>
        <w:spacing w:lineRule="exact" w:line="580"/>
        <w:ind w:firstLineChars="200" w:startChars="0" w:start="0" w:endChars="0" w:end="0"/>
        <w:rPr>
          <w:rFonts w:eastAsia="仿宋_GB2312" w:hint="eastAsia"/>
          <w:sz w:val="32"/>
          <w:szCs w:val="32"/>
        </w:rPr>
      </w:pPr>
      <w:r>
        <w:rPr>
          <w:rFonts w:cs="仿宋;宋体" w:hint="eastAsia" w:eastAsia="仿宋_GB2312"/>
          <w:sz w:val="32"/>
          <w:szCs w:val="32"/>
        </w:rPr>
        <w:t>（一）有可靠、稳定的热源；</w:t>
      </w:r>
    </w:p>
    <w:p>
      <w:pPr>
        <w:pStyle w:val="p0"/>
        <w:widowControl w:val="false"/>
        <w:snapToGrid w:val="false"/>
        <w:spacing w:lineRule="exact" w:line="580"/>
        <w:ind w:firstLineChars="200" w:startChars="0" w:start="0" w:endChars="0" w:end="0"/>
        <w:rPr>
          <w:rFonts w:eastAsia="仿宋_GB2312" w:hint="eastAsia"/>
          <w:sz w:val="32"/>
          <w:szCs w:val="32"/>
        </w:rPr>
      </w:pPr>
      <w:r>
        <w:rPr>
          <w:rFonts w:cs="仿宋;宋体" w:hint="eastAsia" w:eastAsia="仿宋_GB2312"/>
          <w:sz w:val="32"/>
          <w:szCs w:val="32"/>
        </w:rPr>
        <w:t>（二）有符合国家标准且与供热规模相适应的供热设施；</w:t>
      </w:r>
    </w:p>
    <w:p>
      <w:pPr>
        <w:pStyle w:val="p0"/>
        <w:widowControl w:val="false"/>
        <w:snapToGrid w:val="false"/>
        <w:spacing w:lineRule="exact" w:line="580"/>
        <w:ind w:firstLineChars="200" w:startChars="0" w:start="0" w:endChars="0" w:end="0"/>
        <w:rPr>
          <w:rFonts w:eastAsia="仿宋_GB2312" w:hint="eastAsia"/>
          <w:sz w:val="32"/>
          <w:szCs w:val="32"/>
        </w:rPr>
      </w:pPr>
      <w:r>
        <w:rPr>
          <w:rFonts w:cs="仿宋;宋体" w:hint="eastAsia" w:eastAsia="仿宋_GB2312"/>
          <w:sz w:val="32"/>
          <w:szCs w:val="32"/>
        </w:rPr>
        <w:t>（三）有与供热规模相适应的资金；</w:t>
      </w:r>
    </w:p>
    <w:p>
      <w:pPr>
        <w:pStyle w:val="p0"/>
        <w:widowControl w:val="false"/>
        <w:snapToGrid w:val="false"/>
        <w:spacing w:lineRule="exact" w:line="580"/>
        <w:ind w:firstLineChars="200" w:startChars="0" w:start="0" w:endChars="0" w:end="0"/>
        <w:rPr>
          <w:rFonts w:eastAsia="仿宋_GB2312" w:hint="eastAsia"/>
          <w:sz w:val="32"/>
          <w:szCs w:val="32"/>
        </w:rPr>
      </w:pPr>
      <w:r>
        <w:rPr>
          <w:rFonts w:cs="仿宋;宋体" w:hint="eastAsia" w:eastAsia="仿宋_GB2312"/>
          <w:sz w:val="32"/>
          <w:szCs w:val="32"/>
        </w:rPr>
        <w:t>（四）有固定的、符合安全条件的经营场所；</w:t>
      </w:r>
    </w:p>
    <w:p>
      <w:pPr>
        <w:pStyle w:val="p0"/>
        <w:widowControl w:val="false"/>
        <w:snapToGrid w:val="false"/>
        <w:spacing w:lineRule="exact" w:line="580"/>
        <w:ind w:firstLineChars="200" w:startChars="0" w:start="0" w:endChars="0" w:end="0"/>
        <w:rPr>
          <w:rFonts w:eastAsia="仿宋_GB2312" w:hint="eastAsia"/>
          <w:sz w:val="32"/>
          <w:szCs w:val="32"/>
        </w:rPr>
      </w:pPr>
      <w:r>
        <w:rPr>
          <w:rFonts w:cs="仿宋;宋体" w:hint="eastAsia" w:eastAsia="仿宋_GB2312"/>
          <w:sz w:val="32"/>
          <w:szCs w:val="32"/>
        </w:rPr>
        <w:t>（五）有与供热规模相适应的专业技术人员；</w:t>
      </w:r>
    </w:p>
    <w:p>
      <w:pPr>
        <w:pStyle w:val="p0"/>
        <w:widowControl w:val="false"/>
        <w:snapToGrid w:val="false"/>
        <w:spacing w:lineRule="exact" w:line="580"/>
        <w:ind w:firstLineChars="200" w:startChars="0" w:start="0" w:endChars="0" w:end="0"/>
        <w:rPr>
          <w:rFonts w:eastAsia="仿宋_GB2312" w:hint="eastAsia"/>
          <w:sz w:val="32"/>
          <w:szCs w:val="32"/>
        </w:rPr>
      </w:pPr>
      <w:r>
        <w:rPr>
          <w:rFonts w:cs="仿宋;宋体" w:hint="eastAsia" w:eastAsia="仿宋_GB2312"/>
          <w:sz w:val="32"/>
          <w:szCs w:val="32"/>
        </w:rPr>
        <w:t>（六）有完善的安全、生产管理制度和服务规范；</w:t>
      </w:r>
    </w:p>
    <w:p>
      <w:pPr>
        <w:pStyle w:val="p0"/>
        <w:widowControl w:val="false"/>
        <w:snapToGrid w:val="false"/>
        <w:spacing w:lineRule="exact" w:line="580"/>
        <w:ind w:firstLineChars="200" w:startChars="0" w:start="0" w:endChars="0" w:end="0"/>
        <w:rPr>
          <w:rFonts w:eastAsia="仿宋_GB2312" w:hint="eastAsia"/>
          <w:sz w:val="32"/>
          <w:szCs w:val="32"/>
        </w:rPr>
      </w:pPr>
      <w:r>
        <w:rPr>
          <w:rFonts w:cs="仿宋;宋体" w:hint="eastAsia" w:eastAsia="仿宋_GB2312"/>
          <w:sz w:val="32"/>
          <w:szCs w:val="32"/>
        </w:rPr>
        <w:t>（七）有与供热规模相适应的抢险抢修队伍及其设备；</w:t>
      </w:r>
    </w:p>
    <w:p>
      <w:pPr>
        <w:pStyle w:val="p0"/>
        <w:widowControl w:val="false"/>
        <w:snapToGrid w:val="false"/>
        <w:spacing w:lineRule="exact" w:line="580"/>
        <w:ind w:firstLineChars="200" w:startChars="0" w:start="0" w:endChars="0" w:end="0"/>
        <w:rPr>
          <w:rFonts w:eastAsia="仿宋_GB2312" w:hint="eastAsia"/>
          <w:sz w:val="32"/>
          <w:szCs w:val="32"/>
        </w:rPr>
      </w:pPr>
      <w:r>
        <w:rPr>
          <w:rFonts w:cs="仿宋;宋体" w:hint="eastAsia" w:eastAsia="仿宋_GB2312"/>
          <w:sz w:val="32"/>
          <w:szCs w:val="32"/>
        </w:rPr>
        <w:t>（八）法律、法规规定的其它条件。</w:t>
      </w:r>
    </w:p>
    <w:p>
      <w:pPr>
        <w:pStyle w:val="p0"/>
        <w:widowControl w:val="false"/>
        <w:snapToGrid w:val="false"/>
        <w:spacing w:lineRule="exact" w:line="580"/>
        <w:ind w:firstLineChars="200" w:startChars="0" w:start="0" w:endChars="0" w:end="0"/>
        <w:rPr>
          <w:rFonts w:eastAsia="仿宋_GB2312" w:hint="eastAsia"/>
          <w:sz w:val="32"/>
          <w:szCs w:val="32"/>
        </w:rPr>
      </w:pPr>
      <w:r>
        <w:rPr>
          <w:rFonts w:cs="仿宋;宋体" w:hint="eastAsia" w:eastAsia="仿宋_GB2312"/>
          <w:sz w:val="32"/>
          <w:szCs w:val="32"/>
        </w:rPr>
        <w:t>本条例实施前设立的供热单位符合前款规定条件的，供热主管部门应当核发供热特许经营许可证；不符合条件的，限期整改。</w:t>
      </w:r>
    </w:p>
    <w:p>
      <w:pPr>
        <w:pStyle w:val="p0"/>
        <w:widowControl w:val="false"/>
        <w:snapToGrid w:val="false"/>
        <w:spacing w:lineRule="exact" w:line="580"/>
        <w:ind w:firstLineChars="200" w:startChars="0" w:start="0" w:endChars="0" w:end="0"/>
        <w:rPr>
          <w:rFonts w:eastAsia="仿宋_GB2312" w:hint="eastAsia"/>
          <w:sz w:val="32"/>
          <w:szCs w:val="32"/>
        </w:rPr>
      </w:pPr>
      <w:r>
        <w:rPr>
          <w:rFonts w:ascii="黑体;SimHei" w:hAnsi="黑体;SimHei" w:cs="仿宋;宋体" w:hint="eastAsia" w:eastAsia="黑体;SimHei"/>
          <w:b/>
          <w:sz w:val="32"/>
          <w:szCs w:val="32"/>
        </w:rPr>
        <w:t>第二十六条　</w:t>
      </w:r>
      <w:r>
        <w:rPr>
          <w:rFonts w:cs="仿宋;宋体" w:hint="eastAsia" w:eastAsia="仿宋_GB2312"/>
          <w:sz w:val="32"/>
          <w:szCs w:val="32"/>
        </w:rPr>
        <w:t>供热主管部门应当建立供热单位综合信用评价制度，对供热企业综合信用状况实行动态监控管理。</w:t>
      </w:r>
    </w:p>
    <w:p>
      <w:pPr>
        <w:pStyle w:val="p0"/>
        <w:widowControl w:val="false"/>
        <w:snapToGrid w:val="false"/>
        <w:spacing w:lineRule="exact" w:line="580"/>
        <w:ind w:firstLineChars="200" w:startChars="0" w:start="0" w:endChars="0" w:end="0"/>
        <w:rPr>
          <w:rFonts w:eastAsia="仿宋_GB2312" w:hint="eastAsia"/>
          <w:sz w:val="32"/>
          <w:szCs w:val="32"/>
        </w:rPr>
      </w:pPr>
      <w:r>
        <w:rPr>
          <w:rFonts w:ascii="黑体;SimHei" w:hAnsi="黑体;SimHei" w:cs="仿宋;宋体" w:hint="eastAsia" w:eastAsia="黑体;SimHei"/>
          <w:b/>
          <w:sz w:val="32"/>
          <w:szCs w:val="32"/>
        </w:rPr>
        <w:t>第二十七条　</w:t>
      </w:r>
      <w:r>
        <w:rPr>
          <w:rFonts w:cs="仿宋;宋体" w:hint="eastAsia" w:eastAsia="仿宋_GB2312"/>
          <w:sz w:val="32"/>
          <w:szCs w:val="32"/>
        </w:rPr>
        <w:t>供热单位在特许经营期间不得擅自转让或者出租供热特许经营许可证，不得擅自处置或者抵押供热设施。</w:t>
      </w:r>
    </w:p>
    <w:p>
      <w:pPr>
        <w:pStyle w:val="p0"/>
        <w:widowControl w:val="false"/>
        <w:snapToGrid w:val="false"/>
        <w:spacing w:lineRule="exact" w:line="580"/>
        <w:ind w:firstLineChars="200" w:startChars="0" w:start="0" w:endChars="0" w:end="0"/>
        <w:rPr>
          <w:rFonts w:eastAsia="仿宋_GB2312" w:hint="eastAsia"/>
          <w:sz w:val="32"/>
          <w:szCs w:val="32"/>
        </w:rPr>
      </w:pPr>
      <w:r>
        <w:rPr>
          <w:rFonts w:ascii="黑体;SimHei" w:hAnsi="黑体;SimHei" w:cs="仿宋;宋体" w:hint="eastAsia" w:eastAsia="黑体;SimHei"/>
          <w:b/>
          <w:sz w:val="32"/>
          <w:szCs w:val="32"/>
        </w:rPr>
        <w:t>第二十八条　</w:t>
      </w:r>
      <w:r>
        <w:rPr>
          <w:rFonts w:cs="仿宋;宋体" w:hint="eastAsia" w:eastAsia="仿宋_GB2312"/>
          <w:sz w:val="32"/>
          <w:szCs w:val="32"/>
        </w:rPr>
        <w:t>供热单位应当每年将供热设施的基本状况、供热范围和面积以及经营状况向供热主管部门备案。</w:t>
      </w:r>
    </w:p>
    <w:p>
      <w:pPr>
        <w:pStyle w:val="p0"/>
        <w:widowControl w:val="false"/>
        <w:snapToGrid w:val="false"/>
        <w:spacing w:lineRule="exact" w:line="580"/>
        <w:ind w:firstLineChars="200" w:startChars="0" w:start="0" w:endChars="0" w:end="0"/>
        <w:rPr>
          <w:rFonts w:eastAsia="仿宋_GB2312" w:hint="eastAsia"/>
          <w:sz w:val="32"/>
          <w:szCs w:val="32"/>
        </w:rPr>
      </w:pPr>
      <w:r>
        <w:rPr>
          <w:rFonts w:ascii="黑体;SimHei" w:hAnsi="黑体;SimHei" w:cs="仿宋;宋体" w:hint="eastAsia" w:eastAsia="黑体;SimHei"/>
          <w:b/>
          <w:sz w:val="32"/>
          <w:szCs w:val="32"/>
        </w:rPr>
        <w:t>第二十九条　</w:t>
      </w:r>
      <w:r>
        <w:rPr>
          <w:rFonts w:cs="仿宋;宋体" w:hint="eastAsia" w:eastAsia="仿宋_GB2312"/>
          <w:sz w:val="32"/>
          <w:szCs w:val="32"/>
        </w:rPr>
        <w:t>热源单位与供热单位、供热单位与热用户之间应当分别签订供用热合同。供用热合同的格式和内容应当符合国家和自治区的有关规定。</w:t>
      </w:r>
    </w:p>
    <w:p>
      <w:pPr>
        <w:pStyle w:val="p0"/>
        <w:widowControl w:val="false"/>
        <w:snapToGrid w:val="false"/>
        <w:spacing w:lineRule="exact" w:line="580"/>
        <w:ind w:firstLineChars="200" w:startChars="0" w:start="0" w:endChars="0" w:end="0"/>
        <w:rPr>
          <w:rFonts w:eastAsia="仿宋_GB2312" w:hint="eastAsia"/>
          <w:sz w:val="32"/>
          <w:szCs w:val="32"/>
        </w:rPr>
      </w:pPr>
      <w:r>
        <w:rPr>
          <w:rFonts w:ascii="黑体;SimHei" w:hAnsi="黑体;SimHei" w:cs="仿宋;宋体" w:hint="eastAsia" w:eastAsia="黑体;SimHei"/>
          <w:b/>
          <w:sz w:val="32"/>
          <w:szCs w:val="32"/>
        </w:rPr>
        <w:t>第三十条　</w:t>
      </w:r>
      <w:r>
        <w:rPr>
          <w:rFonts w:cs="仿宋;宋体" w:hint="eastAsia" w:eastAsia="仿宋_GB2312"/>
          <w:sz w:val="32"/>
          <w:szCs w:val="32"/>
        </w:rPr>
        <w:t>本市采暖期为当年</w:t>
      </w:r>
      <w:r>
        <w:rPr>
          <w:rFonts w:eastAsia="仿宋_GB2312" w:hint="eastAsia"/>
          <w:sz w:val="32"/>
          <w:szCs w:val="32"/>
        </w:rPr>
        <w:t>10</w:t>
      </w:r>
      <w:r>
        <w:rPr>
          <w:rFonts w:cs="仿宋;宋体" w:hint="eastAsia" w:eastAsia="仿宋_GB2312"/>
          <w:sz w:val="32"/>
          <w:szCs w:val="32"/>
        </w:rPr>
        <w:t>月</w:t>
      </w:r>
      <w:r>
        <w:rPr>
          <w:rFonts w:eastAsia="仿宋_GB2312" w:hint="eastAsia"/>
          <w:sz w:val="32"/>
          <w:szCs w:val="32"/>
        </w:rPr>
        <w:t>15</w:t>
      </w:r>
      <w:r>
        <w:rPr>
          <w:rFonts w:cs="仿宋;宋体" w:hint="eastAsia" w:eastAsia="仿宋_GB2312"/>
          <w:sz w:val="32"/>
          <w:szCs w:val="32"/>
        </w:rPr>
        <w:t>日至次年</w:t>
      </w:r>
      <w:r>
        <w:rPr>
          <w:rFonts w:eastAsia="仿宋_GB2312" w:hint="eastAsia"/>
          <w:sz w:val="32"/>
          <w:szCs w:val="32"/>
        </w:rPr>
        <w:t>4</w:t>
      </w:r>
      <w:r>
        <w:rPr>
          <w:rFonts w:cs="仿宋;宋体" w:hint="eastAsia" w:eastAsia="仿宋_GB2312"/>
          <w:sz w:val="32"/>
          <w:szCs w:val="32"/>
        </w:rPr>
        <w:t>月</w:t>
      </w:r>
      <w:r>
        <w:rPr>
          <w:rFonts w:eastAsia="仿宋_GB2312" w:hint="eastAsia"/>
          <w:sz w:val="32"/>
          <w:szCs w:val="32"/>
        </w:rPr>
        <w:t>15</w:t>
      </w:r>
      <w:r>
        <w:rPr>
          <w:rFonts w:cs="仿宋;宋体" w:hint="eastAsia" w:eastAsia="仿宋_GB2312"/>
          <w:sz w:val="32"/>
          <w:szCs w:val="32"/>
        </w:rPr>
        <w:t>日。市和旗县区人民政府可以根据气象和当地实际情况确定调整和公布采暖期起止时间。</w:t>
      </w:r>
    </w:p>
    <w:p>
      <w:pPr>
        <w:pStyle w:val="p0"/>
        <w:widowControl w:val="false"/>
        <w:snapToGrid w:val="false"/>
        <w:spacing w:lineRule="exact" w:line="580"/>
        <w:ind w:firstLineChars="200" w:startChars="0" w:start="0" w:endChars="0" w:end="0"/>
        <w:rPr>
          <w:rFonts w:eastAsia="仿宋_GB2312" w:hint="eastAsia"/>
          <w:sz w:val="32"/>
          <w:szCs w:val="32"/>
        </w:rPr>
      </w:pPr>
      <w:r>
        <w:rPr>
          <w:rFonts w:ascii="黑体;SimHei" w:hAnsi="黑体;SimHei" w:cs="仿宋;宋体" w:hint="eastAsia" w:eastAsia="黑体;SimHei"/>
          <w:b/>
          <w:sz w:val="32"/>
          <w:szCs w:val="32"/>
        </w:rPr>
        <w:t>第三十一条　</w:t>
      </w:r>
      <w:r>
        <w:rPr>
          <w:rFonts w:cs="仿宋;宋体" w:hint="eastAsia" w:eastAsia="仿宋_GB2312"/>
          <w:sz w:val="32"/>
          <w:szCs w:val="32"/>
        </w:rPr>
        <w:t>在采暖期内，住宅热用户的卧室、起居室、卫生间温度不得低于</w:t>
      </w:r>
      <w:r>
        <w:rPr>
          <w:rFonts w:eastAsia="仿宋_GB2312" w:hint="eastAsia"/>
          <w:sz w:val="32"/>
          <w:szCs w:val="32"/>
        </w:rPr>
        <w:t>18</w:t>
      </w:r>
      <w:r>
        <w:rPr>
          <w:rFonts w:eastAsia="仿宋_GB2312" w:cs="仿宋;宋体" w:hint="eastAsia"/>
          <w:sz w:val="32"/>
          <w:szCs w:val="32"/>
        </w:rPr>
        <w:t>℃</w:t>
      </w:r>
      <w:r>
        <w:rPr>
          <w:rFonts w:cs="仿宋;宋体" w:hint="eastAsia" w:eastAsia="仿宋_GB2312"/>
          <w:sz w:val="32"/>
          <w:szCs w:val="32"/>
        </w:rPr>
        <w:t>。</w:t>
      </w:r>
    </w:p>
    <w:p>
      <w:pPr>
        <w:pStyle w:val="p0"/>
        <w:widowControl w:val="false"/>
        <w:snapToGrid w:val="false"/>
        <w:spacing w:lineRule="exact" w:line="580"/>
        <w:ind w:firstLineChars="200" w:startChars="0" w:start="0" w:endChars="0" w:end="0"/>
        <w:rPr>
          <w:rFonts w:eastAsia="仿宋_GB2312" w:hint="eastAsia"/>
          <w:sz w:val="32"/>
          <w:szCs w:val="32"/>
        </w:rPr>
      </w:pPr>
      <w:r>
        <w:rPr>
          <w:rFonts w:cs="仿宋;宋体" w:hint="eastAsia" w:eastAsia="仿宋_GB2312"/>
          <w:sz w:val="32"/>
          <w:szCs w:val="32"/>
        </w:rPr>
        <w:t>非住宅热用户的室内最低温度由供用热双方在供用热合同中约定。</w:t>
      </w:r>
    </w:p>
    <w:p>
      <w:pPr>
        <w:pStyle w:val="p0"/>
        <w:widowControl w:val="false"/>
        <w:snapToGrid w:val="false"/>
        <w:spacing w:lineRule="exact" w:line="580"/>
        <w:ind w:firstLineChars="200" w:startChars="0" w:start="0" w:endChars="0" w:end="0"/>
        <w:rPr>
          <w:rFonts w:eastAsia="仿宋_GB2312" w:hint="eastAsia"/>
          <w:sz w:val="32"/>
          <w:szCs w:val="32"/>
        </w:rPr>
      </w:pPr>
      <w:r>
        <w:rPr>
          <w:rFonts w:ascii="黑体;SimHei" w:hAnsi="黑体;SimHei" w:cs="仿宋;宋体" w:hint="eastAsia" w:eastAsia="黑体;SimHei"/>
          <w:b/>
          <w:sz w:val="32"/>
          <w:szCs w:val="32"/>
        </w:rPr>
        <w:t>第三十二条　</w:t>
      </w:r>
      <w:r>
        <w:rPr>
          <w:rFonts w:cs="仿宋;宋体" w:hint="eastAsia" w:eastAsia="仿宋_GB2312"/>
          <w:sz w:val="32"/>
          <w:szCs w:val="32"/>
        </w:rPr>
        <w:t>供热单位应当按照国家相关技术规范，对热用户室温随机进行检测。检测结果需经热用户签字后建档，并上报供热管理机构备案。供热管理机构应当对检测结果和建档工作进行抽查。</w:t>
      </w:r>
    </w:p>
    <w:p>
      <w:pPr>
        <w:pStyle w:val="p0"/>
        <w:widowControl w:val="false"/>
        <w:snapToGrid w:val="false"/>
        <w:spacing w:lineRule="exact" w:line="580"/>
        <w:ind w:firstLineChars="200" w:startChars="0" w:start="0" w:endChars="0" w:end="0"/>
        <w:rPr>
          <w:rFonts w:eastAsia="仿宋_GB2312" w:hint="eastAsia"/>
          <w:sz w:val="32"/>
          <w:szCs w:val="32"/>
        </w:rPr>
      </w:pPr>
      <w:r>
        <w:rPr>
          <w:rFonts w:ascii="黑体;SimHei" w:hAnsi="黑体;SimHei" w:cs="仿宋;宋体" w:hint="eastAsia" w:eastAsia="黑体;SimHei"/>
          <w:b/>
          <w:sz w:val="32"/>
          <w:szCs w:val="32"/>
        </w:rPr>
        <w:t>第三十三条　</w:t>
      </w:r>
      <w:r>
        <w:rPr>
          <w:rFonts w:cs="仿宋;宋体" w:hint="eastAsia" w:eastAsia="仿宋_GB2312"/>
          <w:sz w:val="32"/>
          <w:szCs w:val="32"/>
        </w:rPr>
        <w:t>热用户认为室内温度未达到规定标准的，可以向供热单位投诉。供热单位应当向热用户出具标明受理反映时间和内容的书面凭据，并在接到投诉之时起二十四小时内进行测温。对室温低于规定温度，属于供热单位责任的，供热单位应当在四十八小时内予以解决。</w:t>
      </w:r>
    </w:p>
    <w:p>
      <w:pPr>
        <w:pStyle w:val="p0"/>
        <w:widowControl w:val="false"/>
        <w:snapToGrid w:val="false"/>
        <w:spacing w:lineRule="exact" w:line="580"/>
        <w:ind w:firstLineChars="200" w:startChars="0" w:start="0" w:endChars="0" w:end="0"/>
        <w:rPr>
          <w:rFonts w:eastAsia="仿宋_GB2312" w:hint="eastAsia"/>
          <w:sz w:val="32"/>
          <w:szCs w:val="32"/>
        </w:rPr>
      </w:pPr>
      <w:r>
        <w:rPr>
          <w:rFonts w:ascii="黑体;SimHei" w:hAnsi="黑体;SimHei" w:cs="仿宋;宋体" w:hint="eastAsia" w:eastAsia="黑体;SimHei"/>
          <w:b/>
          <w:sz w:val="32"/>
          <w:szCs w:val="32"/>
        </w:rPr>
        <w:t>第三十四条　</w:t>
      </w:r>
      <w:r>
        <w:rPr>
          <w:rFonts w:cs="仿宋;宋体" w:hint="eastAsia" w:eastAsia="仿宋_GB2312"/>
          <w:sz w:val="32"/>
          <w:szCs w:val="32"/>
        </w:rPr>
        <w:t>供热单位与热用户对室温是否达到标准存在争议的，可以向供热管理机构投诉，由供热管理机构委托具有室温检测资质的专业计量机构进行检测，费用由责任方承担。</w:t>
      </w:r>
    </w:p>
    <w:p>
      <w:pPr>
        <w:pStyle w:val="p0"/>
        <w:widowControl w:val="false"/>
        <w:snapToGrid w:val="false"/>
        <w:spacing w:lineRule="exact" w:line="580"/>
        <w:ind w:firstLineChars="200" w:startChars="0" w:start="0" w:endChars="0" w:end="0"/>
        <w:rPr>
          <w:rFonts w:eastAsia="仿宋_GB2312" w:hint="eastAsia"/>
          <w:sz w:val="32"/>
          <w:szCs w:val="32"/>
        </w:rPr>
      </w:pPr>
      <w:r>
        <w:rPr>
          <w:rFonts w:cs="仿宋;宋体" w:hint="eastAsia" w:eastAsia="仿宋_GB2312"/>
          <w:sz w:val="32"/>
          <w:szCs w:val="32"/>
        </w:rPr>
        <w:t>供热单位与热用户对导致室温未达到标准的原因存在争议的，可以向供热管理机构投诉，由供热管理机构委托具有资质的单位进行检查确认，费用由责任方承担。</w:t>
      </w:r>
    </w:p>
    <w:p>
      <w:pPr>
        <w:pStyle w:val="p0"/>
        <w:widowControl w:val="false"/>
        <w:snapToGrid w:val="false"/>
        <w:spacing w:lineRule="exact" w:line="580"/>
        <w:ind w:firstLineChars="200" w:startChars="0" w:start="0" w:endChars="0" w:end="0"/>
        <w:rPr>
          <w:rFonts w:eastAsia="仿宋_GB2312" w:hint="eastAsia"/>
          <w:sz w:val="32"/>
          <w:szCs w:val="32"/>
        </w:rPr>
      </w:pPr>
      <w:r>
        <w:rPr>
          <w:rFonts w:ascii="黑体;SimHei" w:hAnsi="黑体;SimHei" w:cs="仿宋;宋体" w:hint="eastAsia" w:eastAsia="黑体;SimHei"/>
          <w:b/>
          <w:sz w:val="32"/>
          <w:szCs w:val="32"/>
        </w:rPr>
        <w:t>第三十五条　</w:t>
      </w:r>
      <w:r>
        <w:rPr>
          <w:rFonts w:cs="仿宋;宋体" w:hint="eastAsia" w:eastAsia="仿宋_GB2312"/>
          <w:sz w:val="32"/>
          <w:szCs w:val="32"/>
        </w:rPr>
        <w:t>因下列原因造成热用户室内温度未达到规定标准的，供热单位不承担责任：</w:t>
      </w:r>
    </w:p>
    <w:p>
      <w:pPr>
        <w:pStyle w:val="p0"/>
        <w:widowControl w:val="false"/>
        <w:snapToGrid w:val="false"/>
        <w:spacing w:lineRule="exact" w:line="580"/>
        <w:ind w:firstLineChars="200" w:startChars="0" w:start="0" w:endChars="0" w:end="0"/>
        <w:rPr>
          <w:rFonts w:eastAsia="仿宋_GB2312" w:hint="eastAsia"/>
          <w:sz w:val="32"/>
          <w:szCs w:val="32"/>
        </w:rPr>
      </w:pPr>
      <w:r>
        <w:rPr>
          <w:rFonts w:cs="仿宋;宋体" w:hint="eastAsia" w:eastAsia="仿宋_GB2312"/>
          <w:sz w:val="32"/>
          <w:szCs w:val="32"/>
        </w:rPr>
        <w:t>（一）擅自改变室内供热设施、扩大供热负荷的；</w:t>
      </w:r>
    </w:p>
    <w:p>
      <w:pPr>
        <w:pStyle w:val="p0"/>
        <w:widowControl w:val="false"/>
        <w:snapToGrid w:val="false"/>
        <w:spacing w:lineRule="exact" w:line="580"/>
        <w:ind w:firstLineChars="200" w:startChars="0" w:start="0" w:endChars="0" w:end="0"/>
        <w:rPr>
          <w:rFonts w:eastAsia="仿宋_GB2312" w:hint="eastAsia"/>
          <w:sz w:val="32"/>
          <w:szCs w:val="32"/>
        </w:rPr>
      </w:pPr>
      <w:r>
        <w:rPr>
          <w:rFonts w:cs="仿宋;宋体" w:hint="eastAsia" w:eastAsia="仿宋_GB2312"/>
          <w:sz w:val="32"/>
          <w:szCs w:val="32"/>
        </w:rPr>
        <w:t>（二）室内供热设施不能正常使用的；</w:t>
      </w:r>
    </w:p>
    <w:p>
      <w:pPr>
        <w:pStyle w:val="p0"/>
        <w:widowControl w:val="false"/>
        <w:snapToGrid w:val="false"/>
        <w:spacing w:lineRule="exact" w:line="580"/>
        <w:ind w:firstLineChars="200" w:startChars="0" w:start="0" w:endChars="0" w:end="0"/>
        <w:rPr>
          <w:rFonts w:eastAsia="仿宋_GB2312" w:hint="eastAsia"/>
          <w:sz w:val="32"/>
          <w:szCs w:val="32"/>
        </w:rPr>
      </w:pPr>
      <w:r>
        <w:rPr>
          <w:rFonts w:cs="仿宋;宋体" w:hint="eastAsia" w:eastAsia="仿宋_GB2312"/>
          <w:sz w:val="32"/>
          <w:szCs w:val="32"/>
        </w:rPr>
        <w:t>（三）门窗不保温的；</w:t>
      </w:r>
    </w:p>
    <w:p>
      <w:pPr>
        <w:pStyle w:val="p0"/>
        <w:widowControl w:val="false"/>
        <w:snapToGrid w:val="false"/>
        <w:spacing w:lineRule="exact" w:line="580"/>
        <w:ind w:firstLineChars="200" w:startChars="0" w:start="0" w:endChars="0" w:end="0"/>
        <w:rPr>
          <w:rFonts w:eastAsia="仿宋_GB2312" w:hint="eastAsia"/>
          <w:sz w:val="32"/>
          <w:szCs w:val="32"/>
        </w:rPr>
      </w:pPr>
      <w:r>
        <w:rPr>
          <w:rFonts w:cs="仿宋;宋体" w:hint="eastAsia" w:eastAsia="仿宋_GB2312"/>
          <w:sz w:val="32"/>
          <w:szCs w:val="32"/>
        </w:rPr>
        <w:t>（四）室内装修或者其它设施严重遮挡散热器的；</w:t>
      </w:r>
    </w:p>
    <w:p>
      <w:pPr>
        <w:pStyle w:val="p0"/>
        <w:widowControl w:val="false"/>
        <w:snapToGrid w:val="false"/>
        <w:spacing w:lineRule="exact" w:line="580"/>
        <w:ind w:firstLineChars="200" w:startChars="0" w:start="0" w:endChars="0" w:end="0"/>
        <w:rPr>
          <w:rFonts w:eastAsia="仿宋_GB2312" w:hint="eastAsia"/>
          <w:sz w:val="32"/>
          <w:szCs w:val="32"/>
        </w:rPr>
      </w:pPr>
      <w:r>
        <w:rPr>
          <w:rFonts w:cs="仿宋;宋体" w:hint="eastAsia" w:eastAsia="仿宋_GB2312"/>
          <w:sz w:val="32"/>
          <w:szCs w:val="32"/>
        </w:rPr>
        <w:t>（五）因热用户造成的其它原因。</w:t>
      </w:r>
    </w:p>
    <w:p>
      <w:pPr>
        <w:pStyle w:val="p0"/>
        <w:widowControl w:val="false"/>
        <w:snapToGrid w:val="false"/>
        <w:spacing w:lineRule="exact" w:line="580"/>
        <w:ind w:firstLineChars="200" w:startChars="0" w:start="0" w:endChars="0" w:end="0"/>
        <w:rPr>
          <w:rFonts w:eastAsia="仿宋_GB2312" w:hint="eastAsia"/>
          <w:sz w:val="32"/>
          <w:szCs w:val="32"/>
        </w:rPr>
      </w:pPr>
      <w:r>
        <w:rPr>
          <w:rFonts w:ascii="黑体;SimHei" w:hAnsi="黑体;SimHei" w:cs="仿宋;宋体" w:hint="eastAsia" w:eastAsia="黑体;SimHei"/>
          <w:b/>
          <w:sz w:val="32"/>
          <w:szCs w:val="32"/>
        </w:rPr>
        <w:t>第三十六条　</w:t>
      </w:r>
      <w:r>
        <w:rPr>
          <w:rFonts w:cs="仿宋;宋体" w:hint="eastAsia" w:eastAsia="仿宋_GB2312"/>
          <w:sz w:val="32"/>
          <w:szCs w:val="32"/>
        </w:rPr>
        <w:t>供热单位对热用户投诉的温度未达到规定标准的问题未采取措施解决的，热用户可以向供热管理机构投诉或者向人民法院提起诉讼。</w:t>
      </w:r>
    </w:p>
    <w:p>
      <w:pPr>
        <w:pStyle w:val="p0"/>
        <w:widowControl w:val="false"/>
        <w:snapToGrid w:val="false"/>
        <w:spacing w:lineRule="exact" w:line="580"/>
        <w:ind w:firstLineChars="200" w:startChars="0" w:start="0" w:endChars="0" w:end="0"/>
        <w:rPr>
          <w:rFonts w:eastAsia="仿宋_GB2312" w:hint="eastAsia"/>
          <w:sz w:val="32"/>
          <w:szCs w:val="32"/>
        </w:rPr>
      </w:pPr>
      <w:r>
        <w:rPr>
          <w:rFonts w:cs="仿宋;宋体" w:hint="eastAsia" w:eastAsia="仿宋_GB2312"/>
          <w:sz w:val="32"/>
          <w:szCs w:val="32"/>
        </w:rPr>
        <w:t>供热管理机构应当对供热质量和服务进行检查监督，设置热用户投诉电话。在接到投诉当日与供热单位协调督办，并将协调督办结果在两日内反馈热用户。</w:t>
      </w:r>
    </w:p>
    <w:p>
      <w:pPr>
        <w:pStyle w:val="p0"/>
        <w:widowControl w:val="false"/>
        <w:snapToGrid w:val="false"/>
        <w:spacing w:lineRule="exact" w:line="580"/>
        <w:ind w:firstLineChars="200" w:startChars="0" w:start="0" w:endChars="0" w:end="0"/>
        <w:rPr>
          <w:rFonts w:eastAsia="仿宋_GB2312" w:hint="eastAsia"/>
          <w:sz w:val="32"/>
          <w:szCs w:val="32"/>
        </w:rPr>
      </w:pPr>
      <w:r>
        <w:rPr>
          <w:rFonts w:ascii="黑体;SimHei" w:hAnsi="黑体;SimHei" w:cs="仿宋;宋体" w:hint="eastAsia" w:eastAsia="黑体;SimHei"/>
          <w:b/>
          <w:sz w:val="32"/>
          <w:szCs w:val="32"/>
        </w:rPr>
        <w:t>第三十七条　</w:t>
      </w:r>
      <w:r>
        <w:rPr>
          <w:rFonts w:cs="仿宋;宋体" w:hint="eastAsia" w:eastAsia="仿宋_GB2312"/>
          <w:sz w:val="32"/>
          <w:szCs w:val="32"/>
        </w:rPr>
        <w:t>热用户应当对室内的供热设施进行日常维修养护，确保供热设施的完好和安全。</w:t>
      </w:r>
    </w:p>
    <w:p>
      <w:pPr>
        <w:pStyle w:val="p0"/>
        <w:widowControl w:val="false"/>
        <w:snapToGrid w:val="false"/>
        <w:spacing w:lineRule="exact" w:line="580"/>
        <w:ind w:firstLineChars="200" w:startChars="0" w:start="0" w:endChars="0" w:end="0"/>
        <w:rPr>
          <w:rFonts w:eastAsia="仿宋_GB2312" w:hint="eastAsia"/>
          <w:sz w:val="32"/>
          <w:szCs w:val="32"/>
        </w:rPr>
      </w:pPr>
      <w:r>
        <w:rPr>
          <w:rFonts w:cs="仿宋;宋体" w:hint="eastAsia" w:eastAsia="仿宋_GB2312"/>
          <w:sz w:val="32"/>
          <w:szCs w:val="32"/>
        </w:rPr>
        <w:t>需要改变室内供热设施、扩大供热负荷的，应当征得供热单位的同意。</w:t>
      </w:r>
    </w:p>
    <w:p>
      <w:pPr>
        <w:pStyle w:val="p0"/>
        <w:widowControl w:val="false"/>
        <w:snapToGrid w:val="false"/>
        <w:spacing w:lineRule="exact" w:line="580"/>
        <w:ind w:firstLineChars="200" w:startChars="0" w:start="0" w:endChars="0" w:end="0"/>
        <w:rPr>
          <w:rFonts w:eastAsia="仿宋_GB2312" w:hint="eastAsia"/>
          <w:sz w:val="32"/>
          <w:szCs w:val="32"/>
        </w:rPr>
      </w:pPr>
      <w:r>
        <w:rPr>
          <w:rFonts w:ascii="黑体;SimHei" w:hAnsi="黑体;SimHei" w:cs="仿宋;宋体" w:hint="eastAsia" w:eastAsia="黑体;SimHei"/>
          <w:b/>
          <w:sz w:val="32"/>
          <w:szCs w:val="32"/>
        </w:rPr>
        <w:t>第三十八条　</w:t>
      </w:r>
      <w:r>
        <w:rPr>
          <w:rFonts w:cs="仿宋;宋体" w:hint="eastAsia" w:eastAsia="仿宋_GB2312"/>
          <w:sz w:val="32"/>
          <w:szCs w:val="32"/>
        </w:rPr>
        <w:t>热用户改变室内供热设施时，不得影响其它热用户正常用热。造成其它热用户不能正常采暖的，由责任方负责修复。</w:t>
      </w:r>
    </w:p>
    <w:p>
      <w:pPr>
        <w:pStyle w:val="p0"/>
        <w:widowControl w:val="false"/>
        <w:snapToGrid w:val="false"/>
        <w:spacing w:lineRule="exact" w:line="580"/>
        <w:ind w:firstLineChars="200" w:startChars="0" w:start="0" w:endChars="0" w:end="0"/>
        <w:rPr>
          <w:rFonts w:eastAsia="仿宋_GB2312" w:hint="eastAsia"/>
          <w:sz w:val="32"/>
          <w:szCs w:val="32"/>
        </w:rPr>
      </w:pPr>
      <w:r>
        <w:rPr>
          <w:rFonts w:ascii="黑体;SimHei" w:hAnsi="黑体;SimHei" w:cs="仿宋;宋体" w:hint="eastAsia" w:eastAsia="黑体;SimHei"/>
          <w:b/>
          <w:sz w:val="32"/>
          <w:szCs w:val="32"/>
        </w:rPr>
        <w:t>第三十九条　</w:t>
      </w:r>
      <w:r>
        <w:rPr>
          <w:rFonts w:cs="仿宋;宋体" w:hint="eastAsia" w:eastAsia="仿宋_GB2312"/>
          <w:sz w:val="32"/>
          <w:szCs w:val="32"/>
        </w:rPr>
        <w:t>任何单位或者个人不得从采暖设施中取用供热循环水。</w:t>
      </w:r>
    </w:p>
    <w:p>
      <w:pPr>
        <w:pStyle w:val="p0"/>
        <w:widowControl w:val="false"/>
        <w:snapToGrid w:val="false"/>
        <w:spacing w:lineRule="exact" w:line="580"/>
        <w:ind w:firstLineChars="200" w:startChars="0" w:start="0" w:endChars="0" w:end="0"/>
        <w:rPr>
          <w:rFonts w:eastAsia="仿宋_GB2312" w:hint="eastAsia"/>
          <w:sz w:val="32"/>
          <w:szCs w:val="32"/>
        </w:rPr>
      </w:pPr>
      <w:r>
        <w:rPr>
          <w:rFonts w:ascii="黑体;SimHei" w:hAnsi="黑体;SimHei" w:cs="仿宋;宋体" w:hint="eastAsia" w:eastAsia="黑体;SimHei"/>
          <w:b/>
          <w:sz w:val="32"/>
          <w:szCs w:val="32"/>
        </w:rPr>
        <w:t>第四十条　</w:t>
      </w:r>
      <w:r>
        <w:rPr>
          <w:rFonts w:cs="仿宋;宋体" w:hint="eastAsia" w:eastAsia="仿宋_GB2312"/>
          <w:sz w:val="32"/>
          <w:szCs w:val="32"/>
        </w:rPr>
        <w:t>热用户需要停止或者恢复用热的，应当在采暖期开始前告知供热单位，并办理相关手续。</w:t>
      </w:r>
    </w:p>
    <w:p>
      <w:pPr>
        <w:pStyle w:val="p0"/>
        <w:widowControl w:val="false"/>
        <w:snapToGrid w:val="false"/>
        <w:spacing w:lineRule="exact" w:line="580"/>
        <w:ind w:firstLineChars="200" w:startChars="0" w:start="0" w:endChars="0" w:end="0"/>
        <w:rPr>
          <w:rFonts w:eastAsia="仿宋_GB2312" w:hint="eastAsia"/>
          <w:sz w:val="32"/>
          <w:szCs w:val="32"/>
        </w:rPr>
      </w:pPr>
      <w:r>
        <w:rPr>
          <w:rFonts w:cs="仿宋;宋体" w:hint="eastAsia" w:eastAsia="仿宋_GB2312"/>
          <w:sz w:val="32"/>
          <w:szCs w:val="32"/>
        </w:rPr>
        <w:t>停止用热应当以一个采暖期为停用时间单位。停止用热后热用户不得擅自恢复用热。</w:t>
      </w:r>
    </w:p>
    <w:p>
      <w:pPr>
        <w:pStyle w:val="p0"/>
        <w:widowControl w:val="false"/>
        <w:snapToGrid w:val="false"/>
        <w:spacing w:lineRule="exact" w:line="580"/>
        <w:ind w:firstLineChars="200" w:startChars="0" w:start="0" w:endChars="0" w:end="0"/>
        <w:rPr>
          <w:rFonts w:eastAsia="仿宋_GB2312" w:hint="eastAsia"/>
          <w:sz w:val="32"/>
          <w:szCs w:val="32"/>
        </w:rPr>
      </w:pPr>
      <w:r>
        <w:rPr>
          <w:rFonts w:ascii="黑体;SimHei" w:hAnsi="黑体;SimHei" w:cs="仿宋;宋体" w:hint="eastAsia" w:eastAsia="黑体;SimHei"/>
          <w:b/>
          <w:sz w:val="32"/>
          <w:szCs w:val="32"/>
        </w:rPr>
        <w:t>第四十一条　</w:t>
      </w:r>
      <w:r>
        <w:rPr>
          <w:rFonts w:cs="仿宋;宋体" w:hint="eastAsia" w:eastAsia="仿宋_GB2312"/>
          <w:sz w:val="32"/>
          <w:szCs w:val="32"/>
        </w:rPr>
        <w:t>停止用热的热用户应当向供热单位交纳热费总额百分之十五的基本热费。</w:t>
      </w:r>
    </w:p>
    <w:p>
      <w:pPr>
        <w:pStyle w:val="p0"/>
        <w:widowControl w:val="false"/>
        <w:snapToGrid w:val="false"/>
        <w:spacing w:lineRule="exact" w:line="580"/>
        <w:ind w:firstLineChars="200" w:startChars="0" w:start="0" w:endChars="0" w:end="0"/>
        <w:rPr/>
      </w:pPr>
      <w:r>
        <w:rPr>
          <w:rFonts w:ascii="黑体;SimHei" w:hAnsi="黑体;SimHei" w:cs="仿宋;宋体" w:hint="eastAsia" w:eastAsia="黑体;SimHei"/>
          <w:b/>
          <w:sz w:val="32"/>
          <w:szCs w:val="32"/>
        </w:rPr>
        <w:t>第四十二条　</w:t>
      </w:r>
      <w:r>
        <w:rPr>
          <w:rFonts w:cs="仿宋;宋体" w:hint="eastAsia" w:eastAsia="仿宋_GB2312"/>
          <w:sz w:val="32"/>
          <w:szCs w:val="32"/>
        </w:rPr>
        <w:t>热用户有下列情形之一的，不得停止用热</w:t>
      </w:r>
      <w:r>
        <w:rPr>
          <w:rFonts w:eastAsia="仿宋_GB2312" w:hint="eastAsia"/>
          <w:sz w:val="32"/>
          <w:szCs w:val="32"/>
        </w:rPr>
        <w:t>:</w:t>
      </w:r>
    </w:p>
    <w:p>
      <w:pPr>
        <w:pStyle w:val="p0"/>
        <w:widowControl w:val="false"/>
        <w:snapToGrid w:val="false"/>
        <w:spacing w:lineRule="exact" w:line="580"/>
        <w:ind w:firstLineChars="200" w:startChars="0" w:start="0" w:endChars="0" w:end="0"/>
        <w:rPr>
          <w:rFonts w:eastAsia="仿宋_GB2312" w:hint="eastAsia"/>
          <w:sz w:val="32"/>
          <w:szCs w:val="32"/>
        </w:rPr>
      </w:pPr>
      <w:r>
        <w:rPr>
          <w:rFonts w:cs="仿宋;宋体" w:hint="eastAsia" w:eastAsia="仿宋_GB2312"/>
          <w:sz w:val="32"/>
          <w:szCs w:val="32"/>
        </w:rPr>
        <w:t>（一）新建住宅第一年交付使用的；</w:t>
      </w:r>
    </w:p>
    <w:p>
      <w:pPr>
        <w:pStyle w:val="p0"/>
        <w:widowControl w:val="false"/>
        <w:snapToGrid w:val="false"/>
        <w:spacing w:lineRule="exact" w:line="580"/>
        <w:ind w:firstLineChars="200" w:startChars="0" w:start="0" w:endChars="0" w:end="0"/>
        <w:rPr>
          <w:rFonts w:eastAsia="仿宋_GB2312" w:hint="eastAsia"/>
          <w:sz w:val="32"/>
          <w:szCs w:val="32"/>
        </w:rPr>
      </w:pPr>
      <w:r>
        <w:rPr>
          <w:rFonts w:cs="仿宋;宋体" w:hint="eastAsia" w:eastAsia="仿宋_GB2312"/>
          <w:sz w:val="32"/>
          <w:szCs w:val="32"/>
        </w:rPr>
        <w:t>（二）供热系统不具备分户控制供热条件的；</w:t>
      </w:r>
    </w:p>
    <w:p>
      <w:pPr>
        <w:pStyle w:val="p0"/>
        <w:widowControl w:val="false"/>
        <w:snapToGrid w:val="false"/>
        <w:spacing w:lineRule="exact" w:line="580"/>
        <w:ind w:firstLineChars="200" w:startChars="0" w:start="0" w:endChars="0" w:end="0"/>
        <w:rPr>
          <w:rFonts w:eastAsia="仿宋_GB2312" w:hint="eastAsia"/>
          <w:sz w:val="32"/>
          <w:szCs w:val="32"/>
        </w:rPr>
      </w:pPr>
      <w:r>
        <w:rPr>
          <w:rFonts w:cs="仿宋;宋体" w:hint="eastAsia" w:eastAsia="仿宋_GB2312"/>
          <w:sz w:val="32"/>
          <w:szCs w:val="32"/>
        </w:rPr>
        <w:t>（三）危害共用设施安全运行或者相邻热用户正常用热的。</w:t>
      </w:r>
    </w:p>
    <w:p>
      <w:pPr>
        <w:pStyle w:val="p0"/>
        <w:widowControl w:val="false"/>
        <w:snapToGrid w:val="false"/>
        <w:spacing w:lineRule="exact" w:line="580"/>
        <w:ind w:firstLineChars="200" w:startChars="0" w:start="0" w:endChars="0" w:end="0"/>
        <w:rPr>
          <w:rFonts w:eastAsia="仿宋_GB2312" w:hint="eastAsia"/>
          <w:sz w:val="32"/>
          <w:szCs w:val="32"/>
        </w:rPr>
      </w:pPr>
      <w:r>
        <w:rPr>
          <w:rFonts w:eastAsia="仿宋_GB2312" w:hint="eastAsia"/>
          <w:sz w:val="32"/>
          <w:szCs w:val="32"/>
        </w:rPr>
      </w:r>
    </w:p>
    <w:p>
      <w:pPr>
        <w:pStyle w:val="p0"/>
        <w:widowControl w:val="false"/>
        <w:snapToGrid w:val="false"/>
        <w:spacing w:lineRule="exact" w:line="580"/>
        <w:jc w:val="center"/>
        <w:rPr>
          <w:rFonts w:ascii="黑体;SimHei" w:hAnsi="黑体;SimHei" w:eastAsia="黑体;SimHei" w:hint="eastAsia"/>
          <w:sz w:val="32"/>
          <w:szCs w:val="32"/>
        </w:rPr>
      </w:pPr>
      <w:r>
        <w:rPr>
          <w:rFonts w:ascii="黑体;SimHei" w:hAnsi="黑体;SimHei" w:cs="仿宋;宋体" w:hint="eastAsia" w:eastAsia="黑体;SimHei"/>
          <w:sz w:val="32"/>
          <w:szCs w:val="32"/>
        </w:rPr>
        <w:t>第五章　热费管理</w:t>
      </w:r>
    </w:p>
    <w:p>
      <w:pPr>
        <w:pStyle w:val="p0"/>
        <w:widowControl w:val="false"/>
        <w:snapToGrid w:val="false"/>
        <w:spacing w:lineRule="exact" w:line="580"/>
        <w:ind w:firstLineChars="200" w:startChars="0" w:start="0" w:endChars="0" w:end="0"/>
        <w:rPr>
          <w:rFonts w:ascii="黑体;SimHei" w:hAnsi="黑体;SimHei" w:eastAsia="仿宋_GB2312" w:hint="eastAsia"/>
          <w:b/>
          <w:sz w:val="32"/>
          <w:szCs w:val="32"/>
        </w:rPr>
      </w:pPr>
      <w:r>
        <w:rPr>
          <w:rFonts w:eastAsia="仿宋_GB2312" w:hint="eastAsia" w:ascii="黑体;SimHei" w:hAnsi="黑体;SimHei"/>
          <w:b/>
          <w:sz w:val="32"/>
          <w:szCs w:val="32"/>
        </w:rPr>
      </w:r>
    </w:p>
    <w:p>
      <w:pPr>
        <w:pStyle w:val="p0"/>
        <w:widowControl w:val="false"/>
        <w:snapToGrid w:val="false"/>
        <w:spacing w:lineRule="exact" w:line="580"/>
        <w:ind w:firstLineChars="200" w:startChars="0" w:start="0" w:endChars="0" w:end="0"/>
        <w:rPr>
          <w:rFonts w:eastAsia="仿宋_GB2312" w:hint="eastAsia"/>
          <w:sz w:val="32"/>
          <w:szCs w:val="32"/>
        </w:rPr>
      </w:pPr>
      <w:r>
        <w:rPr>
          <w:rFonts w:ascii="黑体;SimHei" w:hAnsi="黑体;SimHei" w:cs="仿宋;宋体" w:hint="eastAsia" w:eastAsia="黑体;SimHei"/>
          <w:b/>
          <w:sz w:val="32"/>
          <w:szCs w:val="32"/>
        </w:rPr>
        <w:t>第四十三条　</w:t>
      </w:r>
      <w:r>
        <w:rPr>
          <w:rFonts w:cs="仿宋;宋体" w:hint="eastAsia" w:eastAsia="仿宋_GB2312"/>
          <w:sz w:val="32"/>
          <w:szCs w:val="32"/>
        </w:rPr>
        <w:t>供热价格实行政府定价。供热价格根据供热单位的申请、社会承受能力和供热成本变动情况调整，并由人民政府价格主管部门按照规定权限和程序报批。</w:t>
      </w:r>
    </w:p>
    <w:p>
      <w:pPr>
        <w:pStyle w:val="p0"/>
        <w:widowControl w:val="false"/>
        <w:snapToGrid w:val="false"/>
        <w:spacing w:lineRule="exact" w:line="580"/>
        <w:ind w:firstLineChars="200" w:startChars="0" w:start="0" w:endChars="0" w:end="0"/>
        <w:rPr>
          <w:rFonts w:eastAsia="仿宋_GB2312" w:hint="eastAsia"/>
          <w:sz w:val="32"/>
          <w:szCs w:val="32"/>
        </w:rPr>
      </w:pPr>
      <w:r>
        <w:rPr>
          <w:rFonts w:cs="仿宋;宋体" w:hint="eastAsia" w:eastAsia="仿宋_GB2312"/>
          <w:sz w:val="32"/>
          <w:szCs w:val="32"/>
        </w:rPr>
        <w:t>调整供热价格应当采取召开听证会和向社会公示等方式，广泛听取各方面意见。</w:t>
      </w:r>
    </w:p>
    <w:p>
      <w:pPr>
        <w:pStyle w:val="p0"/>
        <w:widowControl w:val="false"/>
        <w:snapToGrid w:val="false"/>
        <w:spacing w:lineRule="exact" w:line="580"/>
        <w:ind w:firstLineChars="200" w:startChars="0" w:start="0" w:endChars="0" w:end="0"/>
        <w:rPr>
          <w:rFonts w:eastAsia="仿宋_GB2312" w:hint="eastAsia"/>
          <w:sz w:val="32"/>
          <w:szCs w:val="32"/>
        </w:rPr>
      </w:pPr>
      <w:r>
        <w:rPr>
          <w:rFonts w:ascii="黑体;SimHei" w:hAnsi="黑体;SimHei" w:cs="仿宋;宋体" w:hint="eastAsia" w:eastAsia="黑体;SimHei"/>
          <w:b/>
          <w:sz w:val="32"/>
          <w:szCs w:val="32"/>
        </w:rPr>
        <w:t>第四十四条　</w:t>
      </w:r>
      <w:r>
        <w:rPr>
          <w:rFonts w:cs="仿宋;宋体" w:hint="eastAsia" w:eastAsia="仿宋_GB2312"/>
          <w:sz w:val="32"/>
          <w:szCs w:val="32"/>
        </w:rPr>
        <w:t>市、旗县区人民政府应当组织审计部门对供热单位的生产成本和经营情况进行审计。审计结果作为调整供热价格的参考依据。</w:t>
      </w:r>
    </w:p>
    <w:p>
      <w:pPr>
        <w:pStyle w:val="p0"/>
        <w:widowControl w:val="false"/>
        <w:snapToGrid w:val="false"/>
        <w:spacing w:lineRule="exact" w:line="580"/>
        <w:ind w:firstLineChars="200" w:startChars="0" w:start="0" w:endChars="0" w:end="0"/>
        <w:rPr>
          <w:rFonts w:eastAsia="仿宋_GB2312" w:hint="eastAsia"/>
          <w:sz w:val="32"/>
          <w:szCs w:val="32"/>
        </w:rPr>
      </w:pPr>
      <w:r>
        <w:rPr>
          <w:rFonts w:ascii="黑体;SimHei" w:hAnsi="黑体;SimHei" w:cs="仿宋;宋体" w:hint="eastAsia" w:eastAsia="黑体;SimHei"/>
          <w:b/>
          <w:sz w:val="32"/>
          <w:szCs w:val="32"/>
        </w:rPr>
        <w:t>第四十五条　</w:t>
      </w:r>
      <w:r>
        <w:rPr>
          <w:rFonts w:cs="仿宋;宋体" w:hint="eastAsia" w:eastAsia="仿宋_GB2312"/>
          <w:sz w:val="32"/>
          <w:szCs w:val="32"/>
        </w:rPr>
        <w:t>供热单位应当按照价格主管部门公布的供热价格收取热费，并出具税务部门统一监制的票据。</w:t>
      </w:r>
    </w:p>
    <w:p>
      <w:pPr>
        <w:pStyle w:val="p0"/>
        <w:widowControl w:val="false"/>
        <w:snapToGrid w:val="false"/>
        <w:spacing w:lineRule="exact" w:line="580"/>
        <w:ind w:firstLineChars="200" w:startChars="0" w:start="0" w:endChars="0" w:end="0"/>
        <w:rPr>
          <w:rFonts w:eastAsia="仿宋_GB2312" w:hint="eastAsia"/>
          <w:sz w:val="32"/>
          <w:szCs w:val="32"/>
        </w:rPr>
      </w:pPr>
      <w:r>
        <w:rPr>
          <w:rFonts w:ascii="黑体;SimHei" w:hAnsi="黑体;SimHei" w:cs="仿宋;宋体" w:hint="eastAsia" w:eastAsia="黑体;SimHei"/>
          <w:b/>
          <w:sz w:val="32"/>
          <w:szCs w:val="32"/>
        </w:rPr>
        <w:t>第四十六条　</w:t>
      </w:r>
      <w:r>
        <w:rPr>
          <w:rFonts w:cs="仿宋;宋体" w:hint="eastAsia" w:eastAsia="仿宋_GB2312"/>
          <w:sz w:val="32"/>
          <w:szCs w:val="32"/>
        </w:rPr>
        <w:t>供热单位应当根据热用户的分布状况，设立方便热用户交费的收费点，或者委托银行机构代收热费。对直接交费有困难的，供热单位应当上门收费，并出具相关证件。</w:t>
      </w:r>
    </w:p>
    <w:p>
      <w:pPr>
        <w:pStyle w:val="p0"/>
        <w:widowControl w:val="false"/>
        <w:snapToGrid w:val="false"/>
        <w:spacing w:lineRule="exact" w:line="580"/>
        <w:ind w:firstLineChars="200" w:startChars="0" w:start="0" w:endChars="0" w:end="0"/>
        <w:rPr>
          <w:rFonts w:eastAsia="仿宋_GB2312" w:hint="eastAsia"/>
          <w:sz w:val="32"/>
          <w:szCs w:val="32"/>
        </w:rPr>
      </w:pPr>
      <w:r>
        <w:rPr>
          <w:rFonts w:ascii="黑体;SimHei" w:hAnsi="黑体;SimHei" w:cs="仿宋;宋体" w:hint="eastAsia" w:eastAsia="黑体;SimHei"/>
          <w:b/>
          <w:sz w:val="32"/>
          <w:szCs w:val="32"/>
        </w:rPr>
        <w:t>第四十七条　</w:t>
      </w:r>
      <w:r>
        <w:rPr>
          <w:rFonts w:cs="仿宋;宋体" w:hint="eastAsia" w:eastAsia="仿宋_GB2312"/>
          <w:sz w:val="32"/>
          <w:szCs w:val="32"/>
        </w:rPr>
        <w:t>热费按照房屋的建筑面积收取。以热计量表为依据收取热费的，收费办法由市人民政府根据国家和自治区有关规定制定。</w:t>
      </w:r>
    </w:p>
    <w:p>
      <w:pPr>
        <w:pStyle w:val="p0"/>
        <w:widowControl w:val="false"/>
        <w:snapToGrid w:val="false"/>
        <w:spacing w:lineRule="exact" w:line="580"/>
        <w:ind w:firstLineChars="200" w:startChars="0" w:start="0" w:endChars="0" w:end="0"/>
        <w:rPr>
          <w:rFonts w:eastAsia="仿宋_GB2312" w:hint="eastAsia"/>
          <w:sz w:val="32"/>
          <w:szCs w:val="32"/>
        </w:rPr>
      </w:pPr>
      <w:r>
        <w:rPr>
          <w:rFonts w:ascii="黑体;SimHei" w:hAnsi="黑体;SimHei" w:cs="仿宋;宋体" w:hint="eastAsia" w:eastAsia="黑体;SimHei"/>
          <w:b/>
          <w:sz w:val="32"/>
          <w:szCs w:val="32"/>
        </w:rPr>
        <w:t>第四十八条　</w:t>
      </w:r>
      <w:r>
        <w:rPr>
          <w:rFonts w:cs="仿宋;宋体" w:hint="eastAsia" w:eastAsia="仿宋_GB2312"/>
          <w:sz w:val="32"/>
          <w:szCs w:val="32"/>
        </w:rPr>
        <w:t>热费以预付方式缴纳。</w:t>
      </w:r>
    </w:p>
    <w:p>
      <w:pPr>
        <w:pStyle w:val="p0"/>
        <w:widowControl w:val="false"/>
        <w:snapToGrid w:val="false"/>
        <w:spacing w:lineRule="exact" w:line="580"/>
        <w:ind w:firstLineChars="200" w:startChars="0" w:start="0" w:endChars="0" w:end="0"/>
        <w:rPr>
          <w:rFonts w:eastAsia="仿宋_GB2312" w:hint="eastAsia"/>
          <w:sz w:val="32"/>
          <w:szCs w:val="32"/>
        </w:rPr>
      </w:pPr>
      <w:r>
        <w:rPr>
          <w:rFonts w:cs="仿宋;宋体" w:hint="eastAsia" w:eastAsia="仿宋_GB2312"/>
          <w:sz w:val="32"/>
          <w:szCs w:val="32"/>
        </w:rPr>
        <w:t>热用户应当在每年采暖期开始前一个月内缴纳本采暖期的热费。</w:t>
      </w:r>
    </w:p>
    <w:p>
      <w:pPr>
        <w:pStyle w:val="p0"/>
        <w:widowControl w:val="false"/>
        <w:snapToGrid w:val="false"/>
        <w:spacing w:lineRule="exact" w:line="580"/>
        <w:ind w:firstLineChars="200" w:startChars="0" w:start="0" w:endChars="0" w:end="0"/>
        <w:rPr>
          <w:rFonts w:eastAsia="仿宋_GB2312" w:hint="eastAsia"/>
          <w:sz w:val="32"/>
          <w:szCs w:val="32"/>
        </w:rPr>
      </w:pPr>
      <w:r>
        <w:rPr>
          <w:rFonts w:cs="仿宋;宋体" w:hint="eastAsia" w:eastAsia="仿宋_GB2312"/>
          <w:sz w:val="32"/>
          <w:szCs w:val="32"/>
        </w:rPr>
        <w:t>一次缴纳确有困难的，与供热单位约定，可以在本采暖期内分期缴纳。对分期交纳的，首次交纳不少于全额热费的百分之五十。</w:t>
      </w:r>
    </w:p>
    <w:p>
      <w:pPr>
        <w:pStyle w:val="p0"/>
        <w:widowControl w:val="false"/>
        <w:snapToGrid w:val="false"/>
        <w:spacing w:lineRule="exact" w:line="580"/>
        <w:ind w:firstLineChars="200" w:startChars="0" w:start="0" w:endChars="0" w:end="0"/>
        <w:rPr>
          <w:rFonts w:ascii="仿宋_GB2312" w:hAnsi="仿宋_GB2312" w:eastAsia="仿宋_GB2312" w:hint="eastAsia"/>
          <w:sz w:val="32"/>
          <w:szCs w:val="32"/>
        </w:rPr>
      </w:pPr>
      <w:r>
        <w:rPr>
          <w:rFonts w:ascii="黑体;SimHei" w:hAnsi="黑体;SimHei" w:cs="仿宋;宋体" w:hint="eastAsia" w:eastAsia="黑体;SimHei"/>
          <w:b/>
          <w:sz w:val="32"/>
          <w:szCs w:val="32"/>
        </w:rPr>
        <w:t>第四十九条　</w:t>
      </w:r>
      <w:r>
        <w:rPr>
          <w:rFonts w:ascii="仿宋_GB2312" w:hAnsi="仿宋_GB2312" w:cs="仿宋;宋体" w:hint="eastAsia" w:eastAsia="仿宋_GB2312"/>
          <w:sz w:val="32"/>
          <w:szCs w:val="32"/>
        </w:rPr>
        <w:t>对享受最低生活保障的热用户实行热费政府补贴。补贴办法由市人民政府制定。</w:t>
      </w:r>
    </w:p>
    <w:p>
      <w:pPr>
        <w:pStyle w:val="p0"/>
        <w:widowControl w:val="false"/>
        <w:snapToGrid w:val="false"/>
        <w:spacing w:lineRule="exact" w:line="580"/>
        <w:ind w:firstLineChars="200" w:startChars="0" w:start="0" w:endChars="0" w:end="0"/>
        <w:rPr>
          <w:rFonts w:eastAsia="仿宋_GB2312" w:hint="eastAsia"/>
          <w:sz w:val="32"/>
          <w:szCs w:val="32"/>
        </w:rPr>
      </w:pPr>
      <w:r>
        <w:rPr>
          <w:rFonts w:ascii="黑体;SimHei" w:hAnsi="黑体;SimHei" w:cs="仿宋;宋体" w:hint="eastAsia" w:eastAsia="黑体;SimHei"/>
          <w:b/>
          <w:sz w:val="32"/>
          <w:szCs w:val="32"/>
        </w:rPr>
        <w:t>第五十条　</w:t>
      </w:r>
      <w:r>
        <w:rPr>
          <w:rFonts w:cs="仿宋;宋体" w:hint="eastAsia" w:eastAsia="仿宋_GB2312"/>
          <w:sz w:val="32"/>
          <w:szCs w:val="32"/>
        </w:rPr>
        <w:t>热用户逾期未交纳热费的，按照下列规定处理：</w:t>
      </w:r>
    </w:p>
    <w:p>
      <w:pPr>
        <w:pStyle w:val="p0"/>
        <w:widowControl w:val="false"/>
        <w:snapToGrid w:val="false"/>
        <w:spacing w:lineRule="exact" w:line="580"/>
        <w:ind w:firstLineChars="200" w:startChars="0" w:start="0" w:endChars="0" w:end="0"/>
        <w:rPr>
          <w:rFonts w:eastAsia="仿宋_GB2312" w:hint="eastAsia"/>
          <w:sz w:val="32"/>
          <w:szCs w:val="32"/>
        </w:rPr>
      </w:pPr>
      <w:r>
        <w:rPr>
          <w:rFonts w:cs="仿宋;宋体" w:hint="eastAsia" w:eastAsia="仿宋_GB2312"/>
          <w:sz w:val="32"/>
          <w:szCs w:val="32"/>
        </w:rPr>
        <w:t>（一）自采暖期开始十五日起，供热单位按照所欠热费总额的千分之一，按日加收违约金，但违约金不应当超过所欠热费总额；</w:t>
      </w:r>
    </w:p>
    <w:p>
      <w:pPr>
        <w:pStyle w:val="p0"/>
        <w:widowControl w:val="false"/>
        <w:snapToGrid w:val="false"/>
        <w:spacing w:lineRule="exact" w:line="580"/>
        <w:ind w:firstLineChars="200" w:startChars="0" w:start="0" w:endChars="0" w:end="0"/>
        <w:rPr>
          <w:rFonts w:eastAsia="仿宋_GB2312" w:hint="eastAsia"/>
          <w:sz w:val="32"/>
          <w:szCs w:val="32"/>
        </w:rPr>
      </w:pPr>
      <w:r>
        <w:rPr>
          <w:rFonts w:cs="仿宋;宋体" w:hint="eastAsia" w:eastAsia="仿宋_GB2312"/>
          <w:sz w:val="32"/>
          <w:szCs w:val="32"/>
        </w:rPr>
        <w:t>（二）分户控制供热的热用户自采暖期开始十五日内仍未交纳热费的，供热单位可以对其停止供热，但不得损害其它热用户的用热权益。停止供热情况应当及时报供热管理机构备案。</w:t>
      </w:r>
    </w:p>
    <w:p>
      <w:pPr>
        <w:pStyle w:val="p0"/>
        <w:widowControl w:val="false"/>
        <w:snapToGrid w:val="false"/>
        <w:spacing w:lineRule="exact" w:line="580"/>
        <w:ind w:firstLineChars="200" w:startChars="0" w:start="0" w:endChars="0" w:end="0"/>
        <w:rPr>
          <w:rFonts w:eastAsia="仿宋_GB2312" w:hint="eastAsia"/>
          <w:sz w:val="32"/>
          <w:szCs w:val="32"/>
        </w:rPr>
      </w:pPr>
      <w:r>
        <w:rPr>
          <w:rFonts w:ascii="黑体;SimHei" w:hAnsi="黑体;SimHei" w:cs="仿宋;宋体" w:hint="eastAsia" w:eastAsia="黑体;SimHei"/>
          <w:b/>
          <w:sz w:val="32"/>
          <w:szCs w:val="32"/>
        </w:rPr>
        <w:t>第五十一条　</w:t>
      </w:r>
      <w:r>
        <w:rPr>
          <w:rFonts w:cs="仿宋;宋体" w:hint="eastAsia" w:eastAsia="仿宋_GB2312"/>
          <w:sz w:val="32"/>
          <w:szCs w:val="32"/>
        </w:rPr>
        <w:t>供热单位不得因某热用户欠缴热费而停止向其它热用户供热或者降低供热标准。</w:t>
      </w:r>
    </w:p>
    <w:p>
      <w:pPr>
        <w:pStyle w:val="p0"/>
        <w:widowControl w:val="false"/>
        <w:snapToGrid w:val="false"/>
        <w:spacing w:lineRule="exact" w:line="580"/>
        <w:ind w:firstLineChars="200" w:startChars="0" w:start="0" w:endChars="0" w:end="0"/>
        <w:rPr>
          <w:rFonts w:eastAsia="仿宋_GB2312" w:hint="eastAsia"/>
          <w:sz w:val="32"/>
          <w:szCs w:val="32"/>
        </w:rPr>
      </w:pPr>
      <w:r>
        <w:rPr>
          <w:rFonts w:ascii="黑体;SimHei" w:hAnsi="黑体;SimHei" w:cs="仿宋;宋体" w:hint="eastAsia" w:eastAsia="黑体;SimHei"/>
          <w:b/>
          <w:sz w:val="32"/>
          <w:szCs w:val="32"/>
        </w:rPr>
        <w:t>第五十二条　</w:t>
      </w:r>
      <w:r>
        <w:rPr>
          <w:rFonts w:cs="仿宋;宋体" w:hint="eastAsia" w:eastAsia="仿宋_GB2312"/>
          <w:sz w:val="32"/>
          <w:szCs w:val="32"/>
        </w:rPr>
        <w:t>因供热单位责任造成住宅热用户卧室、起居室、卫生间温度连续四十八小时以上未达到规定标准的，供热单位应当按照下列规定退还未达标期间的热费：</w:t>
      </w:r>
    </w:p>
    <w:p>
      <w:pPr>
        <w:pStyle w:val="p0"/>
        <w:widowControl w:val="false"/>
        <w:snapToGrid w:val="false"/>
        <w:spacing w:lineRule="exact" w:line="580"/>
        <w:ind w:firstLineChars="200" w:startChars="0" w:start="0" w:endChars="0" w:end="0"/>
        <w:rPr>
          <w:rFonts w:eastAsia="仿宋_GB2312" w:hint="eastAsia"/>
          <w:sz w:val="32"/>
          <w:szCs w:val="32"/>
        </w:rPr>
      </w:pPr>
      <w:r>
        <w:rPr>
          <w:rFonts w:cs="仿宋;宋体" w:hint="eastAsia" w:eastAsia="仿宋_GB2312"/>
          <w:sz w:val="32"/>
          <w:szCs w:val="32"/>
        </w:rPr>
        <w:t>（一）温度在</w:t>
      </w:r>
      <w:r>
        <w:rPr>
          <w:rFonts w:eastAsia="仿宋_GB2312" w:hint="eastAsia"/>
          <w:sz w:val="32"/>
          <w:szCs w:val="32"/>
        </w:rPr>
        <w:t>16</w:t>
      </w:r>
      <w:r>
        <w:rPr>
          <w:rFonts w:eastAsia="仿宋_GB2312" w:cs="仿宋;宋体" w:hint="eastAsia"/>
          <w:sz w:val="32"/>
          <w:szCs w:val="32"/>
        </w:rPr>
        <w:t>℃</w:t>
      </w:r>
      <w:r>
        <w:rPr>
          <w:rFonts w:cs="仿宋;宋体" w:hint="eastAsia" w:eastAsia="仿宋_GB2312"/>
          <w:sz w:val="32"/>
          <w:szCs w:val="32"/>
        </w:rPr>
        <w:t>以上，低于</w:t>
      </w:r>
      <w:r>
        <w:rPr>
          <w:rFonts w:eastAsia="仿宋_GB2312" w:hint="eastAsia"/>
          <w:sz w:val="32"/>
          <w:szCs w:val="32"/>
        </w:rPr>
        <w:t>18</w:t>
      </w:r>
      <w:r>
        <w:rPr>
          <w:rFonts w:eastAsia="仿宋_GB2312" w:cs="仿宋;宋体" w:hint="eastAsia"/>
          <w:sz w:val="32"/>
          <w:szCs w:val="32"/>
        </w:rPr>
        <w:t>℃</w:t>
      </w:r>
      <w:r>
        <w:rPr>
          <w:rFonts w:cs="仿宋;宋体" w:hint="eastAsia" w:eastAsia="仿宋_GB2312"/>
          <w:sz w:val="32"/>
          <w:szCs w:val="32"/>
        </w:rPr>
        <w:t>的，按照标准热费的百分之三十退还热费；</w:t>
      </w:r>
    </w:p>
    <w:p>
      <w:pPr>
        <w:pStyle w:val="p0"/>
        <w:widowControl w:val="false"/>
        <w:snapToGrid w:val="false"/>
        <w:spacing w:lineRule="exact" w:line="580"/>
        <w:ind w:firstLineChars="200" w:startChars="0" w:start="0" w:endChars="0" w:end="0"/>
        <w:rPr>
          <w:rFonts w:eastAsia="仿宋_GB2312" w:hint="eastAsia"/>
          <w:sz w:val="32"/>
          <w:szCs w:val="32"/>
        </w:rPr>
      </w:pPr>
      <w:r>
        <w:rPr>
          <w:rFonts w:cs="仿宋;宋体" w:hint="eastAsia" w:eastAsia="仿宋_GB2312"/>
          <w:sz w:val="32"/>
          <w:szCs w:val="32"/>
        </w:rPr>
        <w:t>（二）温度在</w:t>
      </w:r>
      <w:r>
        <w:rPr>
          <w:rFonts w:eastAsia="仿宋_GB2312" w:hint="eastAsia"/>
          <w:sz w:val="32"/>
          <w:szCs w:val="32"/>
        </w:rPr>
        <w:t>14</w:t>
      </w:r>
      <w:r>
        <w:rPr>
          <w:rFonts w:eastAsia="仿宋_GB2312" w:cs="仿宋;宋体" w:hint="eastAsia"/>
          <w:sz w:val="32"/>
          <w:szCs w:val="32"/>
        </w:rPr>
        <w:t>℃</w:t>
      </w:r>
      <w:r>
        <w:rPr>
          <w:rFonts w:cs="仿宋;宋体" w:hint="eastAsia" w:eastAsia="仿宋_GB2312"/>
          <w:sz w:val="32"/>
          <w:szCs w:val="32"/>
        </w:rPr>
        <w:t>以上，低于</w:t>
      </w:r>
      <w:r>
        <w:rPr>
          <w:rFonts w:eastAsia="仿宋_GB2312" w:hint="eastAsia"/>
          <w:sz w:val="32"/>
          <w:szCs w:val="32"/>
        </w:rPr>
        <w:t>16</w:t>
      </w:r>
      <w:r>
        <w:rPr>
          <w:rFonts w:eastAsia="仿宋_GB2312" w:cs="仿宋;宋体" w:hint="eastAsia"/>
          <w:sz w:val="32"/>
          <w:szCs w:val="32"/>
        </w:rPr>
        <w:t>℃</w:t>
      </w:r>
      <w:r>
        <w:rPr>
          <w:rFonts w:cs="仿宋;宋体" w:hint="eastAsia" w:eastAsia="仿宋_GB2312"/>
          <w:sz w:val="32"/>
          <w:szCs w:val="32"/>
        </w:rPr>
        <w:t>的，按照标准热费的百分之五十退还热费；</w:t>
      </w:r>
    </w:p>
    <w:p>
      <w:pPr>
        <w:pStyle w:val="p0"/>
        <w:widowControl w:val="false"/>
        <w:snapToGrid w:val="false"/>
        <w:spacing w:lineRule="exact" w:line="580"/>
        <w:ind w:firstLineChars="200" w:startChars="0" w:start="0" w:endChars="0" w:end="0"/>
        <w:rPr>
          <w:rFonts w:eastAsia="仿宋_GB2312" w:hint="eastAsia"/>
          <w:sz w:val="32"/>
          <w:szCs w:val="32"/>
        </w:rPr>
      </w:pPr>
      <w:r>
        <w:rPr>
          <w:rFonts w:cs="仿宋;宋体" w:hint="eastAsia" w:eastAsia="仿宋_GB2312"/>
          <w:sz w:val="32"/>
          <w:szCs w:val="32"/>
        </w:rPr>
        <w:t>（三）温度低于</w:t>
      </w:r>
      <w:r>
        <w:rPr>
          <w:rFonts w:eastAsia="仿宋_GB2312" w:hint="eastAsia"/>
          <w:sz w:val="32"/>
          <w:szCs w:val="32"/>
        </w:rPr>
        <w:t>14</w:t>
      </w:r>
      <w:r>
        <w:rPr>
          <w:rFonts w:eastAsia="仿宋_GB2312" w:cs="仿宋;宋体" w:hint="eastAsia"/>
          <w:sz w:val="32"/>
          <w:szCs w:val="32"/>
        </w:rPr>
        <w:t>℃</w:t>
      </w:r>
      <w:r>
        <w:rPr>
          <w:rFonts w:cs="仿宋;宋体" w:hint="eastAsia" w:eastAsia="仿宋_GB2312"/>
          <w:sz w:val="32"/>
          <w:szCs w:val="32"/>
        </w:rPr>
        <w:t>的，按照标准热费的百分之百退还热费。</w:t>
      </w:r>
    </w:p>
    <w:p>
      <w:pPr>
        <w:pStyle w:val="p0"/>
        <w:widowControl w:val="false"/>
        <w:snapToGrid w:val="false"/>
        <w:spacing w:lineRule="exact" w:line="580"/>
        <w:ind w:firstLineChars="200" w:startChars="0" w:start="0" w:endChars="0" w:end="0"/>
        <w:rPr>
          <w:rFonts w:eastAsia="仿宋_GB2312" w:hint="eastAsia"/>
          <w:sz w:val="32"/>
          <w:szCs w:val="32"/>
        </w:rPr>
      </w:pPr>
      <w:r>
        <w:rPr>
          <w:rFonts w:ascii="黑体;SimHei" w:hAnsi="黑体;SimHei" w:cs="仿宋;宋体" w:hint="eastAsia" w:eastAsia="黑体;SimHei"/>
          <w:b/>
          <w:sz w:val="32"/>
          <w:szCs w:val="32"/>
        </w:rPr>
        <w:t>第五十三条　</w:t>
      </w:r>
      <w:r>
        <w:rPr>
          <w:rFonts w:cs="仿宋;宋体" w:hint="eastAsia" w:eastAsia="仿宋_GB2312"/>
          <w:sz w:val="32"/>
          <w:szCs w:val="32"/>
        </w:rPr>
        <w:t>供热单位在一个采暖期内累计停止供热七日以上的，或者因突发事故实施抢修连续停止供热四十八小时以上，不能恢复供热的，应当退还停止供热期间的热费。</w:t>
      </w:r>
    </w:p>
    <w:p>
      <w:pPr>
        <w:pStyle w:val="p0"/>
        <w:widowControl w:val="false"/>
        <w:snapToGrid w:val="false"/>
        <w:spacing w:lineRule="exact" w:line="580"/>
        <w:ind w:firstLineChars="200" w:startChars="0" w:start="0" w:endChars="0" w:end="0"/>
        <w:rPr>
          <w:rFonts w:eastAsia="仿宋_GB2312" w:hint="eastAsia"/>
          <w:sz w:val="32"/>
          <w:szCs w:val="32"/>
        </w:rPr>
      </w:pPr>
      <w:r>
        <w:rPr>
          <w:rFonts w:ascii="黑体;SimHei" w:hAnsi="黑体;SimHei" w:cs="仿宋;宋体" w:hint="eastAsia" w:eastAsia="黑体;SimHei"/>
          <w:b/>
          <w:sz w:val="32"/>
          <w:szCs w:val="32"/>
        </w:rPr>
        <w:t>第五十四条　</w:t>
      </w:r>
      <w:r>
        <w:rPr>
          <w:rFonts w:cs="仿宋;宋体" w:hint="eastAsia" w:eastAsia="仿宋_GB2312"/>
          <w:sz w:val="32"/>
          <w:szCs w:val="32"/>
        </w:rPr>
        <w:t>供热单位向热用户退还热费的，应当在每年采暖期结束之日起六十日内通知用户并办理退费，但双方另有约定的除外。</w:t>
      </w:r>
    </w:p>
    <w:p>
      <w:pPr>
        <w:pStyle w:val="p0"/>
        <w:widowControl w:val="false"/>
        <w:snapToGrid w:val="false"/>
        <w:spacing w:lineRule="exact" w:line="580"/>
        <w:ind w:firstLineChars="200" w:startChars="0" w:start="0" w:endChars="0" w:end="0"/>
        <w:rPr>
          <w:rFonts w:eastAsia="仿宋_GB2312" w:hint="eastAsia"/>
          <w:sz w:val="32"/>
          <w:szCs w:val="32"/>
        </w:rPr>
      </w:pPr>
      <w:r>
        <w:rPr>
          <w:rFonts w:eastAsia="仿宋_GB2312" w:hint="eastAsia"/>
          <w:sz w:val="32"/>
          <w:szCs w:val="32"/>
        </w:rPr>
      </w:r>
    </w:p>
    <w:p>
      <w:pPr>
        <w:pStyle w:val="p0"/>
        <w:widowControl w:val="false"/>
        <w:snapToGrid w:val="false"/>
        <w:spacing w:lineRule="exact" w:line="580"/>
        <w:jc w:val="center"/>
        <w:rPr>
          <w:rFonts w:ascii="黑体;SimHei" w:hAnsi="黑体;SimHei" w:eastAsia="黑体;SimHei" w:hint="eastAsia"/>
          <w:sz w:val="32"/>
          <w:szCs w:val="32"/>
        </w:rPr>
      </w:pPr>
      <w:r>
        <w:rPr>
          <w:rFonts w:ascii="黑体;SimHei" w:hAnsi="黑体;SimHei" w:cs="仿宋;宋体" w:hint="eastAsia" w:eastAsia="黑体;SimHei"/>
          <w:sz w:val="32"/>
          <w:szCs w:val="32"/>
        </w:rPr>
        <w:t>第六章　供热保障</w:t>
      </w:r>
    </w:p>
    <w:p>
      <w:pPr>
        <w:pStyle w:val="p0"/>
        <w:widowControl w:val="false"/>
        <w:snapToGrid w:val="false"/>
        <w:spacing w:lineRule="exact" w:line="580"/>
        <w:ind w:firstLineChars="200" w:startChars="0" w:start="0" w:endChars="0" w:end="0"/>
        <w:rPr>
          <w:rFonts w:ascii="黑体;SimHei" w:hAnsi="黑体;SimHei" w:eastAsia="仿宋_GB2312" w:hint="eastAsia"/>
          <w:b/>
          <w:bCs/>
          <w:sz w:val="32"/>
          <w:szCs w:val="32"/>
        </w:rPr>
      </w:pPr>
      <w:r>
        <w:rPr>
          <w:rFonts w:eastAsia="仿宋_GB2312" w:hint="eastAsia" w:ascii="黑体;SimHei" w:hAnsi="黑体;SimHei"/>
          <w:b/>
          <w:bCs/>
          <w:sz w:val="32"/>
          <w:szCs w:val="32"/>
        </w:rPr>
      </w:r>
    </w:p>
    <w:p>
      <w:pPr>
        <w:pStyle w:val="p0"/>
        <w:widowControl w:val="false"/>
        <w:snapToGrid w:val="false"/>
        <w:spacing w:lineRule="exact" w:line="580"/>
        <w:ind w:firstLineChars="200" w:startChars="0" w:start="0" w:endChars="0" w:end="0"/>
        <w:rPr>
          <w:rFonts w:eastAsia="仿宋_GB2312" w:hint="eastAsia"/>
          <w:sz w:val="32"/>
          <w:szCs w:val="32"/>
        </w:rPr>
      </w:pPr>
      <w:r>
        <w:rPr>
          <w:rFonts w:ascii="黑体;SimHei" w:hAnsi="黑体;SimHei" w:cs="仿宋;宋体" w:hint="eastAsia" w:eastAsia="黑体;SimHei"/>
          <w:b/>
          <w:sz w:val="32"/>
          <w:szCs w:val="32"/>
        </w:rPr>
        <w:t>第五十五条　</w:t>
      </w:r>
      <w:r>
        <w:rPr>
          <w:rFonts w:cs="仿宋;宋体" w:hint="eastAsia" w:eastAsia="仿宋_GB2312"/>
          <w:sz w:val="32"/>
          <w:szCs w:val="32"/>
        </w:rPr>
        <w:t>市和旗县区人民政府应当制定供热突发事件应急预案，建立相应的组织指挥系统和保障体系。</w:t>
      </w:r>
    </w:p>
    <w:p>
      <w:pPr>
        <w:pStyle w:val="p0"/>
        <w:widowControl w:val="false"/>
        <w:snapToGrid w:val="false"/>
        <w:spacing w:lineRule="exact" w:line="580"/>
        <w:ind w:firstLineChars="200" w:startChars="0" w:start="0" w:endChars="0" w:end="0"/>
        <w:rPr>
          <w:rFonts w:eastAsia="仿宋_GB2312" w:hint="eastAsia"/>
          <w:sz w:val="32"/>
          <w:szCs w:val="32"/>
        </w:rPr>
      </w:pPr>
      <w:r>
        <w:rPr>
          <w:rFonts w:cs="仿宋;宋体" w:hint="eastAsia" w:eastAsia="仿宋_GB2312"/>
          <w:sz w:val="32"/>
          <w:szCs w:val="32"/>
        </w:rPr>
        <w:t>热源单位和供热单位应当制定本单位供热突发事件应急预案，组建应急抢险队伍。发生供热事故时，应当启用应急备用热源或者按照应急预案组织抢险。</w:t>
      </w:r>
    </w:p>
    <w:p>
      <w:pPr>
        <w:pStyle w:val="p0"/>
        <w:widowControl w:val="false"/>
        <w:snapToGrid w:val="false"/>
        <w:spacing w:lineRule="exact" w:line="580"/>
        <w:ind w:firstLineChars="200" w:startChars="0" w:start="0" w:endChars="0" w:end="0"/>
        <w:rPr>
          <w:rFonts w:eastAsia="仿宋_GB2312" w:hint="eastAsia"/>
          <w:sz w:val="32"/>
          <w:szCs w:val="32"/>
        </w:rPr>
      </w:pPr>
      <w:r>
        <w:rPr>
          <w:rFonts w:ascii="黑体;SimHei" w:hAnsi="黑体;SimHei" w:cs="仿宋;宋体" w:hint="eastAsia" w:eastAsia="黑体;SimHei"/>
          <w:b/>
          <w:sz w:val="32"/>
          <w:szCs w:val="32"/>
        </w:rPr>
        <w:t>第五十六条　</w:t>
      </w:r>
      <w:r>
        <w:rPr>
          <w:rFonts w:cs="仿宋;宋体" w:hint="eastAsia" w:eastAsia="仿宋_GB2312"/>
          <w:sz w:val="32"/>
          <w:szCs w:val="32"/>
        </w:rPr>
        <w:t>热源单位和供热单位应当按照国家、自治区和本市的有关规定和标准、规范等，向热用户提供安全、稳定、质量合格的热产品和供热服务，在采暖期内不得擅自停止供热或者降低供热质量。</w:t>
      </w:r>
    </w:p>
    <w:p>
      <w:pPr>
        <w:pStyle w:val="p0"/>
        <w:widowControl w:val="false"/>
        <w:snapToGrid w:val="false"/>
        <w:spacing w:lineRule="exact" w:line="580"/>
        <w:ind w:firstLineChars="200" w:startChars="0" w:start="0" w:endChars="0" w:end="0"/>
        <w:rPr>
          <w:rFonts w:eastAsia="仿宋_GB2312" w:hint="eastAsia"/>
          <w:sz w:val="32"/>
          <w:szCs w:val="32"/>
        </w:rPr>
      </w:pPr>
      <w:r>
        <w:rPr>
          <w:rFonts w:ascii="黑体;SimHei" w:hAnsi="黑体;SimHei" w:cs="仿宋;宋体" w:hint="eastAsia" w:eastAsia="黑体;SimHei"/>
          <w:b/>
          <w:sz w:val="32"/>
          <w:szCs w:val="32"/>
        </w:rPr>
        <w:t>第五十七条　</w:t>
      </w:r>
      <w:r>
        <w:rPr>
          <w:rFonts w:cs="仿宋;宋体" w:hint="eastAsia" w:eastAsia="仿宋_GB2312"/>
          <w:sz w:val="32"/>
          <w:szCs w:val="32"/>
        </w:rPr>
        <w:t>热电联产的热源单位应当优先保障城市供热需求，按照以热定电的原则和合同规定，确保向供热单位提供符合供热质量要求的热源负荷。因热源负荷质量问题造成供热单位生产损失或者造成热用户室内温度达不到规定标准的，热源单位应当承担赔偿责任。</w:t>
      </w:r>
    </w:p>
    <w:p>
      <w:pPr>
        <w:pStyle w:val="p0"/>
        <w:widowControl w:val="false"/>
        <w:snapToGrid w:val="false"/>
        <w:spacing w:lineRule="exact" w:line="580"/>
        <w:ind w:firstLineChars="200" w:startChars="0" w:start="0" w:endChars="0" w:end="0"/>
        <w:rPr>
          <w:rFonts w:eastAsia="仿宋_GB2312" w:hint="eastAsia"/>
          <w:sz w:val="32"/>
          <w:szCs w:val="32"/>
        </w:rPr>
      </w:pPr>
      <w:r>
        <w:rPr>
          <w:rFonts w:ascii="黑体;SimHei" w:hAnsi="黑体;SimHei" w:cs="仿宋;宋体" w:hint="eastAsia" w:eastAsia="黑体;SimHei"/>
          <w:b/>
          <w:sz w:val="32"/>
          <w:szCs w:val="32"/>
        </w:rPr>
        <w:t>第五十八条　</w:t>
      </w:r>
      <w:r>
        <w:rPr>
          <w:rFonts w:cs="仿宋;宋体" w:hint="eastAsia" w:eastAsia="仿宋_GB2312"/>
          <w:sz w:val="32"/>
          <w:szCs w:val="32"/>
        </w:rPr>
        <w:t>供热单位需要热源单位增加或者减少热源负荷时，应当征得热源单位的同意，并向供热主管部门备案。</w:t>
      </w:r>
    </w:p>
    <w:p>
      <w:pPr>
        <w:pStyle w:val="p0"/>
        <w:widowControl w:val="false"/>
        <w:snapToGrid w:val="false"/>
        <w:spacing w:lineRule="exact" w:line="580"/>
        <w:ind w:firstLineChars="200" w:startChars="0" w:start="0" w:endChars="0" w:end="0"/>
        <w:rPr>
          <w:rFonts w:eastAsia="仿宋_GB2312" w:hint="eastAsia"/>
          <w:sz w:val="32"/>
          <w:szCs w:val="32"/>
        </w:rPr>
      </w:pPr>
      <w:r>
        <w:rPr>
          <w:rFonts w:ascii="黑体;SimHei" w:hAnsi="黑体;SimHei" w:cs="仿宋;宋体" w:hint="eastAsia" w:eastAsia="黑体;SimHei"/>
          <w:b/>
          <w:sz w:val="32"/>
          <w:szCs w:val="32"/>
        </w:rPr>
        <w:t>第五十九条　</w:t>
      </w:r>
      <w:r>
        <w:rPr>
          <w:rFonts w:cs="仿宋;宋体" w:hint="eastAsia" w:eastAsia="仿宋_GB2312"/>
          <w:sz w:val="32"/>
          <w:szCs w:val="32"/>
        </w:rPr>
        <w:t>热源单位和供热单位应当建立供热设施巡查制度，定期对供热设施进行检查。发现其负责维护管理的供热设施存在安全隐患或者影响正常供热问题的，应当及时消除隐患；发现热用户负责维护管理的供热设施存在安全隐患或者影响正常供热问题的，应当及时书面告知热用户。</w:t>
      </w:r>
    </w:p>
    <w:p>
      <w:pPr>
        <w:pStyle w:val="p0"/>
        <w:widowControl w:val="false"/>
        <w:snapToGrid w:val="false"/>
        <w:spacing w:lineRule="exact" w:line="580"/>
        <w:ind w:firstLineChars="200" w:startChars="0" w:start="0" w:endChars="0" w:end="0"/>
        <w:rPr>
          <w:rFonts w:eastAsia="仿宋_GB2312" w:hint="eastAsia"/>
          <w:sz w:val="32"/>
          <w:szCs w:val="32"/>
        </w:rPr>
      </w:pPr>
      <w:r>
        <w:rPr>
          <w:rFonts w:ascii="黑体;SimHei" w:hAnsi="黑体;SimHei" w:cs="仿宋;宋体" w:hint="eastAsia" w:eastAsia="黑体;SimHei"/>
          <w:b/>
          <w:sz w:val="32"/>
          <w:szCs w:val="32"/>
        </w:rPr>
        <w:t>第六十条　</w:t>
      </w:r>
      <w:r>
        <w:rPr>
          <w:rFonts w:cs="仿宋;宋体" w:hint="eastAsia" w:eastAsia="仿宋_GB2312"/>
          <w:sz w:val="32"/>
          <w:szCs w:val="32"/>
        </w:rPr>
        <w:t>供热单位应当提前做好供热设备检查维修、燃料储备等工作，于供热开始前充水试压，并在试压七十二小时之前通知热用户。</w:t>
      </w:r>
    </w:p>
    <w:p>
      <w:pPr>
        <w:pStyle w:val="p0"/>
        <w:widowControl w:val="false"/>
        <w:snapToGrid w:val="false"/>
        <w:spacing w:lineRule="exact" w:line="580"/>
        <w:ind w:firstLineChars="200" w:startChars="0" w:start="0" w:endChars="0" w:end="0"/>
        <w:rPr>
          <w:rFonts w:eastAsia="仿宋_GB2312" w:hint="eastAsia"/>
          <w:sz w:val="32"/>
          <w:szCs w:val="32"/>
        </w:rPr>
      </w:pPr>
      <w:r>
        <w:rPr>
          <w:rFonts w:ascii="黑体;SimHei" w:hAnsi="黑体;SimHei" w:cs="仿宋;宋体" w:hint="eastAsia" w:eastAsia="黑体;SimHei"/>
          <w:b/>
          <w:sz w:val="32"/>
          <w:szCs w:val="32"/>
        </w:rPr>
        <w:t>第六十一条　</w:t>
      </w:r>
      <w:r>
        <w:rPr>
          <w:rFonts w:cs="仿宋;宋体" w:hint="eastAsia" w:eastAsia="仿宋_GB2312"/>
          <w:sz w:val="32"/>
          <w:szCs w:val="32"/>
        </w:rPr>
        <w:t>供热单位应当建立供热服务承诺制度和受理投诉制度，公开供热服务投诉电话，供热期间安排工作人员二十四小时值守。</w:t>
      </w:r>
    </w:p>
    <w:p>
      <w:pPr>
        <w:pStyle w:val="p0"/>
        <w:widowControl w:val="false"/>
        <w:snapToGrid w:val="false"/>
        <w:spacing w:lineRule="exact" w:line="580"/>
        <w:ind w:firstLineChars="200" w:startChars="0" w:start="0" w:endChars="0" w:end="0"/>
        <w:rPr>
          <w:rFonts w:eastAsia="仿宋_GB2312" w:hint="eastAsia"/>
          <w:sz w:val="32"/>
          <w:szCs w:val="32"/>
        </w:rPr>
      </w:pPr>
      <w:r>
        <w:rPr>
          <w:rFonts w:ascii="黑体;SimHei" w:hAnsi="黑体;SimHei" w:cs="仿宋;宋体" w:hint="eastAsia" w:eastAsia="黑体;SimHei"/>
          <w:b/>
          <w:sz w:val="32"/>
          <w:szCs w:val="32"/>
        </w:rPr>
        <w:t>第六十二条　</w:t>
      </w:r>
      <w:r>
        <w:rPr>
          <w:rFonts w:cs="仿宋;宋体" w:hint="eastAsia" w:eastAsia="仿宋_GB2312"/>
          <w:sz w:val="32"/>
          <w:szCs w:val="32"/>
        </w:rPr>
        <w:t>属于热用户维修养护责任的供热设施发生故障时，热用户可以通知供热单位。供热单位应当及时派遣人员负责抢修维护，产生的材料费用由热用户承担。</w:t>
      </w:r>
    </w:p>
    <w:p>
      <w:pPr>
        <w:pStyle w:val="p0"/>
        <w:widowControl w:val="false"/>
        <w:snapToGrid w:val="false"/>
        <w:spacing w:lineRule="exact" w:line="580"/>
        <w:ind w:firstLineChars="200" w:startChars="0" w:start="0" w:endChars="0" w:end="0"/>
        <w:rPr>
          <w:rFonts w:eastAsia="仿宋_GB2312" w:hint="eastAsia"/>
          <w:sz w:val="32"/>
          <w:szCs w:val="32"/>
        </w:rPr>
      </w:pPr>
      <w:r>
        <w:rPr>
          <w:rFonts w:cs="仿宋;宋体" w:hint="eastAsia" w:eastAsia="仿宋_GB2312"/>
          <w:sz w:val="32"/>
          <w:szCs w:val="32"/>
        </w:rPr>
        <w:t>属于热用户维修养护责任的供热设施发生故障，热用户不能及时赶赴抢修现场时，经供热单位负责人批准，通知当地居民委员会和公安派出所，由当地居民委员会和公安派出所各派两名以上工作人员到现场配合，可以入室抢修。抢修后，抢修负责人和配合的工作人员应当在抢修单上签字。因抢修人员故意或者重大过失给热用户造成财产损失的，由抢修单位承担赔偿责任。</w:t>
      </w:r>
    </w:p>
    <w:p>
      <w:pPr>
        <w:pStyle w:val="p0"/>
        <w:widowControl w:val="false"/>
        <w:snapToGrid w:val="false"/>
        <w:spacing w:lineRule="exact" w:line="580"/>
        <w:ind w:firstLineChars="200" w:startChars="0" w:start="0" w:endChars="0" w:end="0"/>
        <w:rPr>
          <w:rFonts w:eastAsia="仿宋_GB2312" w:hint="eastAsia"/>
          <w:sz w:val="32"/>
          <w:szCs w:val="32"/>
        </w:rPr>
      </w:pPr>
      <w:r>
        <w:rPr>
          <w:rFonts w:cs="仿宋;宋体" w:hint="eastAsia" w:eastAsia="仿宋_GB2312"/>
          <w:sz w:val="32"/>
          <w:szCs w:val="32"/>
        </w:rPr>
        <w:t>因热用户室内装修物影响抢修的，热用户应当自行拆除或者由抢修人员拆除，损失由热用户承担。</w:t>
      </w:r>
    </w:p>
    <w:p>
      <w:pPr>
        <w:pStyle w:val="p0"/>
        <w:widowControl w:val="false"/>
        <w:snapToGrid w:val="false"/>
        <w:spacing w:lineRule="exact" w:line="580"/>
        <w:ind w:firstLineChars="200" w:startChars="0" w:start="0" w:endChars="0" w:end="0"/>
        <w:rPr>
          <w:rFonts w:eastAsia="仿宋_GB2312" w:hint="eastAsia"/>
          <w:sz w:val="32"/>
          <w:szCs w:val="32"/>
        </w:rPr>
      </w:pPr>
      <w:r>
        <w:rPr>
          <w:rFonts w:cs="仿宋;宋体" w:hint="eastAsia" w:eastAsia="仿宋_GB2312"/>
          <w:sz w:val="32"/>
          <w:szCs w:val="32"/>
        </w:rPr>
        <w:t>因热用户的共用供热设施发生故障，需要抢修时，相关单位和个人不得阻挠或者干扰抢修作业。因供热设施抢修，给相关单位和个人造成损失的，依法给予补偿。</w:t>
      </w:r>
    </w:p>
    <w:p>
      <w:pPr>
        <w:pStyle w:val="p0"/>
        <w:widowControl w:val="false"/>
        <w:snapToGrid w:val="false"/>
        <w:spacing w:lineRule="exact" w:line="580"/>
        <w:ind w:firstLineChars="200" w:startChars="0" w:start="0" w:endChars="0" w:end="0"/>
        <w:rPr>
          <w:rFonts w:eastAsia="仿宋_GB2312" w:hint="eastAsia"/>
          <w:sz w:val="32"/>
          <w:szCs w:val="32"/>
        </w:rPr>
      </w:pPr>
      <w:r>
        <w:rPr>
          <w:rFonts w:ascii="黑体;SimHei" w:hAnsi="黑体;SimHei" w:cs="仿宋;宋体" w:hint="eastAsia" w:eastAsia="黑体;SimHei"/>
          <w:b/>
          <w:sz w:val="32"/>
          <w:szCs w:val="32"/>
        </w:rPr>
        <w:t>第六十三条　</w:t>
      </w:r>
      <w:r>
        <w:rPr>
          <w:rFonts w:cs="仿宋;宋体" w:hint="eastAsia" w:eastAsia="仿宋_GB2312"/>
          <w:sz w:val="32"/>
          <w:szCs w:val="32"/>
        </w:rPr>
        <w:t>供热设施发生故障不能正常供热，需要停热六小时以上的，供热单位应当及时通知热用户，并立即组织抢修，同时报告供热管理机构。</w:t>
      </w:r>
    </w:p>
    <w:p>
      <w:pPr>
        <w:pStyle w:val="p0"/>
        <w:widowControl w:val="false"/>
        <w:snapToGrid w:val="false"/>
        <w:spacing w:lineRule="exact" w:line="580"/>
        <w:ind w:firstLineChars="200" w:startChars="0" w:start="0" w:endChars="0" w:end="0"/>
        <w:rPr>
          <w:rFonts w:eastAsia="仿宋_GB2312" w:hint="eastAsia"/>
          <w:sz w:val="32"/>
          <w:szCs w:val="32"/>
        </w:rPr>
      </w:pPr>
      <w:r>
        <w:rPr>
          <w:rFonts w:ascii="黑体;SimHei" w:hAnsi="黑体;SimHei" w:cs="仿宋;宋体" w:hint="eastAsia" w:eastAsia="黑体;SimHei"/>
          <w:b/>
          <w:sz w:val="32"/>
          <w:szCs w:val="32"/>
        </w:rPr>
        <w:t>第六十四条　</w:t>
      </w:r>
      <w:r>
        <w:rPr>
          <w:rFonts w:cs="仿宋;宋体" w:hint="eastAsia" w:eastAsia="仿宋_GB2312"/>
          <w:sz w:val="32"/>
          <w:szCs w:val="32"/>
        </w:rPr>
        <w:t>供热设施发生迸裂等重大故障时，供热单位应当紧急抢修。抢修现场设置警示标识并采取安全保护措施。抢修时，可以先行施工，后补办有关手续，公安、交通、房产、市政等有关部门应当予以配合。抢修结束后，应当恢复原状。</w:t>
      </w:r>
    </w:p>
    <w:p>
      <w:pPr>
        <w:pStyle w:val="p0"/>
        <w:widowControl w:val="false"/>
        <w:snapToGrid w:val="false"/>
        <w:spacing w:lineRule="exact" w:line="580"/>
        <w:ind w:firstLineChars="200" w:startChars="0" w:start="0" w:endChars="0" w:end="0"/>
        <w:rPr>
          <w:rFonts w:eastAsia="仿宋_GB2312" w:hint="eastAsia"/>
          <w:sz w:val="32"/>
          <w:szCs w:val="32"/>
        </w:rPr>
      </w:pPr>
      <w:r>
        <w:rPr>
          <w:rFonts w:ascii="黑体;SimHei" w:hAnsi="黑体;SimHei" w:cs="仿宋;宋体" w:hint="eastAsia" w:eastAsia="黑体;SimHei"/>
          <w:b/>
          <w:sz w:val="32"/>
          <w:szCs w:val="32"/>
        </w:rPr>
        <w:t>第六十五条　</w:t>
      </w:r>
      <w:r>
        <w:rPr>
          <w:rFonts w:cs="仿宋;宋体" w:hint="eastAsia" w:eastAsia="仿宋_GB2312"/>
          <w:sz w:val="32"/>
          <w:szCs w:val="32"/>
        </w:rPr>
        <w:t>对在采暖期内无法保障安全稳定供热或者发生重大事故不能及时有效处理，严重影响正常用热，危害社会公共利益和安全的供热单位，经市或者旗县区人民政府批准，市或者旗县区供热主管部门可以依法采取应急接管或者其他必要措施，确保居民正常用热，维护社会稳定，原供热单位应当予以配合。接管期间，为保障正常供热服务所产生的费用，由原供热单位承担。</w:t>
      </w:r>
    </w:p>
    <w:p>
      <w:pPr>
        <w:pStyle w:val="p0"/>
        <w:widowControl w:val="false"/>
        <w:snapToGrid w:val="false"/>
        <w:spacing w:lineRule="exact" w:line="580"/>
        <w:ind w:firstLineChars="200" w:startChars="0" w:start="0" w:endChars="0" w:end="0"/>
        <w:rPr>
          <w:rFonts w:eastAsia="仿宋_GB2312" w:hint="eastAsia"/>
          <w:sz w:val="32"/>
          <w:szCs w:val="32"/>
        </w:rPr>
      </w:pPr>
      <w:r>
        <w:rPr>
          <w:rFonts w:eastAsia="仿宋_GB2312" w:hint="eastAsia"/>
          <w:sz w:val="32"/>
          <w:szCs w:val="32"/>
        </w:rPr>
      </w:r>
    </w:p>
    <w:p>
      <w:pPr>
        <w:pStyle w:val="p0"/>
        <w:widowControl w:val="false"/>
        <w:snapToGrid w:val="false"/>
        <w:spacing w:lineRule="exact" w:line="580"/>
        <w:jc w:val="center"/>
        <w:rPr>
          <w:rFonts w:ascii="黑体;SimHei" w:hAnsi="黑体;SimHei" w:eastAsia="黑体;SimHei" w:hint="eastAsia"/>
          <w:sz w:val="32"/>
          <w:szCs w:val="32"/>
        </w:rPr>
      </w:pPr>
      <w:r>
        <w:rPr>
          <w:rFonts w:ascii="黑体;SimHei" w:hAnsi="黑体;SimHei" w:cs="仿宋;宋体" w:hint="eastAsia" w:eastAsia="黑体;SimHei"/>
          <w:sz w:val="32"/>
          <w:szCs w:val="32"/>
        </w:rPr>
        <w:t>第七章　法律责任</w:t>
      </w:r>
    </w:p>
    <w:p>
      <w:pPr>
        <w:pStyle w:val="p0"/>
        <w:widowControl w:val="false"/>
        <w:snapToGrid w:val="false"/>
        <w:spacing w:lineRule="exact" w:line="580"/>
        <w:ind w:firstLineChars="200" w:startChars="0" w:start="0" w:endChars="0" w:end="0"/>
        <w:rPr>
          <w:rFonts w:ascii="黑体;SimHei" w:hAnsi="黑体;SimHei" w:eastAsia="仿宋_GB2312" w:hint="eastAsia"/>
          <w:b/>
          <w:sz w:val="32"/>
          <w:szCs w:val="32"/>
        </w:rPr>
      </w:pPr>
      <w:r>
        <w:rPr>
          <w:rFonts w:eastAsia="仿宋_GB2312" w:hint="eastAsia" w:ascii="黑体;SimHei" w:hAnsi="黑体;SimHei"/>
          <w:b/>
          <w:sz w:val="32"/>
          <w:szCs w:val="32"/>
        </w:rPr>
      </w:r>
    </w:p>
    <w:p>
      <w:pPr>
        <w:pStyle w:val="p0"/>
        <w:widowControl w:val="false"/>
        <w:snapToGrid w:val="false"/>
        <w:spacing w:lineRule="exact" w:line="580"/>
        <w:ind w:firstLineChars="200" w:startChars="0" w:start="0" w:endChars="0" w:end="0"/>
        <w:rPr>
          <w:rFonts w:eastAsia="仿宋_GB2312" w:hint="eastAsia"/>
          <w:sz w:val="32"/>
          <w:szCs w:val="32"/>
        </w:rPr>
      </w:pPr>
      <w:r>
        <w:rPr>
          <w:rFonts w:ascii="黑体;SimHei" w:hAnsi="黑体;SimHei" w:cs="仿宋;宋体" w:hint="eastAsia" w:eastAsia="黑体;SimHei"/>
          <w:b/>
          <w:sz w:val="32"/>
          <w:szCs w:val="32"/>
        </w:rPr>
        <w:t>第六十六条　</w:t>
      </w:r>
      <w:r>
        <w:rPr>
          <w:rFonts w:cs="仿宋;宋体" w:hint="eastAsia" w:eastAsia="仿宋_GB2312"/>
          <w:sz w:val="32"/>
          <w:szCs w:val="32"/>
        </w:rPr>
        <w:t>违反本条例第八条第二款规定，侵占或者擅自改变供热设施用地用途的，由规划、国土资源主管部门依据有关法律、法规予以处罚。</w:t>
      </w:r>
    </w:p>
    <w:p>
      <w:pPr>
        <w:pStyle w:val="p0"/>
        <w:widowControl w:val="false"/>
        <w:snapToGrid w:val="false"/>
        <w:spacing w:lineRule="exact" w:line="580"/>
        <w:ind w:firstLineChars="200" w:startChars="0" w:start="0" w:endChars="0" w:end="0"/>
        <w:rPr>
          <w:rFonts w:eastAsia="仿宋_GB2312" w:hint="eastAsia"/>
          <w:sz w:val="32"/>
          <w:szCs w:val="32"/>
        </w:rPr>
      </w:pPr>
      <w:r>
        <w:rPr>
          <w:rFonts w:ascii="黑体;SimHei" w:hAnsi="黑体;SimHei" w:cs="仿宋;宋体" w:hint="eastAsia" w:eastAsia="黑体;SimHei"/>
          <w:b/>
          <w:sz w:val="32"/>
          <w:szCs w:val="32"/>
        </w:rPr>
        <w:t>第六十七条　</w:t>
      </w:r>
      <w:r>
        <w:rPr>
          <w:rFonts w:cs="仿宋;宋体" w:hint="eastAsia" w:eastAsia="仿宋_GB2312"/>
          <w:sz w:val="32"/>
          <w:szCs w:val="32"/>
        </w:rPr>
        <w:t>违反本条例第十一条、第十二条、第十六条第一款、第十七条、第十八条规定的，由城乡建设主管部门依据有关法律、法规予以处罚。</w:t>
      </w:r>
    </w:p>
    <w:p>
      <w:pPr>
        <w:pStyle w:val="p0"/>
        <w:widowControl w:val="false"/>
        <w:snapToGrid w:val="false"/>
        <w:spacing w:lineRule="exact" w:line="580"/>
        <w:ind w:firstLineChars="200" w:startChars="0" w:start="0" w:endChars="0" w:end="0"/>
        <w:rPr>
          <w:rFonts w:eastAsia="仿宋_GB2312" w:hint="eastAsia"/>
          <w:sz w:val="32"/>
          <w:szCs w:val="32"/>
        </w:rPr>
      </w:pPr>
      <w:r>
        <w:rPr>
          <w:rFonts w:ascii="黑体;SimHei" w:hAnsi="黑体;SimHei" w:cs="仿宋;宋体" w:hint="eastAsia" w:eastAsia="黑体;SimHei"/>
          <w:b/>
          <w:sz w:val="32"/>
          <w:szCs w:val="32"/>
        </w:rPr>
        <w:t>第六十八条　</w:t>
      </w:r>
      <w:r>
        <w:rPr>
          <w:rFonts w:cs="仿宋;宋体" w:hint="eastAsia" w:eastAsia="仿宋_GB2312"/>
          <w:sz w:val="32"/>
          <w:szCs w:val="32"/>
        </w:rPr>
        <w:t>违反本条例第十九条第二款、第二十条规定的，由供热主管部门责令其停止违法行为并恢复原状；除赔偿损失外，对个人处五千元以上二万元以下罚款，对单位处五万元以上十万元以下罚款。</w:t>
      </w:r>
    </w:p>
    <w:p>
      <w:pPr>
        <w:pStyle w:val="p0"/>
        <w:widowControl w:val="false"/>
        <w:snapToGrid w:val="false"/>
        <w:spacing w:lineRule="exact" w:line="580"/>
        <w:ind w:firstLineChars="200" w:startChars="0" w:start="0" w:endChars="0" w:end="0"/>
        <w:rPr>
          <w:rFonts w:eastAsia="仿宋_GB2312" w:hint="eastAsia"/>
          <w:sz w:val="32"/>
          <w:szCs w:val="32"/>
        </w:rPr>
      </w:pPr>
      <w:r>
        <w:rPr>
          <w:rFonts w:ascii="黑体;SimHei" w:hAnsi="黑体;SimHei" w:cs="仿宋;宋体" w:hint="eastAsia" w:eastAsia="黑体;SimHei"/>
          <w:b/>
          <w:sz w:val="32"/>
          <w:szCs w:val="32"/>
        </w:rPr>
        <w:t>第六十九条　</w:t>
      </w:r>
      <w:r>
        <w:rPr>
          <w:rFonts w:cs="仿宋;宋体" w:hint="eastAsia" w:eastAsia="仿宋_GB2312"/>
          <w:sz w:val="32"/>
          <w:szCs w:val="32"/>
        </w:rPr>
        <w:t>违反本条例第二十一条规定，未按照商定的保护措施施工的，由城乡建设主管部门责令其改正，并处以五千元以上一万元以下罚款；造成损失的，建设单位承担赔偿责任。</w:t>
      </w:r>
    </w:p>
    <w:p>
      <w:pPr>
        <w:pStyle w:val="p0"/>
        <w:widowControl w:val="false"/>
        <w:snapToGrid w:val="false"/>
        <w:spacing w:lineRule="exact" w:line="580"/>
        <w:ind w:firstLineChars="200" w:startChars="0" w:start="0" w:endChars="0" w:end="0"/>
        <w:rPr>
          <w:rFonts w:eastAsia="仿宋_GB2312" w:hint="eastAsia"/>
          <w:sz w:val="32"/>
          <w:szCs w:val="32"/>
        </w:rPr>
      </w:pPr>
      <w:r>
        <w:rPr>
          <w:rFonts w:ascii="黑体;SimHei" w:hAnsi="黑体;SimHei" w:cs="仿宋;宋体" w:hint="eastAsia" w:eastAsia="黑体;SimHei"/>
          <w:b/>
          <w:sz w:val="32"/>
          <w:szCs w:val="32"/>
        </w:rPr>
        <w:t>第七十条　</w:t>
      </w:r>
      <w:r>
        <w:rPr>
          <w:rFonts w:cs="仿宋;宋体" w:hint="eastAsia" w:eastAsia="仿宋_GB2312"/>
          <w:sz w:val="32"/>
          <w:szCs w:val="32"/>
        </w:rPr>
        <w:t>违反本条例第二十二条第（一）项、第（二）项规定，对供热设施不承担维修养护责任的，由供热主管部门责令限期整改；逾期不改，影响供热质量的，处以五万元以上十万元以下罚款。</w:t>
      </w:r>
    </w:p>
    <w:p>
      <w:pPr>
        <w:pStyle w:val="p0"/>
        <w:widowControl w:val="false"/>
        <w:snapToGrid w:val="false"/>
        <w:spacing w:lineRule="exact" w:line="580"/>
        <w:ind w:firstLineChars="200" w:startChars="0" w:start="0" w:endChars="0" w:end="0"/>
        <w:rPr>
          <w:rFonts w:eastAsia="仿宋_GB2312" w:hint="eastAsia"/>
          <w:b/>
          <w:bCs/>
          <w:sz w:val="32"/>
          <w:szCs w:val="32"/>
        </w:rPr>
      </w:pPr>
      <w:r>
        <w:rPr>
          <w:rFonts w:ascii="黑体;SimHei" w:hAnsi="黑体;SimHei" w:cs="仿宋;宋体" w:hint="eastAsia" w:eastAsia="黑体;SimHei"/>
          <w:b/>
          <w:sz w:val="32"/>
          <w:szCs w:val="32"/>
        </w:rPr>
        <w:t>第七十一条　</w:t>
      </w:r>
      <w:r>
        <w:rPr>
          <w:rFonts w:cs="仿宋;宋体" w:hint="eastAsia" w:eastAsia="仿宋_GB2312"/>
          <w:sz w:val="32"/>
          <w:szCs w:val="32"/>
        </w:rPr>
        <w:t>违反本条例第二十五条规定，未取得特许经营许可证或者不符合正式运营条件擅自运营的，由供热主管部门责令改正，并处以五万元以上十万元以下罚款。</w:t>
      </w:r>
    </w:p>
    <w:p>
      <w:pPr>
        <w:pStyle w:val="p0"/>
        <w:widowControl w:val="false"/>
        <w:snapToGrid w:val="false"/>
        <w:spacing w:lineRule="exact" w:line="580"/>
        <w:ind w:firstLineChars="200" w:startChars="0" w:start="0" w:endChars="0" w:end="0"/>
        <w:rPr>
          <w:rFonts w:eastAsia="仿宋_GB2312" w:hint="eastAsia"/>
          <w:sz w:val="32"/>
          <w:szCs w:val="32"/>
        </w:rPr>
      </w:pPr>
      <w:r>
        <w:rPr>
          <w:rFonts w:ascii="黑体;SimHei" w:hAnsi="黑体;SimHei" w:cs="仿宋;宋体" w:hint="eastAsia" w:eastAsia="黑体;SimHei"/>
          <w:b/>
          <w:sz w:val="32"/>
          <w:szCs w:val="32"/>
        </w:rPr>
        <w:t>第七十二条　</w:t>
      </w:r>
      <w:r>
        <w:rPr>
          <w:rFonts w:cs="仿宋;宋体" w:hint="eastAsia" w:eastAsia="仿宋_GB2312"/>
          <w:sz w:val="32"/>
          <w:szCs w:val="32"/>
        </w:rPr>
        <w:t>违反本条例第二十七条规定，擅自转让、出租供热特许经营许可证或者擅自处置、抵押供热设施的，由供热主管部门责令其改正，并处以五万元以上十万元以下罚款。</w:t>
      </w:r>
    </w:p>
    <w:p>
      <w:pPr>
        <w:pStyle w:val="p0"/>
        <w:widowControl w:val="false"/>
        <w:snapToGrid w:val="false"/>
        <w:spacing w:lineRule="exact" w:line="580"/>
        <w:ind w:firstLineChars="200" w:startChars="0" w:start="0" w:endChars="0" w:end="0"/>
        <w:rPr>
          <w:rFonts w:eastAsia="仿宋_GB2312" w:hint="eastAsia"/>
          <w:sz w:val="32"/>
          <w:szCs w:val="32"/>
        </w:rPr>
      </w:pPr>
      <w:r>
        <w:rPr>
          <w:rFonts w:ascii="黑体;SimHei" w:hAnsi="黑体;SimHei" w:cs="仿宋;宋体" w:hint="eastAsia" w:eastAsia="黑体;SimHei"/>
          <w:b/>
          <w:sz w:val="32"/>
          <w:szCs w:val="32"/>
        </w:rPr>
        <w:t>第七十三条　</w:t>
      </w:r>
      <w:r>
        <w:rPr>
          <w:rFonts w:cs="仿宋;宋体" w:hint="eastAsia" w:eastAsia="仿宋_GB2312"/>
          <w:sz w:val="32"/>
          <w:szCs w:val="32"/>
        </w:rPr>
        <w:t>违反本条例第三十九条规定，从采暖设施中取用供热循环水的，供热单位有权责令其改正，供热主管部门可以对住宅热用户处以五百元以上一千元以下罚款，对非住宅热用户处以五千元以上二万元以下罚款。</w:t>
      </w:r>
    </w:p>
    <w:p>
      <w:pPr>
        <w:pStyle w:val="p0"/>
        <w:widowControl w:val="false"/>
        <w:snapToGrid w:val="false"/>
        <w:spacing w:lineRule="exact" w:line="580"/>
        <w:ind w:firstLineChars="200" w:startChars="0" w:start="0" w:endChars="0" w:end="0"/>
        <w:rPr>
          <w:rFonts w:eastAsia="仿宋_GB2312" w:hint="eastAsia"/>
          <w:sz w:val="32"/>
          <w:szCs w:val="32"/>
        </w:rPr>
      </w:pPr>
      <w:r>
        <w:rPr>
          <w:rFonts w:ascii="黑体;SimHei" w:hAnsi="黑体;SimHei" w:cs="仿宋;宋体" w:hint="eastAsia" w:eastAsia="黑体;SimHei"/>
          <w:b/>
          <w:sz w:val="32"/>
          <w:szCs w:val="32"/>
        </w:rPr>
        <w:t>第七十四条　</w:t>
      </w:r>
      <w:r>
        <w:rPr>
          <w:rFonts w:cs="仿宋;宋体" w:hint="eastAsia" w:eastAsia="仿宋_GB2312"/>
          <w:sz w:val="32"/>
          <w:szCs w:val="32"/>
        </w:rPr>
        <w:t>违反本条例第四十条第二款规定，停热后擅自恢复用热的，供热企业有权追缴本采暖期的全部热费；拒不补交热费的，由供热主管部门责令改正，并处以所欠热费一至二倍的罚款。</w:t>
      </w:r>
    </w:p>
    <w:p>
      <w:pPr>
        <w:pStyle w:val="p0"/>
        <w:widowControl w:val="false"/>
        <w:snapToGrid w:val="false"/>
        <w:spacing w:lineRule="exact" w:line="580"/>
        <w:ind w:firstLineChars="200" w:startChars="0" w:start="0" w:endChars="0" w:end="0"/>
        <w:rPr>
          <w:rFonts w:eastAsia="仿宋_GB2312" w:hint="eastAsia"/>
          <w:sz w:val="32"/>
          <w:szCs w:val="32"/>
        </w:rPr>
      </w:pPr>
      <w:r>
        <w:rPr>
          <w:rFonts w:ascii="黑体;SimHei" w:hAnsi="黑体;SimHei" w:cs="仿宋;宋体" w:hint="eastAsia" w:eastAsia="黑体;SimHei"/>
          <w:b/>
          <w:sz w:val="32"/>
          <w:szCs w:val="32"/>
        </w:rPr>
        <w:t>第七十五条　</w:t>
      </w:r>
      <w:r>
        <w:rPr>
          <w:rFonts w:cs="仿宋;宋体" w:hint="eastAsia" w:eastAsia="仿宋_GB2312"/>
          <w:sz w:val="32"/>
          <w:szCs w:val="32"/>
        </w:rPr>
        <w:t>违反本条例第五十二条、第五十三条、第五十四条规定，未按照规定向热用户退还热费的，由供热主管部门责令改正，并处以一千元以上五千元以下罚款。</w:t>
      </w:r>
    </w:p>
    <w:p>
      <w:pPr>
        <w:pStyle w:val="p0"/>
        <w:widowControl w:val="false"/>
        <w:snapToGrid w:val="false"/>
        <w:spacing w:lineRule="exact" w:line="580"/>
        <w:ind w:firstLineChars="200" w:startChars="0" w:start="0" w:endChars="0" w:end="0"/>
        <w:rPr>
          <w:rFonts w:eastAsia="仿宋_GB2312" w:hint="eastAsia"/>
          <w:sz w:val="32"/>
          <w:szCs w:val="32"/>
        </w:rPr>
      </w:pPr>
      <w:r>
        <w:rPr>
          <w:rFonts w:ascii="黑体;SimHei" w:hAnsi="黑体;SimHei" w:cs="仿宋;宋体" w:hint="eastAsia" w:eastAsia="黑体;SimHei"/>
          <w:b/>
          <w:sz w:val="32"/>
          <w:szCs w:val="32"/>
        </w:rPr>
        <w:t>第七十六条　</w:t>
      </w:r>
      <w:r>
        <w:rPr>
          <w:rFonts w:cs="仿宋;宋体" w:hint="eastAsia" w:eastAsia="仿宋_GB2312"/>
          <w:sz w:val="32"/>
          <w:szCs w:val="32"/>
        </w:rPr>
        <w:t>违反本条例第五十六条、第五十七条规定，擅自停止供热或者降低供热质量的，由供热主管部门责令改正，并处以十万元以上三十万元以下罚款。</w:t>
      </w:r>
    </w:p>
    <w:p>
      <w:pPr>
        <w:pStyle w:val="p0"/>
        <w:widowControl w:val="false"/>
        <w:snapToGrid w:val="false"/>
        <w:spacing w:lineRule="exact" w:line="580"/>
        <w:ind w:firstLineChars="200" w:startChars="0" w:start="0" w:endChars="0" w:end="0"/>
        <w:rPr>
          <w:rFonts w:eastAsia="仿宋_GB2312" w:hint="eastAsia"/>
          <w:sz w:val="32"/>
          <w:szCs w:val="32"/>
        </w:rPr>
      </w:pPr>
      <w:r>
        <w:rPr>
          <w:rFonts w:ascii="黑体;SimHei" w:hAnsi="黑体;SimHei" w:cs="仿宋;宋体" w:hint="eastAsia" w:eastAsia="黑体;SimHei"/>
          <w:b/>
          <w:sz w:val="32"/>
          <w:szCs w:val="32"/>
        </w:rPr>
        <w:t>第七十七条　</w:t>
      </w:r>
      <w:r>
        <w:rPr>
          <w:rFonts w:cs="仿宋;宋体" w:hint="eastAsia" w:eastAsia="仿宋_GB2312"/>
          <w:sz w:val="32"/>
          <w:szCs w:val="32"/>
        </w:rPr>
        <w:t>违反本条例第六十条规定，未提前做好供热准备工作，由供热主管部门责令改正，并处以五千元以上二万元以下罚款；造成损失的，承担赔偿责任。</w:t>
      </w:r>
    </w:p>
    <w:p>
      <w:pPr>
        <w:pStyle w:val="p0"/>
        <w:widowControl w:val="false"/>
        <w:snapToGrid w:val="false"/>
        <w:spacing w:lineRule="exact" w:line="580"/>
        <w:ind w:firstLineChars="200" w:startChars="0" w:start="0" w:endChars="0" w:end="0"/>
        <w:rPr>
          <w:rFonts w:eastAsia="仿宋_GB2312" w:hint="eastAsia"/>
          <w:sz w:val="32"/>
          <w:szCs w:val="32"/>
        </w:rPr>
      </w:pPr>
      <w:r>
        <w:rPr>
          <w:rFonts w:ascii="黑体;SimHei" w:hAnsi="黑体;SimHei" w:cs="仿宋;宋体" w:hint="eastAsia" w:eastAsia="黑体;SimHei"/>
          <w:b/>
          <w:sz w:val="32"/>
          <w:szCs w:val="32"/>
        </w:rPr>
        <w:t>第七十八条　</w:t>
      </w:r>
      <w:r>
        <w:rPr>
          <w:rFonts w:cs="仿宋;宋体" w:hint="eastAsia" w:eastAsia="仿宋_GB2312"/>
          <w:sz w:val="32"/>
          <w:szCs w:val="32"/>
        </w:rPr>
        <w:t>违反本条例第六十一条、第六十二条第一款、第六十三条、第六十四条规定的，由供热主管部门责令改正。</w:t>
      </w:r>
    </w:p>
    <w:p>
      <w:pPr>
        <w:pStyle w:val="p0"/>
        <w:widowControl w:val="false"/>
        <w:snapToGrid w:val="false"/>
        <w:spacing w:lineRule="exact" w:line="580"/>
        <w:ind w:firstLineChars="200" w:startChars="0" w:start="0" w:endChars="0" w:end="0"/>
        <w:rPr>
          <w:rFonts w:eastAsia="仿宋_GB2312" w:hint="eastAsia"/>
          <w:sz w:val="32"/>
          <w:szCs w:val="32"/>
        </w:rPr>
      </w:pPr>
      <w:r>
        <w:rPr>
          <w:rFonts w:ascii="黑体;SimHei" w:hAnsi="黑体;SimHei" w:cs="仿宋;宋体" w:hint="eastAsia" w:eastAsia="黑体;SimHei"/>
          <w:b/>
          <w:sz w:val="32"/>
          <w:szCs w:val="32"/>
        </w:rPr>
        <w:t>第七十九条　</w:t>
      </w:r>
      <w:r>
        <w:rPr>
          <w:rFonts w:cs="仿宋;宋体" w:hint="eastAsia" w:eastAsia="仿宋_GB2312"/>
          <w:sz w:val="32"/>
          <w:szCs w:val="32"/>
        </w:rPr>
        <w:t>供热主管部门和供热管理机构工作人员玩忽职守、滥用职权、徇私舞弊的，由其所在单位或者上级主管部门给予行政处分；构成犯罪的，依法追究刑事责任。</w:t>
      </w:r>
    </w:p>
    <w:p>
      <w:pPr>
        <w:pStyle w:val="p0"/>
        <w:widowControl w:val="false"/>
        <w:snapToGrid w:val="false"/>
        <w:spacing w:lineRule="exact" w:line="580"/>
        <w:ind w:firstLineChars="200" w:startChars="0" w:start="0" w:endChars="0" w:end="0"/>
        <w:rPr>
          <w:rFonts w:eastAsia="仿宋_GB2312" w:hint="eastAsia"/>
          <w:sz w:val="32"/>
          <w:szCs w:val="32"/>
        </w:rPr>
      </w:pPr>
      <w:r>
        <w:rPr>
          <w:rFonts w:eastAsia="仿宋_GB2312" w:hint="eastAsia"/>
          <w:sz w:val="32"/>
          <w:szCs w:val="32"/>
        </w:rPr>
      </w:r>
    </w:p>
    <w:p>
      <w:pPr>
        <w:pStyle w:val="p0"/>
        <w:widowControl w:val="false"/>
        <w:snapToGrid w:val="false"/>
        <w:spacing w:lineRule="exact" w:line="580"/>
        <w:jc w:val="center"/>
        <w:rPr>
          <w:rFonts w:ascii="黑体;SimHei" w:hAnsi="黑体;SimHei" w:eastAsia="黑体;SimHei" w:hint="eastAsia"/>
          <w:sz w:val="32"/>
          <w:szCs w:val="32"/>
        </w:rPr>
      </w:pPr>
      <w:r>
        <w:rPr>
          <w:rFonts w:ascii="黑体;SimHei" w:hAnsi="黑体;SimHei" w:cs="仿宋;宋体" w:hint="eastAsia" w:eastAsia="黑体;SimHei"/>
          <w:sz w:val="32"/>
          <w:szCs w:val="32"/>
        </w:rPr>
        <w:t>第八章　附则</w:t>
      </w:r>
    </w:p>
    <w:p>
      <w:pPr>
        <w:pStyle w:val="p0"/>
        <w:widowControl w:val="false"/>
        <w:snapToGrid w:val="false"/>
        <w:spacing w:lineRule="exact" w:line="580"/>
        <w:ind w:firstLineChars="200" w:startChars="0" w:start="0" w:endChars="0" w:end="0"/>
        <w:rPr>
          <w:rFonts w:ascii="黑体;SimHei" w:hAnsi="黑体;SimHei" w:eastAsia="仿宋_GB2312" w:hint="eastAsia"/>
          <w:b/>
          <w:sz w:val="32"/>
          <w:szCs w:val="32"/>
        </w:rPr>
      </w:pPr>
      <w:r>
        <w:rPr>
          <w:rFonts w:eastAsia="仿宋_GB2312" w:hint="eastAsia" w:ascii="黑体;SimHei" w:hAnsi="黑体;SimHei"/>
          <w:b/>
          <w:sz w:val="32"/>
          <w:szCs w:val="32"/>
        </w:rPr>
      </w:r>
    </w:p>
    <w:p>
      <w:pPr>
        <w:pStyle w:val="p0"/>
        <w:widowControl w:val="false"/>
        <w:snapToGrid w:val="false"/>
        <w:spacing w:lineRule="exact" w:line="580"/>
        <w:ind w:firstLineChars="200" w:startChars="0" w:start="0" w:endChars="0" w:end="0"/>
        <w:rPr>
          <w:rFonts w:eastAsia="仿宋_GB2312" w:hint="eastAsia"/>
          <w:sz w:val="32"/>
          <w:szCs w:val="32"/>
        </w:rPr>
      </w:pPr>
      <w:r>
        <w:rPr>
          <w:rFonts w:ascii="黑体;SimHei" w:hAnsi="黑体;SimHei" w:cs="仿宋;宋体" w:hint="eastAsia" w:eastAsia="黑体;SimHei"/>
          <w:b/>
          <w:sz w:val="32"/>
          <w:szCs w:val="32"/>
        </w:rPr>
        <w:t>第八十条　</w:t>
      </w:r>
      <w:r>
        <w:rPr>
          <w:rFonts w:cs="仿宋;宋体" w:hint="eastAsia" w:eastAsia="仿宋_GB2312"/>
          <w:sz w:val="32"/>
          <w:szCs w:val="32"/>
        </w:rPr>
        <w:t>本条例自</w:t>
      </w:r>
      <w:r>
        <w:rPr>
          <w:rFonts w:eastAsia="仿宋_GB2312" w:hint="eastAsia"/>
          <w:sz w:val="32"/>
          <w:szCs w:val="32"/>
        </w:rPr>
        <w:t>2010</w:t>
      </w:r>
      <w:r>
        <w:rPr>
          <w:rFonts w:cs="仿宋;宋体" w:hint="eastAsia" w:eastAsia="仿宋_GB2312"/>
          <w:sz w:val="32"/>
          <w:szCs w:val="32"/>
        </w:rPr>
        <w:t>年</w:t>
      </w:r>
      <w:r>
        <w:rPr>
          <w:rFonts w:eastAsia="仿宋_GB2312" w:hint="eastAsia"/>
          <w:sz w:val="32"/>
          <w:szCs w:val="32"/>
        </w:rPr>
        <w:t>8</w:t>
      </w:r>
      <w:r>
        <w:rPr>
          <w:rFonts w:cs="仿宋;宋体" w:hint="eastAsia" w:eastAsia="仿宋_GB2312"/>
          <w:sz w:val="32"/>
          <w:szCs w:val="32"/>
        </w:rPr>
        <w:t>月</w:t>
      </w:r>
      <w:r>
        <w:rPr>
          <w:rFonts w:eastAsia="仿宋_GB2312" w:hint="eastAsia"/>
          <w:sz w:val="32"/>
          <w:szCs w:val="32"/>
        </w:rPr>
        <w:t>1</w:t>
      </w:r>
      <w:r>
        <w:rPr>
          <w:rFonts w:cs="仿宋;宋体" w:hint="eastAsia" w:eastAsia="仿宋_GB2312"/>
          <w:sz w:val="32"/>
          <w:szCs w:val="32"/>
        </w:rPr>
        <w:t>日起施行。</w:t>
      </w:r>
    </w:p>
    <w:p>
      <w:pPr>
        <w:pStyle w:val="Normal"/>
        <w:snapToGrid w:val="false"/>
        <w:spacing w:lineRule="exact" w:line="580"/>
        <w:ind w:firstLineChars="200" w:startChars="0" w:start="0" w:endChars="0" w:end="0"/>
        <w:rPr>
          <w:rFonts w:eastAsia="仿宋_GB2312" w:hint="eastAsia"/>
          <w:sz w:val="30"/>
          <w:szCs w:val="28"/>
        </w:rPr>
      </w:pPr>
      <w:r>
        <w:rPr>
          <w:rFonts w:eastAsia="仿宋_GB2312" w:hint="eastAsia"/>
          <w:sz w:val="30"/>
          <w:szCs w:val="28"/>
        </w:rPr>
      </w:r>
    </w:p>
    <w:sectPr>
      <w:headerReference w:type="default" r:id="rId2"/>
      <w:footerReference w:type="default" r:id="rId3"/>
      <w:type w:val="nextPage"/>
      <w:pgSz w:w="11906" w:h="16838"/>
      <w:pgMar w:left="1588" w:right="1588" w:gutter="0" w:header="851"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9"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18</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18</w:t>
                    </w:r>
                    <w:r>
                      <w:rPr>
                        <w:rStyle w:val="PageNumber"/>
                        <w:rFonts w:cs="宋体;SimSun" w:ascii="宋体;SimSun" w:hAnsi="宋体;SimSun"/>
                        <w:sz w:val="28"/>
                        <w:szCs w:val="28"/>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style>
  <w:style w:type="character" w:styleId="WW8Num2z0">
    <w:name w:val="WW8Num2z0"/>
    <w:qFormat/>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p0">
    <w:name w:val="p0"/>
    <w:basedOn w:val="Normal"/>
    <w:qFormat/>
    <w:pPr>
      <w:widowControl/>
    </w:pPr>
    <w:rPr>
      <w:kern w:val="0"/>
      <w:szCs w:val="21"/>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2012-08-10T09:56:00Z</dcterms:created>
  <dc:creator>微软中国</dc:creator>
  <dc:description/>
  <cp:keywords/>
  <dc:language>en-US</dc:language>
  <cp:lastModifiedBy>Administrator</cp:lastModifiedBy>
  <dcterms:modified xsi:type="dcterms:W3CDTF">2017-03-23T14:57:00Z</dcterms:modified>
  <cp:revision>26</cp:revision>
  <dc:subject/>
  <dc:title>包头市供热条例</dc:title>
</cp:coreProperties>
</file>