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cs="方正小标宋简体" w:hint="eastAsia"/>
          <w:sz w:val="42"/>
          <w:szCs w:val="42"/>
        </w:rPr>
      </w:pPr>
      <w:r>
        <w:rPr>
          <w:rFonts w:eastAsia="方正小标宋简体" w:cs="方正小标宋简体" w:hint="eastAsia" w:ascii="方正小标宋简体" w:hAnsi="方正小标宋简体"/>
          <w:sz w:val="42"/>
          <w:szCs w:val="42"/>
        </w:rPr>
      </w:r>
    </w:p>
    <w:p>
      <w:pPr>
        <w:pStyle w:val="Normal"/>
        <w:spacing w:lineRule="exact" w:line="6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鄂温克族自治旗人民代表大会关于废止</w:t>
      </w:r>
    </w:p>
    <w:p>
      <w:pPr>
        <w:pStyle w:val="Normal"/>
        <w:spacing w:lineRule="exact" w:line="6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《鄂温克族自治旗草原管理条例》《鄂温克族</w:t>
      </w:r>
    </w:p>
    <w:p>
      <w:pPr>
        <w:pStyle w:val="Normal"/>
        <w:spacing w:lineRule="exact" w:line="6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自治旗土地管理条例》《鄂温克族自治旗</w:t>
      </w:r>
    </w:p>
    <w:p>
      <w:pPr>
        <w:pStyle w:val="Normal"/>
        <w:spacing w:lineRule="exact" w:line="6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动物防疫管理条例》《鄂温克族自治旗</w:t>
      </w:r>
    </w:p>
    <w:p>
      <w:pPr>
        <w:pStyle w:val="Normal"/>
        <w:spacing w:lineRule="exact" w:line="6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民族教育条例》的决定</w:t>
      </w:r>
    </w:p>
    <w:p>
      <w:pPr>
        <w:pStyle w:val="Normal"/>
        <w:spacing w:lineRule="exact" w:line="600" w:before="156" w:after="0"/>
        <w:jc w:val="center"/>
        <w:rPr>
          <w:rFonts w:ascii="楷体_GB2312" w:hAnsi="楷体_GB2312" w:eastAsia="楷体_GB2312" w:cs="宋体" w:hint="eastAsia"/>
          <w:sz w:val="32"/>
          <w:szCs w:val="32"/>
        </w:rPr>
      </w:pPr>
      <w:r>
        <w:rPr>
          <w:rFonts w:eastAsia="楷体_GB2312" w:cs="宋体" w:hint="eastAsia" w:ascii="楷体_GB2312" w:hAnsi="楷体_GB2312"/>
          <w:sz w:val="32"/>
          <w:szCs w:val="32"/>
        </w:rPr>
        <w:t>(2022</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1</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14</w:t>
      </w:r>
      <w:r>
        <w:rPr>
          <w:rFonts w:ascii="楷体_GB2312" w:hAnsi="楷体_GB2312" w:cs="宋体" w:hint="eastAsia" w:eastAsia="楷体_GB2312"/>
          <w:sz w:val="32"/>
          <w:szCs w:val="32"/>
        </w:rPr>
        <w:t>日鄂温克族自治旗</w:t>
      </w:r>
    </w:p>
    <w:p>
      <w:pPr>
        <w:pStyle w:val="Normal"/>
        <w:spacing w:lineRule="exact" w:line="600"/>
        <w:jc w:val="center"/>
        <w:rPr>
          <w:rFonts w:ascii="楷体_GB2312" w:hAnsi="楷体_GB2312" w:eastAsia="楷体_GB2312" w:cs="楷体_GB2312" w:hint="eastAsia"/>
          <w:kern w:val="0"/>
          <w:sz w:val="32"/>
          <w:szCs w:val="32"/>
        </w:rPr>
      </w:pPr>
      <w:r>
        <w:rPr>
          <w:rFonts w:ascii="楷体_GB2312" w:hAnsi="楷体_GB2312" w:cs="宋体" w:hint="eastAsia" w:eastAsia="楷体_GB2312"/>
          <w:sz w:val="32"/>
          <w:szCs w:val="32"/>
        </w:rPr>
        <w:t>第十四届人民代表大会第一次会议通过</w:t>
      </w:r>
      <w:r>
        <w:rPr>
          <w:rFonts w:eastAsia="楷体_GB2312" w:cs="宋体" w:hint="eastAsia" w:ascii="楷体_GB2312" w:hAnsi="楷体_GB2312"/>
          <w:sz w:val="32"/>
          <w:szCs w:val="32"/>
        </w:rPr>
        <w:t>)</w:t>
      </w:r>
    </w:p>
    <w:p>
      <w:pPr>
        <w:pStyle w:val="Normal"/>
        <w:spacing w:lineRule="exact" w:line="60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napToGrid w:val="false"/>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鄂温克族自治旗第十四届人民代表大会第一次会议决定</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废止下列单行条例：</w:t>
      </w:r>
    </w:p>
    <w:p>
      <w:pPr>
        <w:pStyle w:val="Normal"/>
        <w:snapToGrid w:val="false"/>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w:t>
      </w:r>
      <w:r>
        <w:rPr>
          <w:rFonts w:eastAsia="仿宋_GB2312" w:cs="仿宋_GB2312" w:hint="eastAsia" w:ascii="仿宋_GB2312" w:hAnsi="仿宋_GB2312"/>
          <w:kern w:val="0"/>
          <w:sz w:val="32"/>
          <w:szCs w:val="32"/>
        </w:rPr>
        <w:t>2000</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3</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29</w:t>
      </w:r>
      <w:r>
        <w:rPr>
          <w:rFonts w:ascii="仿宋_GB2312" w:hAnsi="仿宋_GB2312" w:cs="仿宋_GB2312" w:hint="eastAsia" w:eastAsia="仿宋_GB2312"/>
          <w:kern w:val="0"/>
          <w:sz w:val="32"/>
          <w:szCs w:val="32"/>
        </w:rPr>
        <w:t>日鄂温克族自治旗第九届人民代表大会第二次会议通过</w:t>
      </w:r>
      <w:r>
        <w:rPr>
          <w:rFonts w:eastAsia="仿宋_GB2312" w:cs="仿宋_GB2312" w:hint="eastAsia" w:ascii="仿宋_GB2312" w:hAnsi="仿宋_GB2312"/>
          <w:kern w:val="0"/>
          <w:sz w:val="32"/>
          <w:szCs w:val="32"/>
        </w:rPr>
        <w:t>,2001</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11</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21</w:t>
      </w:r>
      <w:r>
        <w:rPr>
          <w:rFonts w:ascii="仿宋_GB2312" w:hAnsi="仿宋_GB2312" w:cs="仿宋_GB2312" w:hint="eastAsia" w:eastAsia="仿宋_GB2312"/>
          <w:kern w:val="0"/>
          <w:sz w:val="32"/>
          <w:szCs w:val="32"/>
        </w:rPr>
        <w:t>日内蒙古自治区第九届人民代表大会常务委员会第二十七次会议批准的《鄂温克族自治旗草原管理条例》。</w:t>
      </w:r>
    </w:p>
    <w:p>
      <w:pPr>
        <w:pStyle w:val="Normal"/>
        <w:snapToGrid w:val="false"/>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w:t>
      </w:r>
      <w:r>
        <w:rPr>
          <w:rFonts w:eastAsia="仿宋_GB2312" w:cs="仿宋_GB2312" w:hint="eastAsia" w:ascii="仿宋_GB2312" w:hAnsi="仿宋_GB2312"/>
          <w:kern w:val="0"/>
          <w:sz w:val="32"/>
          <w:szCs w:val="32"/>
        </w:rPr>
        <w:t>2000</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3</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29</w:t>
      </w:r>
      <w:r>
        <w:rPr>
          <w:rFonts w:ascii="仿宋_GB2312" w:hAnsi="仿宋_GB2312" w:cs="仿宋_GB2312" w:hint="eastAsia" w:eastAsia="仿宋_GB2312"/>
          <w:kern w:val="0"/>
          <w:sz w:val="32"/>
          <w:szCs w:val="32"/>
        </w:rPr>
        <w:t>日鄂温克族自治旗第九届人民代表大会第二次会议通过</w:t>
      </w:r>
      <w:r>
        <w:rPr>
          <w:rFonts w:eastAsia="仿宋_GB2312" w:cs="仿宋_GB2312" w:hint="eastAsia" w:ascii="仿宋_GB2312" w:hAnsi="仿宋_GB2312"/>
          <w:kern w:val="0"/>
          <w:sz w:val="32"/>
          <w:szCs w:val="32"/>
        </w:rPr>
        <w:t>,2001</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11</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21</w:t>
      </w:r>
      <w:r>
        <w:rPr>
          <w:rFonts w:ascii="仿宋_GB2312" w:hAnsi="仿宋_GB2312" w:cs="仿宋_GB2312" w:hint="eastAsia" w:eastAsia="仿宋_GB2312"/>
          <w:kern w:val="0"/>
          <w:sz w:val="32"/>
          <w:szCs w:val="32"/>
        </w:rPr>
        <w:t>日内蒙古自治区第九届人民代表大会常务委员会第二十七次会议批准的《鄂温克族自治旗土地管理条例》。</w:t>
      </w:r>
    </w:p>
    <w:p>
      <w:pPr>
        <w:pStyle w:val="Normal"/>
        <w:snapToGrid w:val="false"/>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w:t>
      </w:r>
      <w:r>
        <w:rPr>
          <w:rFonts w:eastAsia="仿宋_GB2312" w:cs="仿宋_GB2312" w:hint="eastAsia" w:ascii="仿宋_GB2312" w:hAnsi="仿宋_GB2312"/>
          <w:kern w:val="0"/>
          <w:sz w:val="32"/>
          <w:szCs w:val="32"/>
        </w:rPr>
        <w:t>2005</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2</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27</w:t>
      </w:r>
      <w:r>
        <w:rPr>
          <w:rFonts w:ascii="仿宋_GB2312" w:hAnsi="仿宋_GB2312" w:cs="仿宋_GB2312" w:hint="eastAsia" w:eastAsia="仿宋_GB2312"/>
          <w:kern w:val="0"/>
          <w:sz w:val="32"/>
          <w:szCs w:val="32"/>
        </w:rPr>
        <w:t>日鄂温克族自治旗第十届人民代表大会第二次会议通过</w:t>
      </w:r>
      <w:r>
        <w:rPr>
          <w:rFonts w:eastAsia="仿宋_GB2312" w:cs="仿宋_GB2312" w:hint="eastAsia" w:ascii="仿宋_GB2312" w:hAnsi="仿宋_GB2312"/>
          <w:kern w:val="0"/>
          <w:sz w:val="32"/>
          <w:szCs w:val="32"/>
        </w:rPr>
        <w:t>,2005</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5</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27</w:t>
      </w:r>
      <w:r>
        <w:rPr>
          <w:rFonts w:ascii="仿宋_GB2312" w:hAnsi="仿宋_GB2312" w:cs="仿宋_GB2312" w:hint="eastAsia" w:eastAsia="仿宋_GB2312"/>
          <w:kern w:val="0"/>
          <w:sz w:val="32"/>
          <w:szCs w:val="32"/>
        </w:rPr>
        <w:t>日内蒙古自治区第十届人民代表大会常务委员会第十六次会议批准的《鄂温克族自治旗动物防疫管理条例》。</w:t>
      </w:r>
    </w:p>
    <w:p>
      <w:pPr>
        <w:pStyle w:val="Normal"/>
        <w:snapToGrid w:val="false"/>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w:t>
      </w:r>
      <w:r>
        <w:rPr>
          <w:rFonts w:eastAsia="仿宋_GB2312" w:cs="仿宋_GB2312" w:hint="eastAsia" w:ascii="仿宋_GB2312" w:hAnsi="仿宋_GB2312"/>
          <w:kern w:val="0"/>
          <w:sz w:val="32"/>
          <w:szCs w:val="32"/>
        </w:rPr>
        <w:t>2003</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3</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7</w:t>
      </w:r>
      <w:r>
        <w:rPr>
          <w:rFonts w:ascii="仿宋_GB2312" w:hAnsi="仿宋_GB2312" w:cs="仿宋_GB2312" w:hint="eastAsia" w:eastAsia="仿宋_GB2312"/>
          <w:kern w:val="0"/>
          <w:sz w:val="32"/>
          <w:szCs w:val="32"/>
        </w:rPr>
        <w:t>日鄂温克族自治旗第九届人民代表大会第五次会议通过，</w:t>
      </w:r>
      <w:r>
        <w:rPr>
          <w:rFonts w:eastAsia="仿宋_GB2312" w:cs="仿宋_GB2312" w:hint="eastAsia" w:ascii="仿宋_GB2312" w:hAnsi="仿宋_GB2312"/>
          <w:kern w:val="0"/>
          <w:sz w:val="32"/>
          <w:szCs w:val="32"/>
        </w:rPr>
        <w:t>2003</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7</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25</w:t>
      </w:r>
      <w:r>
        <w:rPr>
          <w:rFonts w:ascii="仿宋_GB2312" w:hAnsi="仿宋_GB2312" w:cs="仿宋_GB2312" w:hint="eastAsia" w:eastAsia="仿宋_GB2312"/>
          <w:kern w:val="0"/>
          <w:sz w:val="32"/>
          <w:szCs w:val="32"/>
        </w:rPr>
        <w:t>日内蒙古自治区第十届人民代表大会常务委员会第四次会议批准，根据</w:t>
      </w:r>
      <w:r>
        <w:rPr>
          <w:rFonts w:eastAsia="仿宋_GB2312" w:cs="仿宋_GB2312" w:hint="eastAsia" w:ascii="仿宋_GB2312" w:hAnsi="仿宋_GB2312"/>
          <w:kern w:val="0"/>
          <w:sz w:val="32"/>
          <w:szCs w:val="32"/>
        </w:rPr>
        <w:t>2011</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5</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26</w:t>
      </w:r>
      <w:r>
        <w:rPr>
          <w:rFonts w:ascii="仿宋_GB2312" w:hAnsi="仿宋_GB2312" w:cs="仿宋_GB2312" w:hint="eastAsia" w:eastAsia="仿宋_GB2312"/>
          <w:kern w:val="0"/>
          <w:sz w:val="32"/>
          <w:szCs w:val="32"/>
        </w:rPr>
        <w:t>日内蒙古自治区第十一届人民代表大会常务委员会第二十二次会议关于批准《鄂温克族自治旗人民代表大会关于修改〈鄂温克族自治旗民族教育条例〉的决定》的决议修正的《鄂温克族自治旗民族教育条例》。</w:t>
      </w:r>
    </w:p>
    <w:p>
      <w:pPr>
        <w:pStyle w:val="Normal"/>
        <w:snapToGrid w:val="false"/>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rPr>
        <w:t>本决定经内蒙古自治区人大常委会批准后</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自公布之日起生效。</w:t>
      </w:r>
    </w:p>
    <w:p>
      <w:pPr>
        <w:pStyle w:val="Style16"/>
        <w:tabs>
          <w:tab w:val="clear" w:pos="420"/>
          <w:tab w:val="left" w:pos="1260" w:leader="none"/>
          <w:tab w:val="left" w:pos="5355" w:leader="none"/>
        </w:tabs>
        <w:spacing w:lineRule="exact" w:line="600"/>
        <w:rPr>
          <w:rFonts w:ascii="仿宋_GB2312" w:hAnsi="仿宋_GB2312" w:eastAsia="仿宋_GB2312" w:cs="Times New Roman" w:hint="eastAsia"/>
          <w:bCs/>
          <w:color w:val="000000"/>
          <w:sz w:val="32"/>
          <w:szCs w:val="32"/>
        </w:rPr>
      </w:pPr>
      <w:r>
        <w:rPr>
          <w:rFonts w:eastAsia="仿宋_GB2312" w:cs="Times New Roman" w:hint="eastAsia" w:ascii="仿宋_GB2312" w:hAnsi="仿宋_GB2312"/>
          <w:bCs/>
          <w:color w:val="000000"/>
          <w:sz w:val="32"/>
          <w:szCs w:val="32"/>
        </w:rPr>
      </w:r>
    </w:p>
    <w:p>
      <w:pPr>
        <w:pStyle w:val="Normal"/>
        <w:spacing w:before="62" w:after="0"/>
        <w:ind w:end="120"/>
        <w:jc w:val="both"/>
        <w:rPr>
          <w:rFonts w:ascii="仿宋_GB2312" w:hAnsi="仿宋_GB2312" w:eastAsia="仿宋_GB2312" w:cs="Times New Roman" w:hint="eastAsia"/>
          <w:bCs/>
          <w:color w:val="000000"/>
          <w:sz w:val="32"/>
          <w:szCs w:val="30"/>
        </w:rPr>
      </w:pPr>
      <w:r>
        <w:rPr>
          <w:rFonts w:eastAsia="仿宋_GB2312" w:cs="Times New Roman" w:hint="eastAsia" w:ascii="仿宋_GB2312" w:hAnsi="仿宋_GB2312"/>
          <w:bCs/>
          <w:color w:val="000000"/>
          <w:sz w:val="32"/>
          <w:szCs w:val="30"/>
        </w:rPr>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
    <w:charset w:val="86"/>
    <w:family w:val="modern"/>
    <w:pitch w:val="default"/>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华文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2</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2</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CharChar">
    <w:name w:val="Char Char"/>
    <w:qFormat/>
    <w:rPr>
      <w:rFonts w:ascii="宋体" w:hAnsi="宋体" w:eastAsia="宋体" w:cs="Courier New"/>
      <w:kern w:val="2"/>
      <w:sz w:val="21"/>
      <w:szCs w:val="21"/>
      <w:lang w:bidi="ar-SA"/>
    </w:rPr>
  </w:style>
  <w:style w:type="character" w:styleId="Strong">
    <w:name w:val="Strong"/>
    <w:basedOn w:val="Style12"/>
    <w:qFormat/>
    <w:rPr>
      <w:b/>
      <w:bCs/>
    </w:rPr>
  </w:style>
  <w:style w:type="character" w:styleId="Char">
    <w:name w:val="批注文字 Char"/>
    <w:basedOn w:val="Style12"/>
    <w:qFormat/>
    <w:rPr>
      <w:rFonts w:eastAsia="宋体"/>
      <w:kern w:val="2"/>
      <w:sz w:val="21"/>
      <w:szCs w:val="24"/>
      <w:lang w:bidi="ar-SA"/>
    </w:rPr>
  </w:style>
  <w:style w:type="character" w:styleId="apple-converted-space">
    <w:name w:val="apple-converted-space"/>
    <w:basedOn w:val="Style12"/>
    <w:qFormat/>
    <w:rPr>
      <w:rFonts w:cs="Times New Roman"/>
    </w:rPr>
  </w:style>
  <w:style w:type="character" w:styleId="Char1">
    <w:name w:val="纯文本 Char"/>
    <w:qFormat/>
    <w:rPr>
      <w:rFonts w:ascii="宋体" w:hAnsi="宋体" w:eastAsia="宋体" w:cs="Courier New"/>
      <w:kern w:val="2"/>
      <w:sz w:val="21"/>
      <w:szCs w:val="21"/>
      <w:lang w:bidi="ar-SA"/>
    </w:rPr>
  </w:style>
  <w:style w:type="character" w:styleId="PageNumber">
    <w:name w:val="page number"/>
    <w:basedOn w:val="Style12"/>
    <w:rPr/>
  </w:style>
  <w:style w:type="character" w:styleId="FooterChar">
    <w:name w:val="Footer Char"/>
    <w:basedOn w:val="Style12"/>
    <w:qFormat/>
    <w:rPr>
      <w:rFonts w:eastAsia="宋体"/>
      <w:kern w:val="2"/>
      <w:sz w:val="18"/>
      <w:szCs w:val="18"/>
      <w:lang w:bidi="ar-SA"/>
    </w:rPr>
  </w:style>
  <w:style w:type="character" w:styleId="PlainTextChar">
    <w:name w:val="Plain Text Char"/>
    <w:basedOn w:val="Style12"/>
    <w:qFormat/>
    <w:rPr>
      <w:rFonts w:ascii="宋体" w:hAnsi="宋体" w:eastAsia="宋体" w:cs="Courier New"/>
      <w:kern w:val="2"/>
      <w:sz w:val="21"/>
      <w:szCs w:val="21"/>
      <w:lang w:bidi="ar-SA"/>
    </w:rPr>
  </w:style>
  <w:style w:type="character" w:styleId="16">
    <w:name w:val="16"/>
    <w:basedOn w:val="Style12"/>
    <w:qFormat/>
    <w:rPr>
      <w:rFonts w:ascii="仿宋" w:hAnsi="仿宋" w:eastAsia="仿宋" w:cs="Times New Roman"/>
      <w:b/>
      <w:bCs/>
      <w:color w:val="000000"/>
      <w:sz w:val="22"/>
      <w:szCs w:val="22"/>
    </w:rPr>
  </w:style>
  <w:style w:type="character" w:styleId="2Char">
    <w:name w:val="标题 2 Char"/>
    <w:basedOn w:val="Style12"/>
    <w:qFormat/>
    <w:rPr>
      <w:rFonts w:eastAsia="楷体_GB2312"/>
      <w:b/>
      <w:bCs/>
      <w:kern w:val="2"/>
      <w:sz w:val="32"/>
      <w:szCs w:val="32"/>
      <w:lang w:bidi="ar-SA"/>
    </w:rPr>
  </w:style>
  <w:style w:type="character" w:styleId="bjh-p">
    <w:name w:val="bjh-p"/>
    <w:basedOn w:val="Style12"/>
    <w:qFormat/>
    <w:rPr>
      <w:rFonts w:cs="Times New Roman"/>
    </w:rPr>
  </w:style>
  <w:style w:type="character" w:styleId="Char2">
    <w:name w:val="页脚 Char"/>
    <w:basedOn w:val="Style12"/>
    <w:qFormat/>
    <w:rPr>
      <w:rFonts w:eastAsia="宋体"/>
      <w:kern w:val="2"/>
      <w:sz w:val="18"/>
      <w:szCs w:val="18"/>
      <w:lang w:bidi="ar-SA"/>
    </w:rPr>
  </w:style>
  <w:style w:type="character" w:styleId="15">
    <w:name w:val="15"/>
    <w:basedOn w:val="Style12"/>
    <w:qFormat/>
    <w:rPr>
      <w:rFonts w:ascii="Calibri" w:hAnsi="Calibri" w:cs="Calibri"/>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框文本"/>
    <w:basedOn w:val="Normal"/>
    <w:qFormat/>
    <w:pPr/>
    <w:rPr>
      <w:sz w:val="18"/>
      <w:szCs w:val="18"/>
    </w:rPr>
  </w:style>
  <w:style w:type="paragraph" w:styleId="Style14">
    <w:name w:val="日期"/>
    <w:basedOn w:val="Normal"/>
    <w:next w:val="Normal"/>
    <w:qFormat/>
    <w:pPr>
      <w:ind w:firstLineChars="0" w:firstLine="0" w:startChars="2500" w:endChars="0" w:end="0"/>
    </w:pPr>
    <w:rPr/>
  </w:style>
  <w:style w:type="paragraph" w:styleId="Style15">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6">
    <w:name w:val="纯文本"/>
    <w:basedOn w:val="Normal"/>
    <w:qFormat/>
    <w:pPr/>
    <w:rPr>
      <w:rFonts w:ascii="宋体" w:hAnsi="宋体" w:cs="Courier New"/>
      <w:szCs w:val="21"/>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批注文字"/>
    <w:basedOn w:val="Normal"/>
    <w:qFormat/>
    <w:pPr>
      <w:jc w:val="start"/>
    </w:pPr>
    <w:rPr/>
  </w:style>
  <w:style w:type="paragraph" w:styleId="Style18">
    <w:name w:val="引文目录"/>
    <w:basedOn w:val="Normal"/>
    <w:next w:val="Normal"/>
    <w:qFormat/>
    <w:pPr>
      <w:ind w:firstLineChars="0" w:firstLine="0" w:startChars="200" w:endChars="0" w:end="0"/>
    </w:pPr>
    <w:rPr>
      <w:szCs w:val="21"/>
    </w:rPr>
  </w:style>
  <w:style w:type="paragraph" w:styleId="Style19">
    <w:name w:val="普通(网站)"/>
    <w:basedOn w:val="Normal"/>
    <w:qFormat/>
    <w:pPr>
      <w:widowControl/>
      <w:spacing w:before="280" w:after="280"/>
      <w:jc w:val="start"/>
    </w:pPr>
    <w:rPr>
      <w:rFonts w:ascii="宋体" w:hAnsi="宋体" w:cs="宋体"/>
      <w:kern w:val="0"/>
      <w:sz w:val="24"/>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表格"/>
    <w:basedOn w:val="Normal"/>
    <w:qFormat/>
    <w:pPr>
      <w:autoSpaceDE w:val="false"/>
      <w:jc w:val="center"/>
    </w:pPr>
    <w:rPr>
      <w:rFonts w:ascii="楷体_GB2312" w:hAnsi="楷体_GB2312" w:eastAsia="楷体_GB2312" w:cs="楷体_GB2312"/>
      <w:color w:val="000000"/>
      <w:kern w:val="0"/>
    </w:rPr>
  </w:style>
  <w:style w:type="paragraph" w:styleId="Style22">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11">
    <w:name w:val="列出段落1"/>
    <w:basedOn w:val="Normal"/>
    <w:qFormat/>
    <w:pPr>
      <w:ind w:firstLineChars="200" w:startChars="0" w:start="0" w:endChars="0" w:end="0"/>
    </w:pPr>
    <w:rPr>
      <w:rFonts w:ascii="Calibri" w:hAnsi="Calibri" w:cs="黑体"/>
      <w:szCs w:val="20"/>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p16">
    <w:name w:val="p16"/>
    <w:basedOn w:val="Normal"/>
    <w:qFormat/>
    <w:pPr>
      <w:widowControl/>
    </w:pPr>
    <w:rPr>
      <w:rFonts w:ascii="宋体" w:hAnsi="宋体" w:cs="宋体"/>
      <w:kern w:val="0"/>
      <w:szCs w:val="21"/>
    </w:rPr>
  </w:style>
  <w:style w:type="paragraph" w:styleId="Style23">
    <w:name w:val="列出段落"/>
    <w:basedOn w:val="Normal"/>
    <w:qFormat/>
    <w:pPr>
      <w:widowControl/>
      <w:ind w:firstLineChars="200" w:startChars="0" w:start="0" w:endChars="0" w:end="0"/>
      <w:jc w:val="start"/>
    </w:pPr>
    <w:rPr>
      <w:rFonts w:ascii="宋体" w:hAnsi="宋体" w:cs="宋体"/>
      <w:kern w:val="0"/>
      <w:sz w:val="24"/>
    </w:rPr>
  </w:style>
  <w:style w:type="paragraph" w:styleId="CharCharCharCharCharChar">
    <w:name w:val="Char Char Char Char Char Char"/>
    <w:basedOn w:val="Normal"/>
    <w:qFormat/>
    <w:pPr/>
    <w:rPr>
      <w:rFonts w:ascii="Calibri" w:hAnsi="Calibri" w:cs="Calibri"/>
      <w:szCs w:val="20"/>
    </w:rPr>
  </w:style>
  <w:style w:type="paragraph" w:styleId="p0">
    <w:name w:val="p0"/>
    <w:basedOn w:val="Normal"/>
    <w:qFormat/>
    <w:pPr>
      <w:widowControl/>
    </w:pPr>
    <w:rPr>
      <w:kern w:val="0"/>
      <w:szCs w:val="21"/>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2022-04-27T14:54:00Z</dcterms:created>
  <dc:creator>Lenovo User</dc:creator>
  <dc:description/>
  <dc:language>en-US</dc:language>
  <cp:lastModifiedBy>Administrator</cp:lastModifiedBy>
  <cp:lastPrinted>2022-04-27T15:26:00Z</cp:lastPrinted>
  <dcterms:modified xsi:type="dcterms:W3CDTF">2022-04-28T18:20:03Z</dcterms:modified>
  <cp:revision>28</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2052-11.1.0.8838</vt:lpwstr>
  </property>
</Properties>
</file>