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tabs>
          <w:tab w:val="clear" w:pos="420"/>
          <w:tab w:val="left" w:pos="240" w:leader="none"/>
        </w:tabs>
        <w:spacing w:lineRule="exact" w:line="700"/>
        <w:jc w:val="center"/>
        <w:rPr>
          <w:rFonts w:ascii="方正小标宋简体" w:hAnsi="方正小标宋简体" w:eastAsia="方正小标宋简体" w:cs="宋体;方正书宋_GBK" w:hint="eastAsia"/>
          <w:color w:val="000000"/>
          <w:sz w:val="42"/>
          <w:szCs w:val="42"/>
        </w:rPr>
      </w:pPr>
      <w:r>
        <w:rPr>
          <w:rFonts w:ascii="方正小标宋简体" w:hAnsi="方正小标宋简体" w:cs="宋体;方正书宋_GBK" w:hint="eastAsia" w:eastAsia="方正小标宋简体"/>
          <w:color w:val="000000"/>
          <w:sz w:val="42"/>
          <w:szCs w:val="42"/>
        </w:rPr>
        <w:t>呼和浩特市人民代表大会常务委员会</w:t>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ascii="方正小标宋简体" w:hAnsi="方正小标宋简体" w:cs="宋体;方正书宋_GBK" w:hint="eastAsia" w:eastAsia="方正小标宋简体"/>
          <w:color w:val="000000"/>
          <w:sz w:val="42"/>
          <w:szCs w:val="42"/>
        </w:rPr>
        <w:t>关于废止部分地方性法规的决定</w:t>
      </w:r>
    </w:p>
    <w:p>
      <w:pPr>
        <w:pStyle w:val="Normal"/>
        <w:keepNext w:val="false"/>
        <w:keepLines w:val="false"/>
        <w:pageBreakBefore w:val="false"/>
        <w:widowControl w:val="false"/>
        <w:kinsoku w:val="true"/>
        <w:overflowPunct w:val="true"/>
        <w:autoSpaceDE w:val="true"/>
        <w:bidi w:val="0"/>
        <w:snapToGrid w:val="true"/>
        <w:spacing w:lineRule="exact" w:line="540" w:before="312" w:after="0"/>
        <w:ind w:firstLineChars="200" w:startChars="200" w:endChars="200"/>
        <w:jc w:val="both"/>
        <w:textAlignment w:val="auto"/>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1"/>
          <w:szCs w:val="31"/>
        </w:rPr>
        <w:t>（</w:t>
      </w:r>
      <w:r>
        <w:rPr>
          <w:rFonts w:eastAsia="楷体_GB2312;楷体" w:hint="eastAsia" w:ascii="楷体_GB2312;楷体" w:hAnsi="楷体_GB2312;楷体"/>
          <w:color w:val="000000"/>
          <w:sz w:val="31"/>
          <w:szCs w:val="31"/>
        </w:rPr>
        <w:t>2021</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4</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29</w:t>
      </w:r>
      <w:r>
        <w:rPr>
          <w:rFonts w:ascii="楷体_GB2312;楷体" w:hAnsi="楷体_GB2312;楷体" w:hint="eastAsia" w:eastAsia="楷体_GB2312;楷体"/>
          <w:color w:val="000000"/>
          <w:sz w:val="31"/>
          <w:szCs w:val="31"/>
        </w:rPr>
        <w:t>日呼和浩特市第十五届人民代表大会常务委员会第二十九次会议通过</w:t>
      </w:r>
      <w:r>
        <w:rPr>
          <w:rFonts w:ascii="楷体_GB2312;楷体" w:hAnsi="楷体_GB2312;楷体" w:eastAsia="楷体_GB2312;楷体"/>
          <w:color w:val="000000"/>
          <w:sz w:val="31"/>
          <w:szCs w:val="31"/>
          <w:lang w:val="en"/>
        </w:rPr>
        <w:t xml:space="preserve">  </w:t>
      </w:r>
      <w:r>
        <w:rPr>
          <w:rFonts w:eastAsia="楷体_GB2312;楷体" w:hint="eastAsia" w:ascii="楷体_GB2312;楷体" w:hAnsi="楷体_GB2312;楷体"/>
          <w:color w:val="000000"/>
          <w:sz w:val="31"/>
          <w:szCs w:val="31"/>
        </w:rPr>
        <w:t>2021</w:t>
      </w:r>
      <w:r>
        <w:rPr>
          <w:rFonts w:ascii="楷体_GB2312;楷体" w:hAnsi="楷体_GB2312;楷体" w:hint="eastAsia" w:eastAsia="楷体_GB2312;楷体"/>
          <w:color w:val="000000"/>
          <w:sz w:val="31"/>
          <w:szCs w:val="31"/>
        </w:rPr>
        <w:t>年</w:t>
      </w:r>
      <w:r>
        <w:rPr>
          <w:rFonts w:eastAsia="楷体_GB2312;楷体" w:hint="eastAsia" w:ascii="楷体_GB2312;楷体" w:hAnsi="楷体_GB2312;楷体"/>
          <w:color w:val="000000"/>
          <w:sz w:val="31"/>
          <w:szCs w:val="31"/>
        </w:rPr>
        <w:t>7</w:t>
      </w:r>
      <w:r>
        <w:rPr>
          <w:rFonts w:ascii="楷体_GB2312;楷体" w:hAnsi="楷体_GB2312;楷体" w:hint="eastAsia" w:eastAsia="楷体_GB2312;楷体"/>
          <w:color w:val="000000"/>
          <w:sz w:val="31"/>
          <w:szCs w:val="31"/>
        </w:rPr>
        <w:t>月</w:t>
      </w:r>
      <w:r>
        <w:rPr>
          <w:rFonts w:eastAsia="楷体_GB2312;楷体" w:hint="eastAsia" w:ascii="楷体_GB2312;楷体" w:hAnsi="楷体_GB2312;楷体"/>
          <w:color w:val="000000"/>
          <w:sz w:val="31"/>
          <w:szCs w:val="31"/>
        </w:rPr>
        <w:t>29</w:t>
      </w:r>
      <w:r>
        <w:rPr>
          <w:rFonts w:ascii="楷体_GB2312;楷体" w:hAnsi="楷体_GB2312;楷体" w:hint="eastAsia" w:eastAsia="楷体_GB2312;楷体"/>
          <w:color w:val="000000"/>
          <w:sz w:val="31"/>
          <w:szCs w:val="31"/>
        </w:rPr>
        <w:t>日内蒙古自治区第十三届人民代表大会常务委员会第二十七次会议批准）</w:t>
      </w:r>
    </w:p>
    <w:p>
      <w:pPr>
        <w:pStyle w:val="Normal"/>
        <w:spacing w:lineRule="exact" w:line="540"/>
        <w:jc w:val="center"/>
        <w:rPr>
          <w:rFonts w:ascii="楷体_GB2312;楷体" w:hAnsi="楷体_GB2312;楷体" w:eastAsia="楷体_GB2312;楷体" w:hint="eastAsia"/>
          <w:color w:val="000000"/>
          <w:sz w:val="2"/>
          <w:szCs w:val="32"/>
        </w:rPr>
      </w:pPr>
      <w:r>
        <w:rPr>
          <w:rFonts w:eastAsia="楷体_GB2312;楷体" w:hint="eastAsia" w:ascii="楷体_GB2312;楷体" w:hAnsi="楷体_GB2312;楷体"/>
          <w:color w:val="000000"/>
          <w:sz w:val="2"/>
          <w:szCs w:val="32"/>
        </w:rPr>
      </w:r>
    </w:p>
    <w:p>
      <w:pPr>
        <w:pStyle w:val="Normal"/>
        <w:spacing w:lineRule="exact" w:line="560"/>
        <w:ind w:firstLineChars="200" w:startChars="0" w:start="0" w:endChars="0" w:end="0"/>
        <w:rPr>
          <w:rFonts w:ascii="仿宋_GB2312" w:hAnsi="仿宋_GB2312" w:eastAsia="仿宋_GB2312" w:cs="仿宋" w:hint="eastAsia"/>
          <w:color w:val="000000"/>
          <w:sz w:val="31"/>
          <w:szCs w:val="31"/>
        </w:rPr>
      </w:pPr>
      <w:r>
        <w:rPr>
          <w:rFonts w:ascii="仿宋_GB2312" w:hAnsi="仿宋_GB2312" w:cs="仿宋" w:hint="eastAsia" w:eastAsia="仿宋_GB2312"/>
          <w:color w:val="000000"/>
          <w:sz w:val="31"/>
          <w:szCs w:val="31"/>
        </w:rPr>
        <w:t>呼和浩特市第十五届人民代表大会常务委员会第二十九次会议决定，废止下列地方性法规：</w:t>
      </w:r>
    </w:p>
    <w:p>
      <w:pPr>
        <w:pStyle w:val="Normal"/>
        <w:spacing w:lineRule="exact" w:line="560"/>
        <w:ind w:firstLine="641" w:end="0"/>
        <w:rPr>
          <w:rFonts w:ascii="仿宋_GB2312" w:hAnsi="仿宋_GB2312" w:eastAsia="仿宋_GB2312" w:cs="仿宋" w:hint="eastAsia"/>
          <w:color w:val="000000"/>
          <w:sz w:val="31"/>
          <w:szCs w:val="31"/>
        </w:rPr>
      </w:pPr>
      <w:r>
        <w:rPr>
          <w:rFonts w:ascii="黑体" w:hAnsi="黑体" w:cs="仿宋" w:hint="eastAsia" w:eastAsia="黑体"/>
          <w:color w:val="000000"/>
          <w:sz w:val="31"/>
          <w:szCs w:val="31"/>
        </w:rPr>
        <w:t>一、《呼和浩特市邮政通信管理条例》</w:t>
      </w:r>
      <w:r>
        <w:rPr>
          <w:rFonts w:ascii="仿宋_GB2312" w:hAnsi="仿宋_GB2312" w:cs="仿宋" w:hint="eastAsia" w:eastAsia="仿宋_GB2312"/>
          <w:color w:val="000000"/>
          <w:sz w:val="31"/>
          <w:szCs w:val="31"/>
        </w:rPr>
        <w:t>（</w:t>
      </w:r>
      <w:r>
        <w:rPr>
          <w:rFonts w:eastAsia="仿宋_GB2312" w:cs="仿宋" w:hint="eastAsia" w:ascii="仿宋_GB2312" w:hAnsi="仿宋_GB2312"/>
          <w:color w:val="000000"/>
          <w:sz w:val="31"/>
          <w:szCs w:val="31"/>
        </w:rPr>
        <w:t>1998</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8</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27</w:t>
      </w:r>
      <w:r>
        <w:rPr>
          <w:rFonts w:ascii="仿宋_GB2312" w:hAnsi="仿宋_GB2312" w:cs="仿宋" w:hint="eastAsia" w:eastAsia="仿宋_GB2312"/>
          <w:color w:val="000000"/>
          <w:sz w:val="31"/>
          <w:szCs w:val="31"/>
        </w:rPr>
        <w:t>日呼和浩特市第十届人民代表大会常务委员会第三十一次会议通过</w:t>
      </w:r>
      <w:r>
        <w:rPr>
          <w:rFonts w:eastAsia="仿宋_GB2312" w:cs="仿宋" w:hint="eastAsia" w:ascii="仿宋_GB2312" w:hAnsi="仿宋_GB2312"/>
          <w:color w:val="000000"/>
          <w:sz w:val="31"/>
          <w:szCs w:val="31"/>
        </w:rPr>
        <w:t>1998</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11</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27</w:t>
      </w:r>
      <w:r>
        <w:rPr>
          <w:rFonts w:ascii="仿宋_GB2312" w:hAnsi="仿宋_GB2312" w:cs="仿宋" w:hint="eastAsia" w:eastAsia="仿宋_GB2312"/>
          <w:color w:val="000000"/>
          <w:sz w:val="31"/>
          <w:szCs w:val="31"/>
        </w:rPr>
        <w:t>日内蒙古自治区第九届人民代表大会常务委员会第六次会议批准）</w:t>
      </w:r>
    </w:p>
    <w:p>
      <w:pPr>
        <w:pStyle w:val="Normal"/>
        <w:spacing w:lineRule="exact" w:line="560"/>
        <w:ind w:firstLine="641" w:end="0"/>
        <w:rPr>
          <w:rFonts w:ascii="仿宋_GB2312" w:hAnsi="仿宋_GB2312" w:eastAsia="仿宋_GB2312" w:cs="仿宋" w:hint="eastAsia"/>
          <w:color w:val="000000"/>
          <w:sz w:val="31"/>
          <w:szCs w:val="31"/>
        </w:rPr>
      </w:pPr>
      <w:r>
        <w:rPr>
          <w:rFonts w:ascii="黑体" w:hAnsi="黑体" w:cs="仿宋" w:hint="eastAsia" w:eastAsia="黑体"/>
          <w:color w:val="000000"/>
          <w:sz w:val="31"/>
          <w:szCs w:val="31"/>
        </w:rPr>
        <w:t>二、《呼和浩特市国家建设项目审计办法》</w:t>
      </w:r>
      <w:r>
        <w:rPr>
          <w:rFonts w:ascii="仿宋_GB2312" w:hAnsi="仿宋_GB2312" w:cs="仿宋" w:hint="eastAsia" w:eastAsia="仿宋_GB2312"/>
          <w:color w:val="000000"/>
          <w:sz w:val="31"/>
          <w:szCs w:val="31"/>
        </w:rPr>
        <w:t>（</w:t>
      </w:r>
      <w:r>
        <w:rPr>
          <w:rFonts w:eastAsia="仿宋_GB2312" w:cs="仿宋" w:hint="eastAsia" w:ascii="仿宋_GB2312" w:hAnsi="仿宋_GB2312"/>
          <w:color w:val="000000"/>
          <w:sz w:val="31"/>
          <w:szCs w:val="31"/>
        </w:rPr>
        <w:t>2005</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10</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28</w:t>
      </w:r>
      <w:r>
        <w:rPr>
          <w:rFonts w:ascii="仿宋_GB2312" w:hAnsi="仿宋_GB2312" w:cs="仿宋" w:hint="eastAsia" w:eastAsia="仿宋_GB2312"/>
          <w:color w:val="000000"/>
          <w:sz w:val="31"/>
          <w:szCs w:val="31"/>
        </w:rPr>
        <w:t>日呼和浩特市第十二届人民代表大会常务委员会第十二次会议通过　</w:t>
      </w:r>
      <w:r>
        <w:rPr>
          <w:rFonts w:eastAsia="仿宋_GB2312" w:cs="仿宋" w:hint="eastAsia" w:ascii="仿宋_GB2312" w:hAnsi="仿宋_GB2312"/>
          <w:color w:val="000000"/>
          <w:sz w:val="31"/>
          <w:szCs w:val="31"/>
        </w:rPr>
        <w:t>2006</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1</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11</w:t>
      </w:r>
      <w:r>
        <w:rPr>
          <w:rFonts w:ascii="仿宋_GB2312" w:hAnsi="仿宋_GB2312" w:cs="仿宋" w:hint="eastAsia" w:eastAsia="仿宋_GB2312"/>
          <w:color w:val="000000"/>
          <w:sz w:val="31"/>
          <w:szCs w:val="31"/>
        </w:rPr>
        <w:t>日内蒙古自治区第十届人民代表大会常务委员会第二十次会议批准）</w:t>
      </w:r>
    </w:p>
    <w:p>
      <w:pPr>
        <w:pStyle w:val="Normal"/>
        <w:spacing w:lineRule="exact" w:line="560"/>
        <w:ind w:firstLineChars="200" w:startChars="0" w:start="0" w:endChars="0" w:end="0"/>
        <w:rPr>
          <w:rFonts w:ascii="仿宋_GB2312" w:hAnsi="仿宋_GB2312" w:eastAsia="仿宋_GB2312" w:cs="仿宋" w:hint="eastAsia"/>
          <w:color w:val="000000"/>
          <w:sz w:val="31"/>
          <w:szCs w:val="31"/>
        </w:rPr>
      </w:pPr>
      <w:r>
        <w:rPr>
          <w:rFonts w:ascii="黑体" w:hAnsi="黑体" w:cs="仿宋" w:hint="eastAsia" w:eastAsia="黑体"/>
          <w:color w:val="000000"/>
          <w:sz w:val="31"/>
          <w:szCs w:val="31"/>
        </w:rPr>
        <w:t>三、《呼和浩特市土地管理条例》</w:t>
      </w:r>
      <w:r>
        <w:rPr>
          <w:rFonts w:ascii="仿宋_GB2312" w:hAnsi="仿宋_GB2312" w:cs="仿宋" w:hint="eastAsia" w:eastAsia="仿宋_GB2312"/>
          <w:color w:val="000000"/>
          <w:sz w:val="31"/>
          <w:szCs w:val="31"/>
        </w:rPr>
        <w:t>（</w:t>
      </w:r>
      <w:r>
        <w:rPr>
          <w:rFonts w:eastAsia="仿宋_GB2312" w:cs="仿宋" w:hint="eastAsia" w:ascii="仿宋_GB2312" w:hAnsi="仿宋_GB2312"/>
          <w:color w:val="000000"/>
          <w:sz w:val="31"/>
          <w:szCs w:val="31"/>
        </w:rPr>
        <w:t>2002</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4</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26</w:t>
      </w:r>
      <w:r>
        <w:rPr>
          <w:rFonts w:ascii="仿宋_GB2312" w:hAnsi="仿宋_GB2312" w:cs="仿宋" w:hint="eastAsia" w:eastAsia="仿宋_GB2312"/>
          <w:color w:val="000000"/>
          <w:sz w:val="31"/>
          <w:szCs w:val="31"/>
        </w:rPr>
        <w:t>日呼和浩特市第十一届人民代表大会常务委员会第二十八次会议通过　</w:t>
      </w:r>
      <w:r>
        <w:rPr>
          <w:rFonts w:eastAsia="仿宋_GB2312" w:cs="仿宋" w:hint="eastAsia" w:ascii="仿宋_GB2312" w:hAnsi="仿宋_GB2312"/>
          <w:color w:val="000000"/>
          <w:sz w:val="31"/>
          <w:szCs w:val="31"/>
        </w:rPr>
        <w:t>2002</w:t>
      </w:r>
      <w:r>
        <w:rPr>
          <w:rFonts w:ascii="仿宋_GB2312" w:hAnsi="仿宋_GB2312" w:cs="仿宋" w:hint="eastAsia" w:eastAsia="仿宋_GB2312"/>
          <w:color w:val="000000"/>
          <w:sz w:val="31"/>
          <w:szCs w:val="31"/>
        </w:rPr>
        <w:t>年</w:t>
      </w:r>
      <w:r>
        <w:rPr>
          <w:rFonts w:eastAsia="仿宋_GB2312" w:cs="仿宋" w:hint="eastAsia" w:ascii="仿宋_GB2312" w:hAnsi="仿宋_GB2312"/>
          <w:color w:val="000000"/>
          <w:sz w:val="31"/>
          <w:szCs w:val="31"/>
        </w:rPr>
        <w:t>5</w:t>
      </w:r>
      <w:r>
        <w:rPr>
          <w:rFonts w:ascii="仿宋_GB2312" w:hAnsi="仿宋_GB2312" w:cs="仿宋" w:hint="eastAsia" w:eastAsia="仿宋_GB2312"/>
          <w:color w:val="000000"/>
          <w:sz w:val="31"/>
          <w:szCs w:val="31"/>
        </w:rPr>
        <w:t>月</w:t>
      </w:r>
      <w:r>
        <w:rPr>
          <w:rFonts w:eastAsia="仿宋_GB2312" w:cs="仿宋" w:hint="eastAsia" w:ascii="仿宋_GB2312" w:hAnsi="仿宋_GB2312"/>
          <w:color w:val="000000"/>
          <w:sz w:val="31"/>
          <w:szCs w:val="31"/>
        </w:rPr>
        <w:t>25</w:t>
      </w:r>
      <w:r>
        <w:rPr>
          <w:rFonts w:ascii="仿宋_GB2312" w:hAnsi="仿宋_GB2312" w:cs="仿宋" w:hint="eastAsia" w:eastAsia="仿宋_GB2312"/>
          <w:color w:val="000000"/>
          <w:sz w:val="31"/>
          <w:szCs w:val="31"/>
        </w:rPr>
        <w:t>日内蒙古自治区第九届人民代表大会常务委员会第三十次会议批准）</w:t>
      </w:r>
    </w:p>
    <w:p>
      <w:pPr>
        <w:pStyle w:val="Normal"/>
        <w:ind w:firstLineChars="200" w:startChars="0" w:start="0" w:endChars="0" w:end="0"/>
        <w:rPr>
          <w:color w:val="000000"/>
        </w:rPr>
      </w:pPr>
      <w:r>
        <w:rPr>
          <w:rFonts w:ascii="仿宋_GB2312" w:hAnsi="仿宋_GB2312" w:cs="仿宋" w:hint="eastAsia" w:eastAsia="仿宋_GB2312"/>
          <w:color w:val="000000"/>
          <w:sz w:val="31"/>
          <w:szCs w:val="31"/>
        </w:rPr>
        <w:t>本决定自公布之日起生效。</w:t>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cs="宋体;方正书宋_GBK" w:hint="eastAsia"/>
          <w:color w:val="000000"/>
          <w:sz w:val="42"/>
          <w:szCs w:val="42"/>
        </w:rPr>
      </w:pPr>
      <w:r>
        <w:rPr>
          <w:rFonts w:eastAsia="方正小标宋简体" w:cs="宋体;方正书宋_GBK" w:hint="eastAsia" w:ascii="方正小标宋简体" w:hAnsi="方正小标宋简体"/>
          <w:color w:val="000000"/>
          <w:sz w:val="42"/>
          <w:szCs w:val="42"/>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2021-08-25T02:43:00Z</dcterms:created>
  <dc:creator>Lenovo User</dc:creator>
  <dc:description/>
  <dc:language>en-US</dc:language>
  <cp:lastModifiedBy>rd</cp:lastModifiedBy>
  <cp:lastPrinted>2021-08-25T17:51:00Z</cp:lastPrinted>
  <dcterms:modified xsi:type="dcterms:W3CDTF">2021-10-20T17:51:29Z</dcterms:modified>
  <cp:revision>52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