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华文中宋" w:hAnsi="华文中宋" w:eastAsia="华文中宋" w:cs="华文中宋" w:hint="eastAsia"/>
          <w:b/>
          <w:sz w:val="44"/>
          <w:szCs w:val="44"/>
        </w:rPr>
      </w:pPr>
      <w:r>
        <w:rPr>
          <w:rFonts w:ascii="华文中宋" w:hAnsi="华文中宋" w:cs="华文中宋" w:hint="eastAsia" w:eastAsia="华文中宋"/>
          <w:b/>
          <w:sz w:val="44"/>
          <w:szCs w:val="44"/>
        </w:rPr>
        <w:t>内蒙古自治区苏木、乡、民族乡、镇</w:t>
      </w:r>
    </w:p>
    <w:p>
      <w:pPr>
        <w:pStyle w:val="Normal"/>
        <w:jc w:val="center"/>
        <w:rPr>
          <w:rFonts w:ascii="华文中宋" w:hAnsi="华文中宋" w:eastAsia="华文中宋" w:cs="华文中宋" w:hint="eastAsia"/>
          <w:b/>
          <w:sz w:val="44"/>
          <w:szCs w:val="44"/>
        </w:rPr>
      </w:pPr>
      <w:r>
        <w:rPr>
          <w:rFonts w:ascii="华文中宋" w:hAnsi="华文中宋" w:cs="华文中宋" w:hint="eastAsia" w:eastAsia="华文中宋"/>
          <w:b/>
          <w:sz w:val="44"/>
          <w:szCs w:val="44"/>
        </w:rPr>
        <w:t>人民政府工作条例</w:t>
      </w:r>
    </w:p>
    <w:p>
      <w:pPr>
        <w:pStyle w:val="Normal"/>
        <w:jc w:val="center"/>
        <w:rPr>
          <w:rFonts w:ascii="楷体" w:hAnsi="楷体" w:eastAsia="楷体" w:cs="楷体" w:hint="eastAsia"/>
          <w:b/>
          <w:sz w:val="32"/>
          <w:szCs w:val="32"/>
        </w:rPr>
      </w:pPr>
      <w:r>
        <w:rPr>
          <w:rFonts w:eastAsia="楷体" w:cs="楷体" w:hint="eastAsia" w:ascii="楷体" w:hAnsi="楷体"/>
          <w:b/>
          <w:sz w:val="32"/>
          <w:szCs w:val="32"/>
        </w:rPr>
      </w:r>
    </w:p>
    <w:p>
      <w:pPr>
        <w:pStyle w:val="Normal"/>
        <w:jc w:val="center"/>
        <w:rPr>
          <w:rFonts w:ascii="楷体" w:hAnsi="楷体" w:eastAsia="楷体" w:cs="楷体" w:hint="eastAsia"/>
          <w:sz w:val="32"/>
          <w:szCs w:val="32"/>
        </w:rPr>
      </w:pPr>
      <w:r>
        <w:rPr>
          <w:rFonts w:eastAsia="楷体" w:cs="楷体" w:hint="eastAsia" w:ascii="楷体" w:hAnsi="楷体"/>
          <w:sz w:val="32"/>
          <w:szCs w:val="32"/>
        </w:rPr>
        <w:t>(1991</w:t>
      </w:r>
      <w:r>
        <w:rPr>
          <w:rFonts w:ascii="楷体" w:hAnsi="楷体" w:cs="楷体" w:hint="eastAsia" w:eastAsia="楷体"/>
          <w:sz w:val="32"/>
          <w:szCs w:val="32"/>
        </w:rPr>
        <w:t>年</w:t>
      </w:r>
      <w:r>
        <w:rPr>
          <w:rFonts w:eastAsia="楷体" w:cs="楷体" w:hint="eastAsia" w:ascii="楷体" w:hAnsi="楷体"/>
          <w:sz w:val="32"/>
          <w:szCs w:val="32"/>
        </w:rPr>
        <w:t>4</w:t>
      </w:r>
      <w:r>
        <w:rPr>
          <w:rFonts w:ascii="楷体" w:hAnsi="楷体" w:cs="楷体" w:hint="eastAsia" w:eastAsia="楷体"/>
          <w:sz w:val="32"/>
          <w:szCs w:val="32"/>
        </w:rPr>
        <w:t>月</w:t>
      </w:r>
      <w:r>
        <w:rPr>
          <w:rFonts w:eastAsia="楷体" w:cs="楷体" w:hint="eastAsia" w:ascii="楷体" w:hAnsi="楷体"/>
          <w:sz w:val="32"/>
          <w:szCs w:val="32"/>
        </w:rPr>
        <w:t>20</w:t>
      </w:r>
      <w:r>
        <w:rPr>
          <w:rFonts w:ascii="楷体" w:hAnsi="楷体" w:cs="楷体" w:hint="eastAsia" w:eastAsia="楷体"/>
          <w:sz w:val="32"/>
          <w:szCs w:val="32"/>
        </w:rPr>
        <w:t>日内蒙古自治区第七届</w:t>
      </w:r>
    </w:p>
    <w:p>
      <w:pPr>
        <w:pStyle w:val="Normal"/>
        <w:jc w:val="center"/>
        <w:rPr>
          <w:rFonts w:ascii="楷体" w:hAnsi="楷体" w:eastAsia="楷体" w:cs="楷体" w:hint="eastAsia"/>
          <w:sz w:val="32"/>
          <w:szCs w:val="32"/>
        </w:rPr>
      </w:pPr>
      <w:r>
        <w:rPr>
          <w:rFonts w:ascii="楷体" w:hAnsi="楷体" w:cs="楷体" w:hint="eastAsia" w:eastAsia="楷体"/>
          <w:sz w:val="32"/>
          <w:szCs w:val="32"/>
        </w:rPr>
        <w:t>人民代表大会常务委员会第二十次会议通过</w:t>
      </w:r>
      <w:r>
        <w:rPr>
          <w:rFonts w:eastAsia="楷体" w:cs="楷体" w:hint="eastAsia" w:ascii="楷体" w:hAnsi="楷体"/>
          <w:sz w:val="32"/>
          <w:szCs w:val="32"/>
        </w:rPr>
        <w:t>)</w:t>
      </w:r>
    </w:p>
    <w:p>
      <w:pPr>
        <w:pStyle w:val="Normal"/>
        <w:jc w:val="center"/>
        <w:rPr>
          <w:rFonts w:ascii="楷体" w:hAnsi="楷体" w:eastAsia="楷体" w:cs="楷体" w:hint="eastAsia"/>
          <w:sz w:val="32"/>
          <w:szCs w:val="32"/>
        </w:rPr>
      </w:pPr>
      <w:r>
        <w:rPr>
          <w:rFonts w:eastAsia="楷体" w:cs="楷体" w:hint="eastAsia" w:ascii="楷体" w:hAnsi="楷体"/>
          <w:sz w:val="32"/>
          <w:szCs w:val="32"/>
        </w:rPr>
      </w:r>
    </w:p>
    <w:p>
      <w:pPr>
        <w:pStyle w:val="Normal"/>
        <w:rPr>
          <w:rFonts w:ascii="华文仿宋" w:hAnsi="华文仿宋" w:eastAsia="华文仿宋" w:cs="华文仿宋" w:hint="eastAsia"/>
          <w:sz w:val="32"/>
          <w:szCs w:val="32"/>
        </w:rPr>
      </w:pPr>
      <w:r>
        <w:rPr>
          <w:rFonts w:hint="eastAsia"/>
        </w:rPr>
        <w:t xml:space="preserve">    </w:t>
      </w:r>
      <w:r>
        <w:rPr>
          <w:rFonts w:eastAsia="华文仿宋" w:cs="华文仿宋" w:hint="eastAsia" w:ascii="华文仿宋" w:hAnsi="华文仿宋"/>
          <w:sz w:val="32"/>
          <w:szCs w:val="32"/>
        </w:rPr>
        <w:t xml:space="preserve"> </w:t>
      </w:r>
      <w:r>
        <w:rPr>
          <w:rFonts w:ascii="华文仿宋" w:hAnsi="华文仿宋" w:cs="华文仿宋" w:hint="eastAsia" w:eastAsia="华文仿宋"/>
          <w:b/>
          <w:sz w:val="32"/>
          <w:szCs w:val="32"/>
        </w:rPr>
        <w:t>第一条</w:t>
      </w:r>
      <w:r>
        <w:rPr>
          <w:rFonts w:ascii="华文仿宋" w:hAnsi="华文仿宋" w:cs="华文仿宋" w:hint="eastAsia" w:eastAsia="华文仿宋"/>
          <w:sz w:val="32"/>
          <w:szCs w:val="32"/>
        </w:rPr>
        <w:t xml:space="preserve">  为加强苏木、乡、民族乡、镇人民政府建设，有效地发挥它的职能作用，根据《中华人民共和国宪法》、《中华人民共和国地方各级人民代表大会和地方各级人民政府组织法》和《中华人民共和国民族区域自治法》的有关规定，结合自治区实际情况，制定本条例。</w:t>
      </w:r>
    </w:p>
    <w:p>
      <w:pPr>
        <w:pStyle w:val="Normal"/>
        <w:rPr>
          <w:rFonts w:ascii="华文仿宋" w:hAnsi="华文仿宋" w:eastAsia="华文仿宋" w:cs="华文仿宋" w:hint="eastAsia"/>
          <w:sz w:val="32"/>
          <w:szCs w:val="32"/>
        </w:rPr>
      </w:pPr>
      <w:r>
        <w:rPr>
          <w:rFonts w:eastAsia="华文仿宋" w:cs="华文仿宋" w:hint="eastAsia" w:ascii="华文仿宋" w:hAnsi="华文仿宋"/>
          <w:sz w:val="32"/>
          <w:szCs w:val="32"/>
        </w:rPr>
        <w:t xml:space="preserve">     </w:t>
      </w:r>
      <w:r>
        <w:rPr>
          <w:rFonts w:ascii="华文仿宋" w:hAnsi="华文仿宋" w:cs="华文仿宋" w:hint="eastAsia" w:eastAsia="华文仿宋"/>
          <w:b/>
          <w:sz w:val="32"/>
          <w:szCs w:val="32"/>
        </w:rPr>
        <w:t>第二条</w:t>
      </w:r>
      <w:r>
        <w:rPr>
          <w:rFonts w:ascii="黑体" w:hAnsi="黑体" w:cs="黑体" w:hint="eastAsia" w:eastAsia="黑体"/>
          <w:b/>
          <w:sz w:val="32"/>
          <w:szCs w:val="32"/>
        </w:rPr>
        <w:t xml:space="preserve">  </w:t>
      </w:r>
      <w:r>
        <w:rPr>
          <w:rFonts w:ascii="华文仿宋" w:hAnsi="华文仿宋" w:cs="华文仿宋" w:hint="eastAsia" w:eastAsia="华文仿宋"/>
          <w:sz w:val="32"/>
          <w:szCs w:val="32"/>
        </w:rPr>
        <w:t>苏木、乡、民族乡、镇人民政府是本级人民代表大会的执行机关，是基层国家行政机关。</w:t>
      </w:r>
    </w:p>
    <w:p>
      <w:pPr>
        <w:pStyle w:val="Normal"/>
        <w:rPr>
          <w:rFonts w:ascii="华文仿宋" w:hAnsi="华文仿宋" w:eastAsia="华文仿宋" w:cs="华文仿宋" w:hint="eastAsia"/>
          <w:sz w:val="32"/>
          <w:szCs w:val="32"/>
        </w:rPr>
      </w:pPr>
      <w:r>
        <w:rPr>
          <w:rFonts w:eastAsia="华文仿宋" w:cs="华文仿宋" w:hint="eastAsia" w:ascii="华文仿宋" w:hAnsi="华文仿宋"/>
          <w:sz w:val="32"/>
          <w:szCs w:val="32"/>
        </w:rPr>
        <w:t xml:space="preserve">     </w:t>
      </w:r>
      <w:r>
        <w:rPr>
          <w:rFonts w:ascii="华文仿宋" w:hAnsi="华文仿宋" w:cs="华文仿宋" w:hint="eastAsia" w:eastAsia="华文仿宋"/>
          <w:b/>
          <w:sz w:val="32"/>
          <w:szCs w:val="32"/>
        </w:rPr>
        <w:t>第三条</w:t>
      </w:r>
      <w:r>
        <w:rPr>
          <w:rFonts w:ascii="华文仿宋" w:hAnsi="华文仿宋" w:cs="华文仿宋" w:hint="eastAsia" w:eastAsia="华文仿宋"/>
          <w:sz w:val="32"/>
          <w:szCs w:val="32"/>
        </w:rPr>
        <w:t xml:space="preserve">  苏木、乡、民族乡、镇人民政府对本级人民代表大会和上一级人民政府负责并报告工作，受本级人民代表大会监督和上级人民政府领导。</w:t>
      </w:r>
    </w:p>
    <w:p>
      <w:pPr>
        <w:pStyle w:val="Normal"/>
        <w:rPr>
          <w:rFonts w:ascii="华文仿宋" w:hAnsi="华文仿宋" w:eastAsia="华文仿宋" w:cs="华文仿宋" w:hint="eastAsia"/>
          <w:sz w:val="32"/>
          <w:szCs w:val="32"/>
        </w:rPr>
      </w:pPr>
      <w:r>
        <w:rPr>
          <w:rFonts w:eastAsia="华文仿宋" w:cs="华文仿宋" w:hint="eastAsia" w:ascii="华文仿宋" w:hAnsi="华文仿宋"/>
          <w:sz w:val="32"/>
          <w:szCs w:val="32"/>
        </w:rPr>
        <w:t xml:space="preserve">    </w:t>
      </w:r>
      <w:r>
        <w:rPr>
          <w:rFonts w:ascii="华文仿宋" w:hAnsi="华文仿宋" w:cs="华文仿宋" w:hint="eastAsia" w:eastAsia="华文仿宋"/>
          <w:b/>
          <w:sz w:val="32"/>
          <w:szCs w:val="32"/>
        </w:rPr>
        <w:t>第四条</w:t>
      </w:r>
      <w:r>
        <w:rPr>
          <w:rFonts w:ascii="华文仿宋" w:hAnsi="华文仿宋" w:cs="华文仿宋" w:hint="eastAsia" w:eastAsia="华文仿宋"/>
          <w:sz w:val="32"/>
          <w:szCs w:val="32"/>
        </w:rPr>
        <w:t xml:space="preserve">  苏木、乡、民族乡、镇人民政府设苏木达、副苏木达，乡长、副乡长，镇长、副镇长。</w:t>
      </w:r>
    </w:p>
    <w:p>
      <w:pPr>
        <w:pStyle w:val="Normal"/>
        <w:rPr>
          <w:rFonts w:ascii="华文仿宋" w:hAnsi="华文仿宋" w:eastAsia="华文仿宋" w:cs="华文仿宋" w:hint="eastAsia"/>
          <w:sz w:val="32"/>
          <w:szCs w:val="32"/>
        </w:rPr>
      </w:pPr>
      <w:r>
        <w:rPr>
          <w:rFonts w:eastAsia="华文仿宋" w:cs="华文仿宋" w:hint="eastAsia" w:ascii="华文仿宋" w:hAnsi="华文仿宋"/>
          <w:sz w:val="32"/>
          <w:szCs w:val="32"/>
        </w:rPr>
        <w:t xml:space="preserve">    </w:t>
      </w:r>
      <w:r>
        <w:rPr>
          <w:rFonts w:ascii="华文仿宋" w:hAnsi="华文仿宋" w:cs="华文仿宋" w:hint="eastAsia" w:eastAsia="华文仿宋"/>
          <w:sz w:val="32"/>
          <w:szCs w:val="32"/>
        </w:rPr>
        <w:t>苏木达、副苏木达，乡长、副乡长，镇长、副镇长由苏木、乡、民族乡、镇人民代表大会选举产生，每届任期三年，可连选连任。</w:t>
      </w:r>
    </w:p>
    <w:p>
      <w:pPr>
        <w:pStyle w:val="Normal"/>
        <w:rPr>
          <w:rFonts w:ascii="华文仿宋" w:hAnsi="华文仿宋" w:eastAsia="华文仿宋" w:cs="华文仿宋" w:hint="eastAsia"/>
          <w:sz w:val="32"/>
          <w:szCs w:val="32"/>
        </w:rPr>
      </w:pPr>
      <w:r>
        <w:rPr>
          <w:rFonts w:eastAsia="华文仿宋" w:cs="华文仿宋" w:hint="eastAsia" w:ascii="华文仿宋" w:hAnsi="华文仿宋"/>
          <w:sz w:val="32"/>
          <w:szCs w:val="32"/>
        </w:rPr>
        <w:t xml:space="preserve">    </w:t>
      </w:r>
      <w:r>
        <w:rPr>
          <w:rFonts w:ascii="华文仿宋" w:hAnsi="华文仿宋" w:cs="华文仿宋" w:hint="eastAsia" w:eastAsia="华文仿宋"/>
          <w:sz w:val="32"/>
          <w:szCs w:val="32"/>
        </w:rPr>
        <w:t>苏木人民政府中应有蒙古族公民担任苏木达或者副苏木达。民族乡的乡长由建立民族乡的民族公民担任。</w:t>
      </w:r>
    </w:p>
    <w:p>
      <w:pPr>
        <w:pStyle w:val="Normal"/>
        <w:rPr>
          <w:rFonts w:ascii="华文仿宋" w:hAnsi="华文仿宋" w:eastAsia="华文仿宋" w:cs="华文仿宋" w:hint="eastAsia"/>
          <w:sz w:val="32"/>
          <w:szCs w:val="32"/>
        </w:rPr>
      </w:pPr>
      <w:r>
        <w:rPr>
          <w:rFonts w:eastAsia="华文仿宋" w:cs="华文仿宋" w:hint="eastAsia" w:ascii="华文仿宋" w:hAnsi="华文仿宋"/>
          <w:sz w:val="32"/>
          <w:szCs w:val="32"/>
        </w:rPr>
        <w:t xml:space="preserve">     </w:t>
      </w:r>
      <w:r>
        <w:rPr>
          <w:rFonts w:ascii="华文仿宋" w:hAnsi="华文仿宋" w:cs="华文仿宋" w:hint="eastAsia" w:eastAsia="华文仿宋"/>
          <w:b/>
          <w:sz w:val="32"/>
          <w:szCs w:val="32"/>
        </w:rPr>
        <w:t xml:space="preserve">第五条 </w:t>
      </w:r>
      <w:r>
        <w:rPr>
          <w:rFonts w:ascii="华文仿宋" w:hAnsi="华文仿宋" w:cs="华文仿宋" w:hint="eastAsia" w:eastAsia="华文仿宋"/>
          <w:sz w:val="32"/>
          <w:szCs w:val="32"/>
        </w:rPr>
        <w:t xml:space="preserve"> 苏木、乡、民族乡、镇人民政府实行苏木达、乡长、镇长负责制。苏木达、乡长、镇长主持本级人民政府的工作。</w:t>
      </w:r>
    </w:p>
    <w:p>
      <w:pPr>
        <w:pStyle w:val="Normal"/>
        <w:rPr>
          <w:rFonts w:ascii="华文仿宋" w:hAnsi="华文仿宋" w:eastAsia="华文仿宋" w:cs="华文仿宋" w:hint="eastAsia"/>
          <w:sz w:val="32"/>
          <w:szCs w:val="32"/>
        </w:rPr>
      </w:pPr>
      <w:r>
        <w:rPr>
          <w:rFonts w:eastAsia="华文仿宋" w:cs="华文仿宋" w:hint="eastAsia" w:ascii="华文仿宋" w:hAnsi="华文仿宋"/>
          <w:sz w:val="32"/>
          <w:szCs w:val="32"/>
        </w:rPr>
        <w:t xml:space="preserve">     </w:t>
      </w:r>
      <w:r>
        <w:rPr>
          <w:rFonts w:ascii="华文仿宋" w:hAnsi="华文仿宋" w:cs="华文仿宋" w:hint="eastAsia" w:eastAsia="华文仿宋"/>
          <w:sz w:val="32"/>
          <w:szCs w:val="32"/>
        </w:rPr>
        <w:t>副苏木达、副乡长、副镇长协助苏木达、乡长、镇长工作，受苏木达、乡长、镇长的委托，可以代行苏木达、乡长、镇长的部分职权。</w:t>
      </w:r>
    </w:p>
    <w:p>
      <w:pPr>
        <w:pStyle w:val="Normal"/>
        <w:rPr>
          <w:rFonts w:ascii="华文仿宋" w:hAnsi="华文仿宋" w:eastAsia="华文仿宋" w:cs="华文仿宋" w:hint="eastAsia"/>
          <w:sz w:val="32"/>
          <w:szCs w:val="32"/>
        </w:rPr>
      </w:pPr>
      <w:r>
        <w:rPr>
          <w:rFonts w:eastAsia="华文仿宋" w:cs="华文仿宋" w:hint="eastAsia" w:ascii="华文仿宋" w:hAnsi="华文仿宋"/>
          <w:sz w:val="32"/>
          <w:szCs w:val="32"/>
        </w:rPr>
        <w:t xml:space="preserve">    </w:t>
      </w:r>
      <w:r>
        <w:rPr>
          <w:rFonts w:ascii="华文仿宋" w:hAnsi="华文仿宋" w:cs="华文仿宋" w:hint="eastAsia" w:eastAsia="华文仿宋"/>
          <w:b/>
          <w:sz w:val="32"/>
          <w:szCs w:val="32"/>
        </w:rPr>
        <w:t>第六条</w:t>
      </w:r>
      <w:r>
        <w:rPr>
          <w:rFonts w:ascii="华文仿宋" w:hAnsi="华文仿宋" w:cs="华文仿宋" w:hint="eastAsia" w:eastAsia="华文仿宋"/>
          <w:sz w:val="32"/>
          <w:szCs w:val="32"/>
        </w:rPr>
        <w:t xml:space="preserve">  苏木达、乡长、镇长召集并主持苏木、乡、民族乡、镇人民政府办公会议，讨论决定本级人民政府工作中的重大事项。</w:t>
      </w:r>
    </w:p>
    <w:p>
      <w:pPr>
        <w:pStyle w:val="Normal"/>
        <w:rPr>
          <w:rFonts w:ascii="华文仿宋" w:hAnsi="华文仿宋" w:eastAsia="华文仿宋" w:cs="华文仿宋" w:hint="eastAsia"/>
          <w:sz w:val="32"/>
          <w:szCs w:val="32"/>
        </w:rPr>
      </w:pPr>
      <w:r>
        <w:rPr>
          <w:rFonts w:eastAsia="华文仿宋" w:cs="华文仿宋" w:hint="eastAsia" w:ascii="华文仿宋" w:hAnsi="华文仿宋"/>
          <w:sz w:val="32"/>
          <w:szCs w:val="32"/>
        </w:rPr>
        <w:t xml:space="preserve">     </w:t>
      </w:r>
      <w:r>
        <w:rPr>
          <w:rFonts w:ascii="华文仿宋" w:hAnsi="华文仿宋" w:cs="华文仿宋" w:hint="eastAsia" w:eastAsia="华文仿宋"/>
          <w:sz w:val="32"/>
          <w:szCs w:val="32"/>
        </w:rPr>
        <w:t>苏木、乡、民族乡、镇人民政府办公会议，由苏木达、副苏木达，乡长、副乡长，镇长、副镇长组成，有关人员可以列席。</w:t>
      </w:r>
    </w:p>
    <w:p>
      <w:pPr>
        <w:pStyle w:val="Normal"/>
        <w:rPr>
          <w:rFonts w:ascii="华文仿宋" w:hAnsi="华文仿宋" w:eastAsia="华文仿宋" w:cs="华文仿宋" w:hint="eastAsia"/>
          <w:sz w:val="32"/>
          <w:szCs w:val="32"/>
        </w:rPr>
      </w:pPr>
      <w:r>
        <w:rPr>
          <w:rFonts w:eastAsia="华文仿宋" w:cs="华文仿宋" w:hint="eastAsia" w:ascii="华文仿宋" w:hAnsi="华文仿宋"/>
          <w:sz w:val="32"/>
          <w:szCs w:val="32"/>
        </w:rPr>
        <w:t xml:space="preserve">   </w:t>
      </w:r>
      <w:r>
        <w:rPr>
          <w:rFonts w:eastAsia="华文仿宋" w:cs="华文仿宋" w:hint="eastAsia" w:ascii="华文仿宋" w:hAnsi="华文仿宋"/>
          <w:b/>
          <w:sz w:val="32"/>
          <w:szCs w:val="32"/>
        </w:rPr>
        <w:t xml:space="preserve">  </w:t>
      </w:r>
      <w:r>
        <w:rPr>
          <w:rFonts w:ascii="华文仿宋" w:hAnsi="华文仿宋" w:cs="华文仿宋" w:hint="eastAsia" w:eastAsia="华文仿宋"/>
          <w:b/>
          <w:sz w:val="32"/>
          <w:szCs w:val="32"/>
        </w:rPr>
        <w:t>第七条</w:t>
      </w:r>
      <w:r>
        <w:rPr>
          <w:rFonts w:ascii="华文仿宋" w:hAnsi="华文仿宋" w:cs="华文仿宋" w:hint="eastAsia" w:eastAsia="华文仿宋"/>
          <w:sz w:val="32"/>
          <w:szCs w:val="32"/>
        </w:rPr>
        <w:t xml:space="preserve">  苏木、乡、民族乡、镇人民政府行使下列职权：</w:t>
      </w:r>
    </w:p>
    <w:p>
      <w:pPr>
        <w:pStyle w:val="Normal"/>
        <w:rPr>
          <w:rFonts w:ascii="华文仿宋" w:hAnsi="华文仿宋" w:eastAsia="华文仿宋" w:cs="华文仿宋" w:hint="eastAsia"/>
          <w:sz w:val="32"/>
          <w:szCs w:val="32"/>
        </w:rPr>
      </w:pPr>
      <w:r>
        <w:rPr>
          <w:rFonts w:eastAsia="华文仿宋" w:cs="华文仿宋" w:hint="eastAsia" w:ascii="华文仿宋" w:hAnsi="华文仿宋"/>
          <w:sz w:val="32"/>
          <w:szCs w:val="32"/>
        </w:rPr>
        <w:t xml:space="preserve">     </w:t>
      </w:r>
      <w:r>
        <w:rPr>
          <w:rFonts w:eastAsia="华文仿宋" w:cs="华文仿宋" w:hint="eastAsia" w:ascii="华文仿宋" w:hAnsi="华文仿宋"/>
          <w:sz w:val="32"/>
          <w:szCs w:val="32"/>
        </w:rPr>
        <w:t>(</w:t>
      </w:r>
      <w:r>
        <w:rPr>
          <w:rFonts w:ascii="华文仿宋" w:hAnsi="华文仿宋" w:cs="华文仿宋" w:hint="eastAsia" w:eastAsia="华文仿宋"/>
          <w:sz w:val="32"/>
          <w:szCs w:val="32"/>
        </w:rPr>
        <w:t>一</w:t>
      </w:r>
      <w:r>
        <w:rPr>
          <w:rFonts w:eastAsia="华文仿宋" w:cs="华文仿宋" w:hint="eastAsia" w:ascii="华文仿宋" w:hAnsi="华文仿宋"/>
          <w:sz w:val="32"/>
          <w:szCs w:val="32"/>
        </w:rPr>
        <w:t>)</w:t>
      </w:r>
      <w:r>
        <w:rPr>
          <w:rFonts w:ascii="华文仿宋" w:hAnsi="华文仿宋" w:cs="华文仿宋" w:hint="eastAsia" w:eastAsia="华文仿宋"/>
          <w:sz w:val="32"/>
          <w:szCs w:val="32"/>
        </w:rPr>
        <w:t>执行本级人民代表大会的决议和上级国家行政机关的决定和命令，发布决定和命令；</w:t>
      </w:r>
    </w:p>
    <w:p>
      <w:pPr>
        <w:pStyle w:val="Normal"/>
        <w:rPr>
          <w:rFonts w:ascii="华文仿宋" w:hAnsi="华文仿宋" w:eastAsia="华文仿宋" w:cs="华文仿宋" w:hint="eastAsia"/>
          <w:sz w:val="32"/>
          <w:szCs w:val="32"/>
        </w:rPr>
      </w:pPr>
      <w:r>
        <w:rPr>
          <w:rFonts w:eastAsia="华文仿宋" w:cs="华文仿宋" w:hint="eastAsia" w:ascii="华文仿宋" w:hAnsi="华文仿宋"/>
          <w:sz w:val="32"/>
          <w:szCs w:val="32"/>
        </w:rPr>
        <w:t xml:space="preserve">     </w:t>
      </w:r>
      <w:r>
        <w:rPr>
          <w:rFonts w:eastAsia="华文仿宋" w:cs="华文仿宋" w:hint="eastAsia" w:ascii="华文仿宋" w:hAnsi="华文仿宋"/>
          <w:sz w:val="32"/>
          <w:szCs w:val="32"/>
        </w:rPr>
        <w:t>(</w:t>
      </w:r>
      <w:r>
        <w:rPr>
          <w:rFonts w:ascii="华文仿宋" w:hAnsi="华文仿宋" w:cs="华文仿宋" w:hint="eastAsia" w:eastAsia="华文仿宋"/>
          <w:sz w:val="32"/>
          <w:szCs w:val="32"/>
        </w:rPr>
        <w:t>二</w:t>
      </w:r>
      <w:r>
        <w:rPr>
          <w:rFonts w:eastAsia="华文仿宋" w:cs="华文仿宋" w:hint="eastAsia" w:ascii="华文仿宋" w:hAnsi="华文仿宋"/>
          <w:sz w:val="32"/>
          <w:szCs w:val="32"/>
        </w:rPr>
        <w:t>)</w:t>
      </w:r>
      <w:r>
        <w:rPr>
          <w:rFonts w:ascii="华文仿宋" w:hAnsi="华文仿宋" w:cs="华文仿宋" w:hint="eastAsia" w:eastAsia="华文仿宋"/>
          <w:sz w:val="32"/>
          <w:szCs w:val="32"/>
        </w:rPr>
        <w:t>执行本行政区域内的经济和社会发展计划、财政预算；</w:t>
      </w:r>
    </w:p>
    <w:p>
      <w:pPr>
        <w:pStyle w:val="Normal"/>
        <w:rPr>
          <w:rFonts w:ascii="华文仿宋" w:hAnsi="华文仿宋" w:eastAsia="华文仿宋" w:cs="华文仿宋" w:hint="eastAsia"/>
          <w:sz w:val="32"/>
          <w:szCs w:val="32"/>
        </w:rPr>
      </w:pPr>
      <w:r>
        <w:rPr>
          <w:rFonts w:eastAsia="华文仿宋" w:cs="华文仿宋" w:hint="eastAsia" w:ascii="华文仿宋" w:hAnsi="华文仿宋"/>
          <w:sz w:val="32"/>
          <w:szCs w:val="32"/>
        </w:rPr>
        <w:t xml:space="preserve">     </w:t>
      </w:r>
      <w:r>
        <w:rPr>
          <w:rFonts w:eastAsia="华文仿宋" w:cs="华文仿宋" w:hint="eastAsia" w:ascii="华文仿宋" w:hAnsi="华文仿宋"/>
          <w:sz w:val="32"/>
          <w:szCs w:val="32"/>
        </w:rPr>
        <w:t>(</w:t>
      </w:r>
      <w:r>
        <w:rPr>
          <w:rFonts w:ascii="华文仿宋" w:hAnsi="华文仿宋" w:cs="华文仿宋" w:hint="eastAsia" w:eastAsia="华文仿宋"/>
          <w:sz w:val="32"/>
          <w:szCs w:val="32"/>
        </w:rPr>
        <w:t>三</w:t>
      </w:r>
      <w:r>
        <w:rPr>
          <w:rFonts w:eastAsia="华文仿宋" w:cs="华文仿宋" w:hint="eastAsia" w:ascii="华文仿宋" w:hAnsi="华文仿宋"/>
          <w:sz w:val="32"/>
          <w:szCs w:val="32"/>
        </w:rPr>
        <w:t>)</w:t>
      </w:r>
      <w:r>
        <w:rPr>
          <w:rFonts w:ascii="华文仿宋" w:hAnsi="华文仿宋" w:cs="华文仿宋" w:hint="eastAsia" w:eastAsia="华文仿宋"/>
          <w:sz w:val="32"/>
          <w:szCs w:val="32"/>
        </w:rPr>
        <w:t>组织领导本行政区域的经济建设，运用经济、法律和行政的手段，保证农、林、牧、副、渔、工、商各业的协调发展；</w:t>
      </w:r>
    </w:p>
    <w:p>
      <w:pPr>
        <w:pStyle w:val="Normal"/>
        <w:rPr>
          <w:rFonts w:ascii="华文仿宋" w:hAnsi="华文仿宋" w:eastAsia="华文仿宋" w:cs="华文仿宋" w:hint="eastAsia"/>
          <w:sz w:val="32"/>
          <w:szCs w:val="32"/>
        </w:rPr>
      </w:pPr>
      <w:r>
        <w:rPr>
          <w:rFonts w:eastAsia="华文仿宋" w:cs="华文仿宋" w:hint="eastAsia" w:ascii="华文仿宋" w:hAnsi="华文仿宋"/>
          <w:sz w:val="32"/>
          <w:szCs w:val="32"/>
        </w:rPr>
        <w:t xml:space="preserve">     </w:t>
      </w:r>
      <w:r>
        <w:rPr>
          <w:rFonts w:eastAsia="华文仿宋" w:cs="华文仿宋" w:hint="eastAsia" w:ascii="华文仿宋" w:hAnsi="华文仿宋"/>
          <w:sz w:val="32"/>
          <w:szCs w:val="32"/>
        </w:rPr>
        <w:t>(</w:t>
      </w:r>
      <w:r>
        <w:rPr>
          <w:rFonts w:ascii="华文仿宋" w:hAnsi="华文仿宋" w:cs="华文仿宋" w:hint="eastAsia" w:eastAsia="华文仿宋"/>
          <w:sz w:val="32"/>
          <w:szCs w:val="32"/>
        </w:rPr>
        <w:t>四</w:t>
      </w:r>
      <w:r>
        <w:rPr>
          <w:rFonts w:eastAsia="华文仿宋" w:cs="华文仿宋" w:hint="eastAsia" w:ascii="华文仿宋" w:hAnsi="华文仿宋"/>
          <w:sz w:val="32"/>
          <w:szCs w:val="32"/>
        </w:rPr>
        <w:t>)</w:t>
      </w:r>
      <w:r>
        <w:rPr>
          <w:rFonts w:ascii="华文仿宋" w:hAnsi="华文仿宋" w:cs="华文仿宋" w:hint="eastAsia" w:eastAsia="华文仿宋"/>
          <w:sz w:val="32"/>
          <w:szCs w:val="32"/>
        </w:rPr>
        <w:t>组织实施义务教育，发展民族教育，普及科学技术知识，加强医疗和妇幼保健工作，开展爱国卫生运动，发展群众性文化、体育活动；</w:t>
      </w:r>
    </w:p>
    <w:p>
      <w:pPr>
        <w:pStyle w:val="Normal"/>
        <w:rPr>
          <w:rFonts w:ascii="华文仿宋" w:hAnsi="华文仿宋" w:eastAsia="华文仿宋" w:cs="华文仿宋" w:hint="eastAsia"/>
          <w:sz w:val="32"/>
          <w:szCs w:val="32"/>
        </w:rPr>
      </w:pPr>
      <w:r>
        <w:rPr>
          <w:rFonts w:eastAsia="华文仿宋" w:cs="华文仿宋" w:hint="eastAsia" w:ascii="华文仿宋" w:hAnsi="华文仿宋"/>
          <w:sz w:val="32"/>
          <w:szCs w:val="32"/>
        </w:rPr>
        <w:t xml:space="preserve">     </w:t>
      </w:r>
      <w:r>
        <w:rPr>
          <w:rFonts w:eastAsia="华文仿宋" w:cs="华文仿宋" w:hint="eastAsia" w:ascii="华文仿宋" w:hAnsi="华文仿宋"/>
          <w:sz w:val="32"/>
          <w:szCs w:val="32"/>
        </w:rPr>
        <w:t>(</w:t>
      </w:r>
      <w:r>
        <w:rPr>
          <w:rFonts w:ascii="华文仿宋" w:hAnsi="华文仿宋" w:cs="华文仿宋" w:hint="eastAsia" w:eastAsia="华文仿宋"/>
          <w:sz w:val="32"/>
          <w:szCs w:val="32"/>
        </w:rPr>
        <w:t>五</w:t>
      </w:r>
      <w:r>
        <w:rPr>
          <w:rFonts w:eastAsia="华文仿宋" w:cs="华文仿宋" w:hint="eastAsia" w:ascii="华文仿宋" w:hAnsi="华文仿宋"/>
          <w:sz w:val="32"/>
          <w:szCs w:val="32"/>
        </w:rPr>
        <w:t>)</w:t>
      </w:r>
      <w:r>
        <w:rPr>
          <w:rFonts w:ascii="华文仿宋" w:hAnsi="华文仿宋" w:cs="华文仿宋" w:hint="eastAsia" w:eastAsia="华文仿宋"/>
          <w:sz w:val="32"/>
          <w:szCs w:val="32"/>
        </w:rPr>
        <w:t>贯彻执行国家财政、税收法规和政策，组织管理本级财政收入和支出，完成各项税收任务；</w:t>
      </w:r>
    </w:p>
    <w:p>
      <w:pPr>
        <w:pStyle w:val="Normal"/>
        <w:rPr>
          <w:rFonts w:ascii="华文仿宋" w:hAnsi="华文仿宋" w:eastAsia="华文仿宋" w:cs="华文仿宋" w:hint="eastAsia"/>
          <w:sz w:val="32"/>
          <w:szCs w:val="32"/>
        </w:rPr>
      </w:pPr>
      <w:r>
        <w:rPr>
          <w:rFonts w:eastAsia="华文仿宋" w:cs="华文仿宋" w:hint="eastAsia" w:ascii="华文仿宋" w:hAnsi="华文仿宋"/>
          <w:sz w:val="32"/>
          <w:szCs w:val="32"/>
        </w:rPr>
        <w:t xml:space="preserve">     </w:t>
      </w:r>
      <w:r>
        <w:rPr>
          <w:rFonts w:eastAsia="华文仿宋" w:cs="华文仿宋" w:hint="eastAsia" w:ascii="华文仿宋" w:hAnsi="华文仿宋"/>
          <w:sz w:val="32"/>
          <w:szCs w:val="32"/>
        </w:rPr>
        <w:t>(</w:t>
      </w:r>
      <w:r>
        <w:rPr>
          <w:rFonts w:ascii="华文仿宋" w:hAnsi="华文仿宋" w:cs="华文仿宋" w:hint="eastAsia" w:eastAsia="华文仿宋"/>
          <w:sz w:val="32"/>
          <w:szCs w:val="32"/>
        </w:rPr>
        <w:t>六</w:t>
      </w:r>
      <w:r>
        <w:rPr>
          <w:rFonts w:eastAsia="华文仿宋" w:cs="华文仿宋" w:hint="eastAsia" w:ascii="华文仿宋" w:hAnsi="华文仿宋"/>
          <w:sz w:val="32"/>
          <w:szCs w:val="32"/>
        </w:rPr>
        <w:t>)</w:t>
      </w:r>
      <w:r>
        <w:rPr>
          <w:rFonts w:ascii="华文仿宋" w:hAnsi="华文仿宋" w:cs="华文仿宋" w:hint="eastAsia" w:eastAsia="华文仿宋"/>
          <w:sz w:val="32"/>
          <w:szCs w:val="32"/>
        </w:rPr>
        <w:t>负责国家规定的粮油和畜产品等征购工作；</w:t>
      </w:r>
    </w:p>
    <w:p>
      <w:pPr>
        <w:pStyle w:val="Normal"/>
        <w:rPr>
          <w:rFonts w:ascii="华文仿宋" w:hAnsi="华文仿宋" w:eastAsia="华文仿宋" w:cs="华文仿宋" w:hint="eastAsia"/>
          <w:sz w:val="32"/>
          <w:szCs w:val="32"/>
        </w:rPr>
      </w:pPr>
      <w:r>
        <w:rPr>
          <w:rFonts w:eastAsia="华文仿宋" w:cs="华文仿宋" w:hint="eastAsia" w:ascii="华文仿宋" w:hAnsi="华文仿宋"/>
          <w:sz w:val="32"/>
          <w:szCs w:val="32"/>
        </w:rPr>
        <w:t xml:space="preserve">     </w:t>
      </w:r>
      <w:r>
        <w:rPr>
          <w:rFonts w:eastAsia="华文仿宋" w:cs="华文仿宋" w:hint="eastAsia" w:ascii="华文仿宋" w:hAnsi="华文仿宋"/>
          <w:sz w:val="32"/>
          <w:szCs w:val="32"/>
        </w:rPr>
        <w:t>(</w:t>
      </w:r>
      <w:r>
        <w:rPr>
          <w:rFonts w:ascii="华文仿宋" w:hAnsi="华文仿宋" w:cs="华文仿宋" w:hint="eastAsia" w:eastAsia="华文仿宋"/>
          <w:sz w:val="32"/>
          <w:szCs w:val="32"/>
        </w:rPr>
        <w:t>七</w:t>
      </w:r>
      <w:r>
        <w:rPr>
          <w:rFonts w:eastAsia="华文仿宋" w:cs="华文仿宋" w:hint="eastAsia" w:ascii="华文仿宋" w:hAnsi="华文仿宋"/>
          <w:sz w:val="32"/>
          <w:szCs w:val="32"/>
        </w:rPr>
        <w:t>)</w:t>
      </w:r>
      <w:r>
        <w:rPr>
          <w:rFonts w:ascii="华文仿宋" w:hAnsi="华文仿宋" w:cs="华文仿宋" w:hint="eastAsia" w:eastAsia="华文仿宋"/>
          <w:sz w:val="32"/>
          <w:szCs w:val="32"/>
        </w:rPr>
        <w:t>发展社会保障和社会福利事业，负责退伍军人安置、五保户供养、婚姻登记、扶贫、优抚、助残、救济、救灾、殡葬改革等工作；</w:t>
      </w:r>
    </w:p>
    <w:p>
      <w:pPr>
        <w:pStyle w:val="Normal"/>
        <w:rPr>
          <w:rFonts w:ascii="华文仿宋" w:hAnsi="华文仿宋" w:eastAsia="华文仿宋" w:cs="华文仿宋" w:hint="eastAsia"/>
          <w:sz w:val="32"/>
          <w:szCs w:val="32"/>
        </w:rPr>
      </w:pPr>
      <w:r>
        <w:rPr>
          <w:rFonts w:eastAsia="华文仿宋" w:cs="华文仿宋" w:hint="eastAsia" w:ascii="华文仿宋" w:hAnsi="华文仿宋"/>
          <w:sz w:val="32"/>
          <w:szCs w:val="32"/>
        </w:rPr>
        <w:t xml:space="preserve">     </w:t>
      </w:r>
      <w:r>
        <w:rPr>
          <w:rFonts w:eastAsia="华文仿宋" w:cs="华文仿宋" w:hint="eastAsia" w:ascii="华文仿宋" w:hAnsi="华文仿宋"/>
          <w:sz w:val="32"/>
          <w:szCs w:val="32"/>
        </w:rPr>
        <w:t>(</w:t>
      </w:r>
      <w:r>
        <w:rPr>
          <w:rFonts w:ascii="华文仿宋" w:hAnsi="华文仿宋" w:cs="华文仿宋" w:hint="eastAsia" w:eastAsia="华文仿宋"/>
          <w:sz w:val="32"/>
          <w:szCs w:val="32"/>
        </w:rPr>
        <w:t>八</w:t>
      </w:r>
      <w:r>
        <w:rPr>
          <w:rFonts w:eastAsia="华文仿宋" w:cs="华文仿宋" w:hint="eastAsia" w:ascii="华文仿宋" w:hAnsi="华文仿宋"/>
          <w:sz w:val="32"/>
          <w:szCs w:val="32"/>
        </w:rPr>
        <w:t>)</w:t>
      </w:r>
      <w:r>
        <w:rPr>
          <w:rFonts w:ascii="华文仿宋" w:hAnsi="华文仿宋" w:cs="华文仿宋" w:hint="eastAsia" w:eastAsia="华文仿宋"/>
          <w:sz w:val="32"/>
          <w:szCs w:val="32"/>
        </w:rPr>
        <w:t>开展社会主义教育和民族团结教育，加强法制宣传教育；调解处理民间纠纷，加强社会治安综合治理；管理民兵工作，办理预备役和兵员征集工作；</w:t>
      </w:r>
    </w:p>
    <w:p>
      <w:pPr>
        <w:pStyle w:val="Normal"/>
        <w:rPr>
          <w:rFonts w:ascii="华文仿宋" w:hAnsi="华文仿宋" w:eastAsia="华文仿宋" w:cs="华文仿宋" w:hint="eastAsia"/>
          <w:sz w:val="32"/>
          <w:szCs w:val="32"/>
        </w:rPr>
      </w:pPr>
      <w:r>
        <w:rPr>
          <w:rFonts w:eastAsia="华文仿宋" w:cs="华文仿宋" w:hint="eastAsia" w:ascii="华文仿宋" w:hAnsi="华文仿宋"/>
          <w:sz w:val="32"/>
          <w:szCs w:val="32"/>
        </w:rPr>
        <w:t xml:space="preserve">     </w:t>
      </w:r>
      <w:r>
        <w:rPr>
          <w:rFonts w:eastAsia="华文仿宋" w:cs="华文仿宋" w:hint="eastAsia" w:ascii="华文仿宋" w:hAnsi="华文仿宋"/>
          <w:sz w:val="32"/>
          <w:szCs w:val="32"/>
        </w:rPr>
        <w:t>(</w:t>
      </w:r>
      <w:r>
        <w:rPr>
          <w:rFonts w:ascii="华文仿宋" w:hAnsi="华文仿宋" w:cs="华文仿宋" w:hint="eastAsia" w:eastAsia="华文仿宋"/>
          <w:sz w:val="32"/>
          <w:szCs w:val="32"/>
        </w:rPr>
        <w:t>九</w:t>
      </w:r>
      <w:r>
        <w:rPr>
          <w:rFonts w:eastAsia="华文仿宋" w:cs="华文仿宋" w:hint="eastAsia" w:ascii="华文仿宋" w:hAnsi="华文仿宋"/>
          <w:sz w:val="32"/>
          <w:szCs w:val="32"/>
        </w:rPr>
        <w:t>)</w:t>
      </w:r>
      <w:r>
        <w:rPr>
          <w:rFonts w:ascii="华文仿宋" w:hAnsi="华文仿宋" w:cs="华文仿宋" w:hint="eastAsia" w:eastAsia="华文仿宋"/>
          <w:sz w:val="32"/>
          <w:szCs w:val="32"/>
        </w:rPr>
        <w:t>执行计划生育政策和法规，负责计划生育工作；</w:t>
      </w:r>
    </w:p>
    <w:p>
      <w:pPr>
        <w:pStyle w:val="Normal"/>
        <w:rPr>
          <w:rFonts w:ascii="华文仿宋" w:hAnsi="华文仿宋" w:eastAsia="华文仿宋" w:cs="华文仿宋" w:hint="eastAsia"/>
          <w:sz w:val="32"/>
          <w:szCs w:val="32"/>
        </w:rPr>
      </w:pPr>
      <w:r>
        <w:rPr>
          <w:rFonts w:eastAsia="华文仿宋" w:cs="华文仿宋" w:hint="eastAsia" w:ascii="华文仿宋" w:hAnsi="华文仿宋"/>
          <w:sz w:val="32"/>
          <w:szCs w:val="32"/>
        </w:rPr>
        <w:t xml:space="preserve">     </w:t>
      </w:r>
      <w:r>
        <w:rPr>
          <w:rFonts w:eastAsia="华文仿宋" w:cs="华文仿宋" w:hint="eastAsia" w:ascii="华文仿宋" w:hAnsi="华文仿宋"/>
          <w:sz w:val="32"/>
          <w:szCs w:val="32"/>
        </w:rPr>
        <w:t>(</w:t>
      </w:r>
      <w:r>
        <w:rPr>
          <w:rFonts w:ascii="华文仿宋" w:hAnsi="华文仿宋" w:cs="华文仿宋" w:hint="eastAsia" w:eastAsia="华文仿宋"/>
          <w:sz w:val="32"/>
          <w:szCs w:val="32"/>
        </w:rPr>
        <w:t>十</w:t>
      </w:r>
      <w:r>
        <w:rPr>
          <w:rFonts w:eastAsia="华文仿宋" w:cs="华文仿宋" w:hint="eastAsia" w:ascii="华文仿宋" w:hAnsi="华文仿宋"/>
          <w:sz w:val="32"/>
          <w:szCs w:val="32"/>
        </w:rPr>
        <w:t>)</w:t>
      </w:r>
      <w:r>
        <w:rPr>
          <w:rFonts w:ascii="华文仿宋" w:hAnsi="华文仿宋" w:cs="华文仿宋" w:hint="eastAsia" w:eastAsia="华文仿宋"/>
          <w:sz w:val="32"/>
          <w:szCs w:val="32"/>
        </w:rPr>
        <w:t>制定苏木、乡、民族乡、镇建设规划，加强公用设施的建设和土地、林地、草原的使用管理，合理利用自然资源，保护和改善生活环境和生态环境；</w:t>
      </w:r>
    </w:p>
    <w:p>
      <w:pPr>
        <w:pStyle w:val="Normal"/>
        <w:rPr>
          <w:rFonts w:ascii="华文仿宋" w:hAnsi="华文仿宋" w:eastAsia="华文仿宋" w:cs="华文仿宋" w:hint="eastAsia"/>
          <w:sz w:val="32"/>
          <w:szCs w:val="32"/>
        </w:rPr>
      </w:pPr>
      <w:r>
        <w:rPr>
          <w:rFonts w:eastAsia="华文仿宋" w:cs="华文仿宋" w:hint="eastAsia" w:ascii="华文仿宋" w:hAnsi="华文仿宋"/>
          <w:sz w:val="32"/>
          <w:szCs w:val="32"/>
        </w:rPr>
        <w:t xml:space="preserve">     </w:t>
      </w:r>
      <w:r>
        <w:rPr>
          <w:rFonts w:eastAsia="华文仿宋" w:cs="华文仿宋" w:hint="eastAsia" w:ascii="华文仿宋" w:hAnsi="华文仿宋"/>
          <w:sz w:val="32"/>
          <w:szCs w:val="32"/>
        </w:rPr>
        <w:t>(</w:t>
      </w:r>
      <w:r>
        <w:rPr>
          <w:rFonts w:ascii="华文仿宋" w:hAnsi="华文仿宋" w:cs="华文仿宋" w:hint="eastAsia" w:eastAsia="华文仿宋"/>
          <w:sz w:val="32"/>
          <w:szCs w:val="32"/>
        </w:rPr>
        <w:t>十一</w:t>
      </w:r>
      <w:r>
        <w:rPr>
          <w:rFonts w:eastAsia="华文仿宋" w:cs="华文仿宋" w:hint="eastAsia" w:ascii="华文仿宋" w:hAnsi="华文仿宋"/>
          <w:sz w:val="32"/>
          <w:szCs w:val="32"/>
        </w:rPr>
        <w:t>)</w:t>
      </w:r>
      <w:r>
        <w:rPr>
          <w:rFonts w:ascii="华文仿宋" w:hAnsi="华文仿宋" w:cs="华文仿宋" w:hint="eastAsia" w:eastAsia="华文仿宋"/>
          <w:sz w:val="32"/>
          <w:szCs w:val="32"/>
        </w:rPr>
        <w:t>保护社会主义的全民所有的财产和劳动群众集体所有的财产，保护公民私人所有的合法财产，保障公民的人身权利、民主权利和其他权利；</w:t>
      </w:r>
    </w:p>
    <w:p>
      <w:pPr>
        <w:pStyle w:val="Normal"/>
        <w:rPr>
          <w:rFonts w:ascii="华文仿宋" w:hAnsi="华文仿宋" w:eastAsia="华文仿宋" w:cs="华文仿宋" w:hint="eastAsia"/>
          <w:sz w:val="32"/>
          <w:szCs w:val="32"/>
        </w:rPr>
      </w:pPr>
      <w:r>
        <w:rPr>
          <w:rFonts w:eastAsia="华文仿宋" w:cs="华文仿宋" w:hint="eastAsia" w:ascii="华文仿宋" w:hAnsi="华文仿宋"/>
          <w:sz w:val="32"/>
          <w:szCs w:val="32"/>
        </w:rPr>
        <w:t xml:space="preserve">     </w:t>
      </w:r>
      <w:r>
        <w:rPr>
          <w:rFonts w:eastAsia="华文仿宋" w:cs="华文仿宋" w:hint="eastAsia" w:ascii="华文仿宋" w:hAnsi="华文仿宋"/>
          <w:sz w:val="32"/>
          <w:szCs w:val="32"/>
        </w:rPr>
        <w:t>(</w:t>
      </w:r>
      <w:r>
        <w:rPr>
          <w:rFonts w:ascii="华文仿宋" w:hAnsi="华文仿宋" w:cs="华文仿宋" w:hint="eastAsia" w:eastAsia="华文仿宋"/>
          <w:sz w:val="32"/>
          <w:szCs w:val="32"/>
        </w:rPr>
        <w:t>十二</w:t>
      </w:r>
      <w:r>
        <w:rPr>
          <w:rFonts w:eastAsia="华文仿宋" w:cs="华文仿宋" w:hint="eastAsia" w:ascii="华文仿宋" w:hAnsi="华文仿宋"/>
          <w:sz w:val="32"/>
          <w:szCs w:val="32"/>
        </w:rPr>
        <w:t>)</w:t>
      </w:r>
      <w:r>
        <w:rPr>
          <w:rFonts w:ascii="华文仿宋" w:hAnsi="华文仿宋" w:cs="华文仿宋" w:hint="eastAsia" w:eastAsia="华文仿宋"/>
          <w:sz w:val="32"/>
          <w:szCs w:val="32"/>
        </w:rPr>
        <w:t>保障集体经济组织应有的自主权，兴办苏木、乡、镇企业，指导帮助它们健康发展；</w:t>
      </w:r>
    </w:p>
    <w:p>
      <w:pPr>
        <w:pStyle w:val="Normal"/>
        <w:rPr>
          <w:rFonts w:ascii="华文仿宋" w:hAnsi="华文仿宋" w:eastAsia="华文仿宋" w:cs="华文仿宋" w:hint="eastAsia"/>
          <w:sz w:val="32"/>
          <w:szCs w:val="32"/>
        </w:rPr>
      </w:pPr>
      <w:r>
        <w:rPr>
          <w:rFonts w:eastAsia="华文仿宋" w:cs="华文仿宋" w:hint="eastAsia" w:ascii="华文仿宋" w:hAnsi="华文仿宋"/>
          <w:sz w:val="32"/>
          <w:szCs w:val="32"/>
        </w:rPr>
        <w:t xml:space="preserve">     </w:t>
      </w:r>
      <w:r>
        <w:rPr>
          <w:rFonts w:eastAsia="华文仿宋" w:cs="华文仿宋" w:hint="eastAsia" w:ascii="华文仿宋" w:hAnsi="华文仿宋"/>
          <w:sz w:val="32"/>
          <w:szCs w:val="32"/>
        </w:rPr>
        <w:t>(</w:t>
      </w:r>
      <w:r>
        <w:rPr>
          <w:rFonts w:ascii="华文仿宋" w:hAnsi="华文仿宋" w:cs="华文仿宋" w:hint="eastAsia" w:eastAsia="华文仿宋"/>
          <w:sz w:val="32"/>
          <w:szCs w:val="32"/>
        </w:rPr>
        <w:t>十三</w:t>
      </w:r>
      <w:r>
        <w:rPr>
          <w:rFonts w:eastAsia="华文仿宋" w:cs="华文仿宋" w:hint="eastAsia" w:ascii="华文仿宋" w:hAnsi="华文仿宋"/>
          <w:sz w:val="32"/>
          <w:szCs w:val="32"/>
        </w:rPr>
        <w:t>)</w:t>
      </w:r>
      <w:r>
        <w:rPr>
          <w:rFonts w:ascii="华文仿宋" w:hAnsi="华文仿宋" w:cs="华文仿宋" w:hint="eastAsia" w:eastAsia="华文仿宋"/>
          <w:sz w:val="32"/>
          <w:szCs w:val="32"/>
        </w:rPr>
        <w:t>做好民族事务和宗教事务工作，保障少数民族的权利，尊重少数民族的风俗习惯；</w:t>
      </w:r>
    </w:p>
    <w:p>
      <w:pPr>
        <w:pStyle w:val="Normal"/>
        <w:rPr>
          <w:rFonts w:ascii="华文仿宋" w:hAnsi="华文仿宋" w:eastAsia="华文仿宋" w:cs="华文仿宋" w:hint="eastAsia"/>
          <w:sz w:val="32"/>
          <w:szCs w:val="32"/>
        </w:rPr>
      </w:pPr>
      <w:r>
        <w:rPr>
          <w:rFonts w:eastAsia="华文仿宋" w:cs="华文仿宋" w:hint="eastAsia" w:ascii="华文仿宋" w:hAnsi="华文仿宋"/>
          <w:sz w:val="32"/>
          <w:szCs w:val="32"/>
        </w:rPr>
        <w:t xml:space="preserve">     </w:t>
      </w:r>
      <w:r>
        <w:rPr>
          <w:rFonts w:eastAsia="华文仿宋" w:cs="华文仿宋" w:hint="eastAsia" w:ascii="华文仿宋" w:hAnsi="华文仿宋"/>
          <w:sz w:val="32"/>
          <w:szCs w:val="32"/>
        </w:rPr>
        <w:t>(</w:t>
      </w:r>
      <w:r>
        <w:rPr>
          <w:rFonts w:ascii="华文仿宋" w:hAnsi="华文仿宋" w:cs="华文仿宋" w:hint="eastAsia" w:eastAsia="华文仿宋"/>
          <w:sz w:val="32"/>
          <w:szCs w:val="32"/>
        </w:rPr>
        <w:t>十四</w:t>
      </w:r>
      <w:r>
        <w:rPr>
          <w:rFonts w:eastAsia="华文仿宋" w:cs="华文仿宋" w:hint="eastAsia" w:ascii="华文仿宋" w:hAnsi="华文仿宋"/>
          <w:sz w:val="32"/>
          <w:szCs w:val="32"/>
        </w:rPr>
        <w:t>)</w:t>
      </w:r>
      <w:r>
        <w:rPr>
          <w:rFonts w:ascii="华文仿宋" w:hAnsi="华文仿宋" w:cs="华文仿宋" w:hint="eastAsia" w:eastAsia="华文仿宋"/>
          <w:sz w:val="32"/>
          <w:szCs w:val="32"/>
        </w:rPr>
        <w:t>保障宪法和法律赋予妇女的男女平等、同工同酬和婚姻自由等各项权利；</w:t>
      </w:r>
    </w:p>
    <w:p>
      <w:pPr>
        <w:pStyle w:val="Normal"/>
        <w:rPr>
          <w:rFonts w:ascii="华文仿宋" w:hAnsi="华文仿宋" w:eastAsia="华文仿宋" w:cs="华文仿宋" w:hint="eastAsia"/>
          <w:sz w:val="32"/>
          <w:szCs w:val="32"/>
        </w:rPr>
      </w:pPr>
      <w:r>
        <w:rPr>
          <w:rFonts w:eastAsia="华文仿宋" w:cs="华文仿宋" w:hint="eastAsia" w:ascii="华文仿宋" w:hAnsi="华文仿宋"/>
          <w:sz w:val="32"/>
          <w:szCs w:val="32"/>
        </w:rPr>
        <w:t xml:space="preserve">     </w:t>
      </w:r>
      <w:r>
        <w:rPr>
          <w:rFonts w:eastAsia="华文仿宋" w:cs="华文仿宋" w:hint="eastAsia" w:ascii="华文仿宋" w:hAnsi="华文仿宋"/>
          <w:sz w:val="32"/>
          <w:szCs w:val="32"/>
        </w:rPr>
        <w:t>(</w:t>
      </w:r>
      <w:r>
        <w:rPr>
          <w:rFonts w:ascii="华文仿宋" w:hAnsi="华文仿宋" w:cs="华文仿宋" w:hint="eastAsia" w:eastAsia="华文仿宋"/>
          <w:sz w:val="32"/>
          <w:szCs w:val="32"/>
        </w:rPr>
        <w:t>十五</w:t>
      </w:r>
      <w:r>
        <w:rPr>
          <w:rFonts w:eastAsia="华文仿宋" w:cs="华文仿宋" w:hint="eastAsia" w:ascii="华文仿宋" w:hAnsi="华文仿宋"/>
          <w:sz w:val="32"/>
          <w:szCs w:val="32"/>
        </w:rPr>
        <w:t>)</w:t>
      </w:r>
      <w:r>
        <w:rPr>
          <w:rFonts w:ascii="华文仿宋" w:hAnsi="华文仿宋" w:cs="华文仿宋" w:hint="eastAsia" w:eastAsia="华文仿宋"/>
          <w:sz w:val="32"/>
          <w:szCs w:val="32"/>
        </w:rPr>
        <w:t>组织兴办本行政区域内的公共事务、公益事业和各项服务事业；</w:t>
      </w:r>
    </w:p>
    <w:p>
      <w:pPr>
        <w:pStyle w:val="Normal"/>
        <w:rPr>
          <w:rFonts w:ascii="华文仿宋" w:hAnsi="华文仿宋" w:eastAsia="华文仿宋" w:cs="华文仿宋" w:hint="eastAsia"/>
          <w:sz w:val="32"/>
          <w:szCs w:val="32"/>
        </w:rPr>
      </w:pPr>
      <w:r>
        <w:rPr>
          <w:rFonts w:eastAsia="华文仿宋" w:cs="华文仿宋" w:hint="eastAsia" w:ascii="华文仿宋" w:hAnsi="华文仿宋"/>
          <w:sz w:val="32"/>
          <w:szCs w:val="32"/>
        </w:rPr>
        <w:t xml:space="preserve">     </w:t>
      </w:r>
      <w:r>
        <w:rPr>
          <w:rFonts w:eastAsia="华文仿宋" w:cs="华文仿宋" w:hint="eastAsia" w:ascii="华文仿宋" w:hAnsi="华文仿宋"/>
          <w:sz w:val="32"/>
          <w:szCs w:val="32"/>
        </w:rPr>
        <w:t>(</w:t>
      </w:r>
      <w:r>
        <w:rPr>
          <w:rFonts w:ascii="华文仿宋" w:hAnsi="华文仿宋" w:cs="华文仿宋" w:hint="eastAsia" w:eastAsia="华文仿宋"/>
          <w:sz w:val="32"/>
          <w:szCs w:val="32"/>
        </w:rPr>
        <w:t>十六</w:t>
      </w:r>
      <w:r>
        <w:rPr>
          <w:rFonts w:eastAsia="华文仿宋" w:cs="华文仿宋" w:hint="eastAsia" w:ascii="华文仿宋" w:hAnsi="华文仿宋"/>
          <w:sz w:val="32"/>
          <w:szCs w:val="32"/>
        </w:rPr>
        <w:t>)</w:t>
      </w:r>
      <w:r>
        <w:rPr>
          <w:rFonts w:ascii="华文仿宋" w:hAnsi="华文仿宋" w:cs="华文仿宋" w:hint="eastAsia" w:eastAsia="华文仿宋"/>
          <w:sz w:val="32"/>
          <w:szCs w:val="32"/>
        </w:rPr>
        <w:t>办理上级人民政府交办的其他事项。</w:t>
      </w:r>
    </w:p>
    <w:p>
      <w:pPr>
        <w:pStyle w:val="Normal"/>
        <w:rPr>
          <w:rFonts w:ascii="华文仿宋" w:hAnsi="华文仿宋" w:eastAsia="华文仿宋" w:cs="华文仿宋" w:hint="eastAsia"/>
          <w:sz w:val="32"/>
          <w:szCs w:val="32"/>
        </w:rPr>
      </w:pPr>
      <w:r>
        <w:rPr>
          <w:rFonts w:eastAsia="华文仿宋" w:cs="华文仿宋" w:hint="eastAsia" w:ascii="华文仿宋" w:hAnsi="华文仿宋"/>
          <w:sz w:val="32"/>
          <w:szCs w:val="32"/>
        </w:rPr>
        <w:t xml:space="preserve">     </w:t>
      </w:r>
      <w:r>
        <w:rPr>
          <w:rFonts w:ascii="华文仿宋" w:hAnsi="华文仿宋" w:cs="华文仿宋" w:hint="eastAsia" w:eastAsia="华文仿宋"/>
          <w:b/>
          <w:sz w:val="32"/>
          <w:szCs w:val="32"/>
        </w:rPr>
        <w:t>第八条</w:t>
      </w:r>
      <w:r>
        <w:rPr>
          <w:rFonts w:ascii="华文仿宋" w:hAnsi="华文仿宋" w:cs="华文仿宋" w:hint="eastAsia" w:eastAsia="华文仿宋"/>
          <w:sz w:val="32"/>
          <w:szCs w:val="32"/>
        </w:rPr>
        <w:t xml:space="preserve">  苏木、乡、民族乡、镇人民政府要指导、支持嘎查、村</w:t>
      </w:r>
      <w:r>
        <w:rPr>
          <w:rFonts w:eastAsia="华文仿宋" w:cs="华文仿宋" w:hint="eastAsia" w:ascii="华文仿宋" w:hAnsi="华文仿宋"/>
          <w:sz w:val="32"/>
          <w:szCs w:val="32"/>
        </w:rPr>
        <w:t>(</w:t>
      </w:r>
      <w:r>
        <w:rPr>
          <w:rFonts w:ascii="华文仿宋" w:hAnsi="华文仿宋" w:cs="华文仿宋" w:hint="eastAsia" w:eastAsia="华文仿宋"/>
          <w:sz w:val="32"/>
          <w:szCs w:val="32"/>
        </w:rPr>
        <w:t>居</w:t>
      </w:r>
      <w:r>
        <w:rPr>
          <w:rFonts w:eastAsia="华文仿宋" w:cs="华文仿宋" w:hint="eastAsia" w:ascii="华文仿宋" w:hAnsi="华文仿宋"/>
          <w:sz w:val="32"/>
          <w:szCs w:val="32"/>
        </w:rPr>
        <w:t>)</w:t>
      </w:r>
      <w:r>
        <w:rPr>
          <w:rFonts w:ascii="华文仿宋" w:hAnsi="华文仿宋" w:cs="华文仿宋" w:hint="eastAsia" w:eastAsia="华文仿宋"/>
          <w:sz w:val="32"/>
          <w:szCs w:val="32"/>
        </w:rPr>
        <w:t>民委员会的工作，帮助它们进行组织、业务和制度建设，负责培训嘎查、村</w:t>
      </w:r>
      <w:r>
        <w:rPr>
          <w:rFonts w:eastAsia="华文仿宋" w:cs="华文仿宋" w:hint="eastAsia" w:ascii="华文仿宋" w:hAnsi="华文仿宋"/>
          <w:sz w:val="32"/>
          <w:szCs w:val="32"/>
        </w:rPr>
        <w:t>(</w:t>
      </w:r>
      <w:r>
        <w:rPr>
          <w:rFonts w:ascii="华文仿宋" w:hAnsi="华文仿宋" w:cs="华文仿宋" w:hint="eastAsia" w:eastAsia="华文仿宋"/>
          <w:sz w:val="32"/>
          <w:szCs w:val="32"/>
        </w:rPr>
        <w:t>居</w:t>
      </w:r>
      <w:r>
        <w:rPr>
          <w:rFonts w:eastAsia="华文仿宋" w:cs="华文仿宋" w:hint="eastAsia" w:ascii="华文仿宋" w:hAnsi="华文仿宋"/>
          <w:sz w:val="32"/>
          <w:szCs w:val="32"/>
        </w:rPr>
        <w:t>)</w:t>
      </w:r>
      <w:r>
        <w:rPr>
          <w:rFonts w:ascii="华文仿宋" w:hAnsi="华文仿宋" w:cs="华文仿宋" w:hint="eastAsia" w:eastAsia="华文仿宋"/>
          <w:sz w:val="32"/>
          <w:szCs w:val="32"/>
        </w:rPr>
        <w:t>民委员会成员，开展先进嘎查、村</w:t>
      </w:r>
      <w:r>
        <w:rPr>
          <w:rFonts w:eastAsia="华文仿宋" w:cs="华文仿宋" w:hint="eastAsia" w:ascii="华文仿宋" w:hAnsi="华文仿宋"/>
          <w:sz w:val="32"/>
          <w:szCs w:val="32"/>
        </w:rPr>
        <w:t>(</w:t>
      </w:r>
      <w:r>
        <w:rPr>
          <w:rFonts w:ascii="华文仿宋" w:hAnsi="华文仿宋" w:cs="华文仿宋" w:hint="eastAsia" w:eastAsia="华文仿宋"/>
          <w:sz w:val="32"/>
          <w:szCs w:val="32"/>
        </w:rPr>
        <w:t>居</w:t>
      </w:r>
      <w:r>
        <w:rPr>
          <w:rFonts w:eastAsia="华文仿宋" w:cs="华文仿宋" w:hint="eastAsia" w:ascii="华文仿宋" w:hAnsi="华文仿宋"/>
          <w:sz w:val="32"/>
          <w:szCs w:val="32"/>
        </w:rPr>
        <w:t>)</w:t>
      </w:r>
      <w:r>
        <w:rPr>
          <w:rFonts w:ascii="华文仿宋" w:hAnsi="华文仿宋" w:cs="华文仿宋" w:hint="eastAsia" w:eastAsia="华文仿宋"/>
          <w:sz w:val="32"/>
          <w:szCs w:val="32"/>
        </w:rPr>
        <w:t>民委员会的评比表彰活动，提出嘎查、村</w:t>
      </w:r>
      <w:r>
        <w:rPr>
          <w:rFonts w:eastAsia="华文仿宋" w:cs="华文仿宋" w:hint="eastAsia" w:ascii="华文仿宋" w:hAnsi="华文仿宋"/>
          <w:sz w:val="32"/>
          <w:szCs w:val="32"/>
        </w:rPr>
        <w:t>(</w:t>
      </w:r>
      <w:r>
        <w:rPr>
          <w:rFonts w:ascii="华文仿宋" w:hAnsi="华文仿宋" w:cs="华文仿宋" w:hint="eastAsia" w:eastAsia="华文仿宋"/>
          <w:sz w:val="32"/>
          <w:szCs w:val="32"/>
        </w:rPr>
        <w:t>居</w:t>
      </w:r>
      <w:r>
        <w:rPr>
          <w:rFonts w:eastAsia="华文仿宋" w:cs="华文仿宋" w:hint="eastAsia" w:ascii="华文仿宋" w:hAnsi="华文仿宋"/>
          <w:sz w:val="32"/>
          <w:szCs w:val="32"/>
        </w:rPr>
        <w:t>)</w:t>
      </w:r>
      <w:r>
        <w:rPr>
          <w:rFonts w:ascii="华文仿宋" w:hAnsi="华文仿宋" w:cs="华文仿宋" w:hint="eastAsia" w:eastAsia="华文仿宋"/>
          <w:sz w:val="32"/>
          <w:szCs w:val="32"/>
        </w:rPr>
        <w:t>民委员会设立、撤销、调整的意见和方案。</w:t>
      </w:r>
    </w:p>
    <w:p>
      <w:pPr>
        <w:pStyle w:val="Normal"/>
        <w:rPr>
          <w:rFonts w:ascii="华文仿宋" w:hAnsi="华文仿宋" w:eastAsia="华文仿宋" w:cs="华文仿宋" w:hint="eastAsia"/>
          <w:sz w:val="32"/>
          <w:szCs w:val="32"/>
        </w:rPr>
      </w:pPr>
      <w:r>
        <w:rPr>
          <w:rFonts w:eastAsia="华文仿宋" w:cs="华文仿宋" w:hint="eastAsia" w:ascii="华文仿宋" w:hAnsi="华文仿宋"/>
          <w:sz w:val="32"/>
          <w:szCs w:val="32"/>
        </w:rPr>
        <w:t xml:space="preserve">     </w:t>
      </w:r>
      <w:r>
        <w:rPr>
          <w:rFonts w:ascii="华文仿宋" w:hAnsi="华文仿宋" w:cs="华文仿宋" w:hint="eastAsia" w:eastAsia="华文仿宋"/>
          <w:b/>
          <w:sz w:val="32"/>
          <w:szCs w:val="32"/>
        </w:rPr>
        <w:t>第九条</w:t>
      </w:r>
      <w:r>
        <w:rPr>
          <w:rFonts w:ascii="华文仿宋" w:hAnsi="华文仿宋" w:cs="华文仿宋" w:hint="eastAsia" w:eastAsia="华文仿宋"/>
          <w:sz w:val="32"/>
          <w:szCs w:val="32"/>
        </w:rPr>
        <w:t xml:space="preserve">  苏木、乡、民族乡、镇人民政府应当协助设立在本行政区域内不属于自己管理的国家机关、企业、事业单位进行工作，并监督它们遵守和执行法律、法规和政策。</w:t>
      </w:r>
    </w:p>
    <w:p>
      <w:pPr>
        <w:pStyle w:val="Normal"/>
        <w:rPr>
          <w:rFonts w:ascii="华文仿宋" w:hAnsi="华文仿宋" w:eastAsia="华文仿宋" w:cs="华文仿宋" w:hint="eastAsia"/>
          <w:sz w:val="32"/>
          <w:szCs w:val="32"/>
        </w:rPr>
      </w:pPr>
      <w:r>
        <w:rPr>
          <w:rFonts w:eastAsia="华文仿宋" w:cs="华文仿宋" w:hint="eastAsia" w:ascii="华文仿宋" w:hAnsi="华文仿宋"/>
          <w:sz w:val="32"/>
          <w:szCs w:val="32"/>
        </w:rPr>
        <w:t xml:space="preserve">     </w:t>
      </w:r>
      <w:r>
        <w:rPr>
          <w:rFonts w:ascii="华文仿宋" w:hAnsi="华文仿宋" w:cs="华文仿宋" w:hint="eastAsia" w:eastAsia="华文仿宋"/>
          <w:b/>
          <w:sz w:val="32"/>
          <w:szCs w:val="32"/>
        </w:rPr>
        <w:t>第十条</w:t>
      </w:r>
      <w:r>
        <w:rPr>
          <w:rFonts w:ascii="华文仿宋" w:hAnsi="华文仿宋" w:cs="华文仿宋" w:hint="eastAsia" w:eastAsia="华文仿宋"/>
          <w:sz w:val="32"/>
          <w:szCs w:val="32"/>
        </w:rPr>
        <w:t xml:space="preserve">  苏木、乡、民族乡、镇人民政府根据工作需要和精干原则，在上一级人民政府核定的编制内，设置必要的工作部门或者专职工作人员。</w:t>
      </w:r>
    </w:p>
    <w:p>
      <w:pPr>
        <w:pStyle w:val="Normal"/>
        <w:rPr>
          <w:rFonts w:ascii="华文仿宋" w:hAnsi="华文仿宋" w:eastAsia="华文仿宋" w:cs="华文仿宋" w:hint="eastAsia"/>
          <w:sz w:val="32"/>
          <w:szCs w:val="32"/>
        </w:rPr>
      </w:pPr>
      <w:r>
        <w:rPr>
          <w:rFonts w:eastAsia="华文仿宋" w:cs="华文仿宋" w:hint="eastAsia" w:ascii="华文仿宋" w:hAnsi="华文仿宋"/>
          <w:sz w:val="32"/>
          <w:szCs w:val="32"/>
        </w:rPr>
        <w:t xml:space="preserve">     </w:t>
      </w:r>
      <w:r>
        <w:rPr>
          <w:rFonts w:ascii="华文仿宋" w:hAnsi="华文仿宋" w:cs="华文仿宋" w:hint="eastAsia" w:eastAsia="华文仿宋"/>
          <w:sz w:val="32"/>
          <w:szCs w:val="32"/>
        </w:rPr>
        <w:t>苏木、民族乡人民政府中，应有本民族公民的工作人员。</w:t>
      </w:r>
    </w:p>
    <w:p>
      <w:pPr>
        <w:pStyle w:val="Normal"/>
        <w:rPr>
          <w:rFonts w:ascii="华文仿宋" w:hAnsi="华文仿宋" w:eastAsia="华文仿宋" w:cs="华文仿宋" w:hint="eastAsia"/>
          <w:sz w:val="32"/>
          <w:szCs w:val="32"/>
        </w:rPr>
      </w:pPr>
      <w:r>
        <w:rPr>
          <w:rFonts w:eastAsia="华文仿宋" w:cs="华文仿宋" w:hint="eastAsia" w:ascii="华文仿宋" w:hAnsi="华文仿宋"/>
          <w:sz w:val="32"/>
          <w:szCs w:val="32"/>
        </w:rPr>
        <w:t xml:space="preserve">     </w:t>
      </w:r>
      <w:r>
        <w:rPr>
          <w:rFonts w:ascii="华文仿宋" w:hAnsi="华文仿宋" w:cs="华文仿宋" w:hint="eastAsia" w:eastAsia="华文仿宋"/>
          <w:b/>
          <w:sz w:val="32"/>
          <w:szCs w:val="32"/>
        </w:rPr>
        <w:t xml:space="preserve">第十一条 </w:t>
      </w:r>
      <w:r>
        <w:rPr>
          <w:rFonts w:ascii="华文仿宋" w:hAnsi="华文仿宋" w:cs="华文仿宋" w:hint="eastAsia" w:eastAsia="华文仿宋"/>
          <w:sz w:val="32"/>
          <w:szCs w:val="32"/>
        </w:rPr>
        <w:t xml:space="preserve"> 苏木、乡、民族乡、镇人民政府的工作部门和工作人员，在本级人民政府领导下进行工作，并接受上级业务主管部门的指导。</w:t>
      </w:r>
    </w:p>
    <w:p>
      <w:pPr>
        <w:pStyle w:val="Normal"/>
        <w:rPr>
          <w:rFonts w:ascii="华文仿宋" w:hAnsi="华文仿宋" w:eastAsia="华文仿宋" w:cs="华文仿宋" w:hint="eastAsia"/>
          <w:sz w:val="32"/>
          <w:szCs w:val="32"/>
        </w:rPr>
      </w:pPr>
      <w:r>
        <w:rPr>
          <w:rFonts w:eastAsia="华文仿宋" w:cs="华文仿宋" w:hint="eastAsia" w:ascii="华文仿宋" w:hAnsi="华文仿宋"/>
          <w:sz w:val="32"/>
          <w:szCs w:val="32"/>
        </w:rPr>
        <w:t xml:space="preserve">     </w:t>
      </w:r>
      <w:r>
        <w:rPr>
          <w:rFonts w:ascii="华文仿宋" w:hAnsi="华文仿宋" w:cs="华文仿宋" w:hint="eastAsia" w:eastAsia="华文仿宋"/>
          <w:b/>
          <w:sz w:val="32"/>
          <w:szCs w:val="32"/>
        </w:rPr>
        <w:t xml:space="preserve">第十二条 </w:t>
      </w:r>
      <w:r>
        <w:rPr>
          <w:rFonts w:ascii="华文仿宋" w:hAnsi="华文仿宋" w:cs="华文仿宋" w:hint="eastAsia" w:eastAsia="华文仿宋"/>
          <w:sz w:val="32"/>
          <w:szCs w:val="32"/>
        </w:rPr>
        <w:t xml:space="preserve"> 苏木、乡、民族乡、镇人民政府实行目标责任制、工作人员岗位责任制和干部考核、评比、奖惩制度。</w:t>
      </w:r>
    </w:p>
    <w:p>
      <w:pPr>
        <w:pStyle w:val="Normal"/>
        <w:rPr>
          <w:rFonts w:ascii="华文仿宋" w:hAnsi="华文仿宋" w:eastAsia="华文仿宋" w:cs="华文仿宋" w:hint="eastAsia"/>
          <w:sz w:val="32"/>
          <w:szCs w:val="32"/>
        </w:rPr>
      </w:pPr>
      <w:r>
        <w:rPr>
          <w:rFonts w:eastAsia="华文仿宋" w:cs="华文仿宋" w:hint="eastAsia" w:ascii="华文仿宋" w:hAnsi="华文仿宋"/>
          <w:sz w:val="32"/>
          <w:szCs w:val="32"/>
        </w:rPr>
        <w:t xml:space="preserve">     </w:t>
      </w:r>
      <w:r>
        <w:rPr>
          <w:rFonts w:ascii="华文仿宋" w:hAnsi="华文仿宋" w:cs="华文仿宋" w:hint="eastAsia" w:eastAsia="华文仿宋"/>
          <w:b/>
          <w:sz w:val="32"/>
          <w:szCs w:val="32"/>
        </w:rPr>
        <w:t xml:space="preserve">第十三条 </w:t>
      </w:r>
      <w:r>
        <w:rPr>
          <w:rFonts w:ascii="华文仿宋" w:hAnsi="华文仿宋" w:cs="华文仿宋" w:hint="eastAsia" w:eastAsia="华文仿宋"/>
          <w:sz w:val="32"/>
          <w:szCs w:val="32"/>
        </w:rPr>
        <w:t xml:space="preserve"> 苏木、乡、民族乡、镇人民政府和工作人员，必须坚持四项基本原则，忠实积极，遵纪守法，发扬民主，实事求是，廉洁奉公，艰苦朴素，密切联系群众，接受群众监督，改进工作作风，全心全意为人民服务。</w:t>
      </w:r>
    </w:p>
    <w:p>
      <w:pPr>
        <w:pStyle w:val="Normal"/>
        <w:rPr>
          <w:rFonts w:ascii="华文仿宋" w:hAnsi="华文仿宋" w:eastAsia="华文仿宋" w:cs="华文仿宋" w:hint="eastAsia"/>
          <w:sz w:val="32"/>
          <w:szCs w:val="32"/>
        </w:rPr>
      </w:pPr>
      <w:r>
        <w:rPr>
          <w:rFonts w:eastAsia="华文仿宋" w:cs="华文仿宋" w:hint="eastAsia" w:ascii="华文仿宋" w:hAnsi="华文仿宋"/>
          <w:sz w:val="32"/>
          <w:szCs w:val="32"/>
        </w:rPr>
        <w:t xml:space="preserve">     </w:t>
      </w:r>
      <w:r>
        <w:rPr>
          <w:rFonts w:ascii="华文仿宋" w:hAnsi="华文仿宋" w:cs="华文仿宋" w:hint="eastAsia" w:eastAsia="华文仿宋"/>
          <w:b/>
          <w:sz w:val="32"/>
          <w:szCs w:val="32"/>
        </w:rPr>
        <w:t xml:space="preserve">第十四条 </w:t>
      </w:r>
      <w:r>
        <w:rPr>
          <w:rFonts w:ascii="华文仿宋" w:hAnsi="华文仿宋" w:cs="华文仿宋" w:hint="eastAsia" w:eastAsia="华文仿宋"/>
          <w:sz w:val="32"/>
          <w:szCs w:val="32"/>
        </w:rPr>
        <w:t xml:space="preserve"> 苏木、乡、民族乡、镇的公安派出所和人民武装部，受本级人民政府和上一级主管部门双重领导。</w:t>
      </w:r>
    </w:p>
    <w:p>
      <w:pPr>
        <w:pStyle w:val="Normal"/>
        <w:rPr>
          <w:rFonts w:ascii="华文仿宋" w:hAnsi="华文仿宋" w:eastAsia="华文仿宋" w:cs="华文仿宋" w:hint="eastAsia"/>
          <w:sz w:val="32"/>
          <w:szCs w:val="32"/>
        </w:rPr>
      </w:pPr>
      <w:r>
        <w:rPr>
          <w:rFonts w:eastAsia="华文仿宋" w:cs="华文仿宋" w:hint="eastAsia" w:ascii="华文仿宋" w:hAnsi="华文仿宋"/>
          <w:sz w:val="32"/>
          <w:szCs w:val="32"/>
        </w:rPr>
        <w:t xml:space="preserve">     </w:t>
      </w:r>
      <w:r>
        <w:rPr>
          <w:rFonts w:ascii="华文仿宋" w:hAnsi="华文仿宋" w:cs="华文仿宋" w:hint="eastAsia" w:eastAsia="华文仿宋"/>
          <w:b/>
          <w:sz w:val="32"/>
          <w:szCs w:val="32"/>
        </w:rPr>
        <w:t>第十五条</w:t>
      </w:r>
      <w:r>
        <w:rPr>
          <w:rFonts w:ascii="华文仿宋" w:hAnsi="华文仿宋" w:cs="华文仿宋" w:hint="eastAsia" w:eastAsia="华文仿宋"/>
          <w:sz w:val="32"/>
          <w:szCs w:val="32"/>
        </w:rPr>
        <w:t xml:space="preserve">  上一级人民政府有关部门设在苏木、乡、民族乡、镇的工作机构，应配合当地人民政府的工作，苏木、乡、民族乡、镇人民政府应支持它们的工作。</w:t>
      </w:r>
    </w:p>
    <w:p>
      <w:pPr>
        <w:pStyle w:val="Normal"/>
        <w:rPr/>
      </w:pPr>
      <w:r>
        <w:rPr>
          <w:rFonts w:eastAsia="华文仿宋" w:cs="华文仿宋" w:hint="eastAsia" w:ascii="华文仿宋" w:hAnsi="华文仿宋"/>
          <w:sz w:val="32"/>
          <w:szCs w:val="32"/>
        </w:rPr>
        <w:t xml:space="preserve">    </w:t>
      </w:r>
      <w:r>
        <w:rPr>
          <w:rFonts w:eastAsia="华文仿宋" w:cs="华文仿宋" w:hint="eastAsia" w:ascii="华文仿宋" w:hAnsi="华文仿宋"/>
          <w:b/>
          <w:sz w:val="32"/>
          <w:szCs w:val="32"/>
        </w:rPr>
        <w:t xml:space="preserve"> </w:t>
      </w:r>
      <w:r>
        <w:rPr>
          <w:rFonts w:ascii="华文仿宋" w:hAnsi="华文仿宋" w:cs="华文仿宋" w:hint="eastAsia" w:eastAsia="华文仿宋"/>
          <w:b/>
          <w:sz w:val="32"/>
          <w:szCs w:val="32"/>
        </w:rPr>
        <w:t>第十六条</w:t>
      </w:r>
      <w:r>
        <w:rPr>
          <w:rFonts w:ascii="华文仿宋" w:hAnsi="华文仿宋" w:cs="华文仿宋" w:hint="eastAsia" w:eastAsia="华文仿宋"/>
          <w:sz w:val="32"/>
          <w:szCs w:val="32"/>
        </w:rPr>
        <w:t xml:space="preserve">  本条例自公布之日起施行。</w:t>
      </w:r>
    </w:p>
    <w:sectPr>
      <w:footerReference w:type="even" r:id="rId2"/>
      <w:footerReference w:type="default" r:id="rId3"/>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华文中宋">
    <w:charset w:val="86"/>
    <w:family w:val="auto"/>
    <w:pitch w:val="default"/>
  </w:font>
  <w:font w:name="楷体">
    <w:charset w:val="86"/>
    <w:family w:val="auto"/>
    <w:pitch w:val="default"/>
  </w:font>
  <w:font w:name="华文仿宋">
    <w:charset w:val="86"/>
    <w:family w:val="auto"/>
    <w:pitch w:val="default"/>
  </w:font>
  <w:font w:name="黑体">
    <w:charset w:val="86"/>
    <w:family w:val="auto"/>
    <w:pitch w:val="default"/>
  </w:font>
  <w:font w:name="宋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sz w:val="18"/>
      </w:rPr>
    </w:pPr>
    <w:r>
      <w:rPr>
        <w:sz w:val="18"/>
      </w:rPr>
    </w:r>
    <w:r>
      <mc:AlternateContent>
        <mc:Choice Requires="wps">
          <w:drawing>
            <wp:anchor distT="0" distB="0" distL="114935" distR="0" simplePos="0" relativeHeight="6" behindDoc="1" locked="0" layoutInCell="0" allowOverlap="1">
              <wp:simplePos x="0" y="0"/>
              <wp:positionH relativeFrom="margin">
                <wp:align>outside</wp:align>
              </wp:positionH>
              <wp:positionV relativeFrom="paragraph">
                <wp:posOffset>635</wp:posOffset>
              </wp:positionV>
              <wp:extent cx="189230" cy="205740"/>
              <wp:effectExtent l="0" t="0" r="0" b="0"/>
              <wp:wrapNone/>
              <wp:docPr id="1" name="Frame2"/>
              <a:graphic xmlns:a="http://schemas.openxmlformats.org/drawingml/2006/main">
                <a:graphicData uri="http://schemas.microsoft.com/office/word/2010/wordprocessingShape">
                  <wps:wsp>
                    <wps:cNvSpPr txBox="1"/>
                    <wps:spPr>
                      <a:xfrm>
                        <a:off x="0" y="0"/>
                        <a:ext cx="189230" cy="205740"/>
                      </a:xfrm>
                      <a:prstGeom prst="rect"/>
                      <a:solidFill>
                        <a:srgbClr val="FFFFFF">
                          <a:alpha val="0"/>
                        </a:srgbClr>
                      </a:solidFill>
                    </wps:spPr>
                    <wps:txbx>
                      <w:txbxContent>
                        <w:p>
                          <w:pPr>
                            <w:pStyle w:val="Footer"/>
                            <w:rPr/>
                          </w:pPr>
                          <w:r>
                            <w:rPr>
                              <w:rStyle w:val="PageNumber"/>
                              <w:rFonts w:cs="Times New Roman" w:hint="eastAsia"/>
                              <w:sz w:val="28"/>
                              <w:szCs w:val="28"/>
                            </w:rPr>
                            <w:t xml:space="preserve">  </w:t>
                          </w:r>
                          <w:r>
                            <w:rPr>
                              <w:rFonts w:cs="Times New Roman"/>
                              <w:sz w:val="28"/>
                              <w:szCs w:val="28"/>
                            </w:rPr>
                            <w:fldChar w:fldCharType="begin"/>
                          </w:r>
                          <w:r>
                            <w:rPr>
                              <w:rFonts w:cs="Times New Roman"/>
                              <w:sz w:val="28"/>
                              <w:szCs w:val="28"/>
                            </w:rPr>
                            <w:instrText xml:space="preserve"> PAGE </w:instrText>
                          </w:r>
                          <w:r>
                            <w:rPr>
                              <w:rFonts w:cs="Times New Roman"/>
                              <w:sz w:val="28"/>
                              <w:szCs w:val="28"/>
                            </w:rPr>
                            <w:fldChar w:fldCharType="separate"/>
                          </w:r>
                          <w:r>
                            <w:rPr>
                              <w:rFonts w:cs="Times New Roman"/>
                              <w:sz w:val="28"/>
                              <w:szCs w:val="28"/>
                            </w:rPr>
                            <w:t>4</w:t>
                          </w:r>
                          <w:r>
                            <w:rPr>
                              <w:rFonts w:cs="Times New Roman"/>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4.9pt;height:16.2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pPr>
                    <w:r>
                      <w:rPr>
                        <w:rStyle w:val="PageNumber"/>
                        <w:rFonts w:cs="Times New Roman" w:hint="eastAsia"/>
                        <w:sz w:val="28"/>
                        <w:szCs w:val="28"/>
                      </w:rPr>
                      <w:t xml:space="preserve">  </w:t>
                    </w:r>
                    <w:r>
                      <w:rPr>
                        <w:rFonts w:cs="Times New Roman"/>
                        <w:sz w:val="28"/>
                        <w:szCs w:val="28"/>
                      </w:rPr>
                      <w:fldChar w:fldCharType="begin"/>
                    </w:r>
                    <w:r>
                      <w:rPr>
                        <w:rFonts w:cs="Times New Roman"/>
                        <w:sz w:val="28"/>
                        <w:szCs w:val="28"/>
                      </w:rPr>
                      <w:instrText xml:space="preserve"> PAGE </w:instrText>
                    </w:r>
                    <w:r>
                      <w:rPr>
                        <w:rFonts w:cs="Times New Roman"/>
                        <w:sz w:val="28"/>
                        <w:szCs w:val="28"/>
                      </w:rPr>
                      <w:fldChar w:fldCharType="separate"/>
                    </w:r>
                    <w:r>
                      <w:rPr>
                        <w:rFonts w:cs="Times New Roman"/>
                        <w:sz w:val="28"/>
                        <w:szCs w:val="28"/>
                      </w:rPr>
                      <w:t>4</w:t>
                    </w:r>
                    <w:r>
                      <w:rPr>
                        <w:rFonts w:cs="Times New Roman"/>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sz w:val="18"/>
      </w:rPr>
    </w:pPr>
    <w:r>
      <w:rPr>
        <w:sz w:val="18"/>
      </w:rPr>
    </w:r>
    <w:r>
      <mc:AlternateContent>
        <mc:Choice Requires="wps">
          <w:drawing>
            <wp:anchor distT="0" distB="0" distL="114935" distR="114935" simplePos="0" relativeHeight="4" behindDoc="1" locked="0" layoutInCell="0" allowOverlap="1">
              <wp:simplePos x="0" y="0"/>
              <wp:positionH relativeFrom="margin">
                <wp:posOffset>4462145</wp:posOffset>
              </wp:positionH>
              <wp:positionV relativeFrom="paragraph">
                <wp:posOffset>635</wp:posOffset>
              </wp:positionV>
              <wp:extent cx="812165" cy="303530"/>
              <wp:effectExtent l="0" t="0" r="0" b="0"/>
              <wp:wrapNone/>
              <wp:docPr id="2" name="Frame1"/>
              <a:graphic xmlns:a="http://schemas.openxmlformats.org/drawingml/2006/main">
                <a:graphicData uri="http://schemas.microsoft.com/office/word/2010/wordprocessingShape">
                  <wps:wsp>
                    <wps:cNvSpPr txBox="1"/>
                    <wps:spPr>
                      <a:xfrm>
                        <a:off x="0" y="0"/>
                        <a:ext cx="812165" cy="303530"/>
                      </a:xfrm>
                      <a:prstGeom prst="rect"/>
                      <a:solidFill>
                        <a:srgbClr val="FFFFFF">
                          <a:alpha val="0"/>
                        </a:srgbClr>
                      </a:solidFill>
                    </wps:spPr>
                    <wps:txbx>
                      <w:txbxContent>
                        <w:p>
                          <w:pPr>
                            <w:pStyle w:val="Normal"/>
                            <w:snapToGrid w:val="false"/>
                            <w:rPr/>
                          </w:pPr>
                          <w:r>
                            <w:rPr>
                              <w:rFonts w:eastAsia="宋体" w:cs="宋体" w:hint="eastAsia" w:ascii="宋体" w:hAnsi="宋体"/>
                              <w:sz w:val="28"/>
                              <w:szCs w:val="44"/>
                            </w:rPr>
                            <w:t xml:space="preserve">  </w:t>
                          </w:r>
                          <w:r>
                            <w:rPr>
                              <w:rFonts w:eastAsia="宋体" w:cs="宋体" w:hint="eastAsia" w:ascii="宋体" w:hAnsi="宋体"/>
                              <w:sz w:val="28"/>
                              <w:szCs w:val="44"/>
                            </w:rPr>
                            <w:fldChar w:fldCharType="begin"/>
                          </w:r>
                          <w:r>
                            <w:rPr>
                              <w:rFonts w:eastAsia="宋体" w:cs="宋体" w:hint="eastAsia" w:ascii="宋体" w:hAnsi="宋体"/>
                              <w:sz w:val="28"/>
                              <w:szCs w:val="44"/>
                            </w:rPr>
                            <w:instrText xml:space="preserve"> PAGE </w:instrText>
                          </w:r>
                          <w:r>
                            <w:rPr>
                              <w:rFonts w:eastAsia="宋体" w:cs="宋体" w:hint="eastAsia" w:ascii="宋体" w:hAnsi="宋体"/>
                              <w:sz w:val="28"/>
                              <w:szCs w:val="44"/>
                            </w:rPr>
                            <w:fldChar w:fldCharType="separate"/>
                          </w:r>
                          <w:r>
                            <w:rPr>
                              <w:rFonts w:eastAsia="宋体" w:cs="宋体" w:hint="eastAsia" w:ascii="宋体" w:hAnsi="宋体"/>
                              <w:sz w:val="28"/>
                              <w:szCs w:val="44"/>
                            </w:rPr>
                            <w:t>5</w:t>
                          </w:r>
                          <w:r>
                            <w:rPr>
                              <w:rFonts w:eastAsia="宋体" w:cs="宋体" w:hint="eastAsia" w:ascii="宋体" w:hAnsi="宋体"/>
                              <w:sz w:val="28"/>
                              <w:szCs w:val="44"/>
                            </w:rPr>
                            <w:fldChar w:fldCharType="end"/>
                          </w:r>
                          <w:r>
                            <w:rPr>
                              <w:rFonts w:eastAsia="宋体" w:cs="宋体" w:hint="eastAsia" w:ascii="宋体" w:hAnsi="宋体"/>
                              <w:sz w:val="28"/>
                              <w:szCs w:val="44"/>
                            </w:rPr>
                            <w:t xml:space="preserve">               </w:t>
                          </w:r>
                        </w:p>
                      </w:txbxContent>
                    </wps:txbx>
                    <wps:bodyPr anchor="t" lIns="635" tIns="635" rIns="635" bIns="635">
                      <a:spAutoFit/>
                    </wps:bodyPr>
                  </wps:wsp>
                </a:graphicData>
              </a:graphic>
            </wp:anchor>
          </w:drawing>
        </mc:Choice>
        <mc:Fallback>
          <w:pict>
            <v:rect fillcolor="#FFFFFF" style="position:absolute;rotation:-0;width:63.95pt;height:23.9pt;mso-wrap-distance-left:9.05pt;mso-wrap-distance-right:9.05pt;mso-wrap-distance-top:0pt;mso-wrap-distance-bottom:0pt;margin-top:0pt;mso-position-vertical-relative:text;margin-left:351.35pt;mso-position-horizontal-relative:margin">
              <v:fill opacity="0f"/>
              <v:textbox inset="0.000694444444444445in,0.000694444444444445in,0.000694444444444445in,0.000694444444444445in">
                <w:txbxContent>
                  <w:p>
                    <w:pPr>
                      <w:pStyle w:val="Normal"/>
                      <w:snapToGrid w:val="false"/>
                      <w:rPr/>
                    </w:pPr>
                    <w:r>
                      <w:rPr>
                        <w:rFonts w:eastAsia="宋体" w:cs="宋体" w:hint="eastAsia" w:ascii="宋体" w:hAnsi="宋体"/>
                        <w:sz w:val="28"/>
                        <w:szCs w:val="44"/>
                      </w:rPr>
                      <w:t xml:space="preserve">  </w:t>
                    </w:r>
                    <w:r>
                      <w:rPr>
                        <w:rFonts w:eastAsia="宋体" w:cs="宋体" w:hint="eastAsia" w:ascii="宋体" w:hAnsi="宋体"/>
                        <w:sz w:val="28"/>
                        <w:szCs w:val="44"/>
                      </w:rPr>
                      <w:fldChar w:fldCharType="begin"/>
                    </w:r>
                    <w:r>
                      <w:rPr>
                        <w:rFonts w:eastAsia="宋体" w:cs="宋体" w:hint="eastAsia" w:ascii="宋体" w:hAnsi="宋体"/>
                        <w:sz w:val="28"/>
                        <w:szCs w:val="44"/>
                      </w:rPr>
                      <w:instrText xml:space="preserve"> PAGE </w:instrText>
                    </w:r>
                    <w:r>
                      <w:rPr>
                        <w:rFonts w:eastAsia="宋体" w:cs="宋体" w:hint="eastAsia" w:ascii="宋体" w:hAnsi="宋体"/>
                        <w:sz w:val="28"/>
                        <w:szCs w:val="44"/>
                      </w:rPr>
                      <w:fldChar w:fldCharType="separate"/>
                    </w:r>
                    <w:r>
                      <w:rPr>
                        <w:rFonts w:eastAsia="宋体" w:cs="宋体" w:hint="eastAsia" w:ascii="宋体" w:hAnsi="宋体"/>
                        <w:sz w:val="28"/>
                        <w:szCs w:val="44"/>
                      </w:rPr>
                      <w:t>5</w:t>
                    </w:r>
                    <w:r>
                      <w:rPr>
                        <w:rFonts w:eastAsia="宋体" w:cs="宋体" w:hint="eastAsia" w:ascii="宋体" w:hAnsi="宋体"/>
                        <w:sz w:val="28"/>
                        <w:szCs w:val="44"/>
                      </w:rPr>
                      <w:fldChar w:fldCharType="end"/>
                    </w:r>
                    <w:r>
                      <w:rPr>
                        <w:rFonts w:eastAsia="宋体" w:cs="宋体" w:hint="eastAsia" w:ascii="宋体" w:hAnsi="宋体"/>
                        <w:sz w:val="28"/>
                        <w:szCs w:val="44"/>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2016-08-17T09:22:00Z</dcterms:created>
  <dc:creator>X</dc:creator>
  <dc:description/>
  <dc:language>en-US</dc:language>
  <cp:lastModifiedBy>Administrator</cp:lastModifiedBy>
  <dcterms:modified xsi:type="dcterms:W3CDTF">2017-01-09T15:15:30Z</dcterms:modified>
  <cp:revision>4</cp:revision>
  <dc:subject/>
  <dc:title>内蒙古自治区苏木、乡、民族乡、镇人民政府工作条例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