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700"/>
        <w:jc w:val="center"/>
        <w:rPr>
          <w:rFonts w:cs="宋体" w:hint="eastAsia"/>
          <w:sz w:val="44"/>
          <w:szCs w:val="44"/>
        </w:rPr>
      </w:pPr>
      <w:r>
        <w:rPr>
          <w:rFonts w:cs="宋体" w:hint="eastAsia"/>
          <w:sz w:val="44"/>
          <w:szCs w:val="44"/>
        </w:rPr>
        <w:t>包头市人民代表大会常务委员会</w:t>
      </w:r>
    </w:p>
    <w:p>
      <w:pPr>
        <w:pStyle w:val="Style15"/>
        <w:spacing w:lineRule="exact" w:line="700"/>
        <w:jc w:val="center"/>
        <w:rPr>
          <w:rFonts w:cs="宋体" w:hint="eastAsia"/>
          <w:sz w:val="44"/>
          <w:szCs w:val="44"/>
        </w:rPr>
      </w:pPr>
      <w:r>
        <w:rPr>
          <w:rFonts w:cs="宋体" w:hint="eastAsia"/>
          <w:sz w:val="44"/>
          <w:szCs w:val="44"/>
        </w:rPr>
        <w:t>关于废止部分地方性法规的决定</w:t>
      </w:r>
    </w:p>
    <w:p>
      <w:pPr>
        <w:pStyle w:val="Style15"/>
        <w:spacing w:lineRule="exact" w:line="700"/>
        <w:jc w:val="center"/>
        <w:rPr>
          <w:rFonts w:cs="宋体" w:hint="eastAsia"/>
          <w:sz w:val="44"/>
          <w:szCs w:val="44"/>
        </w:rPr>
      </w:pPr>
      <w:r>
        <w:rPr>
          <w:rFonts w:cs="宋体" w:hint="eastAsia"/>
          <w:sz w:val="44"/>
          <w:szCs w:val="44"/>
        </w:rPr>
      </w:r>
    </w:p>
    <w:p>
      <w:pPr>
        <w:pStyle w:val="Normal"/>
        <w:snapToGrid w:val="false"/>
        <w:spacing w:lineRule="exact" w:line="592"/>
        <w:ind w:firstLineChars="0" w:firstLine="0" w:startChars="200" w:endChars="200"/>
        <w:rPr>
          <w:rFonts w:ascii="宋体" w:hAnsi="宋体" w:eastAsia="楷体_GB2312" w:cs="Times New Roman" w:hint="eastAsia"/>
          <w:sz w:val="32"/>
          <w:szCs w:val="32"/>
        </w:rPr>
      </w:pPr>
      <w:r>
        <w:rPr>
          <w:rFonts w:eastAsia="楷体_GB2312" w:cs="宋体" w:hint="eastAsia" w:ascii="楷体_GB2312" w:hAnsi="楷体_GB2312"/>
          <w:sz w:val="32"/>
          <w:szCs w:val="32"/>
        </w:rPr>
        <w:t xml:space="preserve">   </w:t>
      </w:r>
      <w:r>
        <w:rPr>
          <w:rFonts w:eastAsia="楷体_GB2312" w:cs="Times New Roman" w:hint="eastAsia" w:ascii="宋体" w:hAnsi="宋体"/>
          <w:sz w:val="32"/>
          <w:szCs w:val="32"/>
        </w:rPr>
        <w:t xml:space="preserve"> </w:t>
      </w:r>
      <w:r>
        <w:rPr>
          <w:rFonts w:ascii="宋体" w:hAnsi="宋体" w:cs="Times New Roman" w:hint="eastAsia" w:eastAsia="楷体_GB2312"/>
          <w:sz w:val="32"/>
          <w:szCs w:val="32"/>
        </w:rPr>
        <w:t>（</w:t>
      </w:r>
      <w:r>
        <w:rPr>
          <w:rFonts w:eastAsia="楷体_GB2312" w:cs="Times New Roman" w:hint="eastAsia" w:ascii="宋体" w:hAnsi="宋体"/>
          <w:sz w:val="32"/>
          <w:szCs w:val="32"/>
        </w:rPr>
        <w:t>2022</w:t>
      </w:r>
      <w:r>
        <w:rPr>
          <w:rFonts w:ascii="宋体" w:hAnsi="宋体" w:cs="Times New Roman" w:hint="eastAsia" w:eastAsia="楷体_GB2312"/>
          <w:sz w:val="32"/>
          <w:szCs w:val="32"/>
        </w:rPr>
        <w:t>年</w:t>
      </w:r>
      <w:r>
        <w:rPr>
          <w:rFonts w:eastAsia="楷体_GB2312" w:cs="Times New Roman" w:hint="eastAsia" w:ascii="宋体" w:hAnsi="宋体"/>
          <w:sz w:val="32"/>
          <w:szCs w:val="32"/>
        </w:rPr>
        <w:t>5</w:t>
      </w:r>
      <w:r>
        <w:rPr>
          <w:rFonts w:ascii="宋体" w:hAnsi="宋体" w:cs="Times New Roman" w:hint="eastAsia" w:eastAsia="楷体_GB2312"/>
          <w:sz w:val="32"/>
          <w:szCs w:val="32"/>
        </w:rPr>
        <w:t>月</w:t>
      </w:r>
      <w:r>
        <w:rPr>
          <w:rFonts w:eastAsia="楷体_GB2312" w:cs="Times New Roman" w:hint="eastAsia" w:ascii="宋体" w:hAnsi="宋体"/>
          <w:sz w:val="32"/>
          <w:szCs w:val="32"/>
        </w:rPr>
        <w:t>11</w:t>
      </w:r>
      <w:r>
        <w:rPr>
          <w:rFonts w:ascii="宋体" w:hAnsi="宋体" w:cs="Times New Roman" w:hint="eastAsia" w:eastAsia="楷体_GB2312"/>
          <w:sz w:val="32"/>
          <w:szCs w:val="32"/>
        </w:rPr>
        <w:t xml:space="preserve">日包头市第十六届人民代表大会常务委员会第三次会议通过  </w:t>
      </w:r>
      <w:r>
        <w:rPr>
          <w:rFonts w:eastAsia="楷体_GB2312" w:cs="Times New Roman" w:hint="eastAsia" w:ascii="宋体" w:hAnsi="宋体"/>
          <w:sz w:val="32"/>
          <w:szCs w:val="32"/>
        </w:rPr>
        <w:t>2022</w:t>
      </w:r>
      <w:r>
        <w:rPr>
          <w:rFonts w:ascii="宋体" w:hAnsi="宋体" w:cs="Times New Roman" w:hint="eastAsia" w:eastAsia="楷体_GB2312"/>
          <w:sz w:val="32"/>
          <w:szCs w:val="32"/>
        </w:rPr>
        <w:t>年</w:t>
      </w:r>
      <w:r>
        <w:rPr>
          <w:rFonts w:eastAsia="楷体_GB2312" w:cs="Times New Roman" w:hint="eastAsia" w:ascii="宋体" w:hAnsi="宋体"/>
          <w:sz w:val="32"/>
          <w:szCs w:val="32"/>
        </w:rPr>
        <w:t>7</w:t>
      </w:r>
      <w:r>
        <w:rPr>
          <w:rFonts w:ascii="宋体" w:hAnsi="宋体" w:cs="Times New Roman" w:hint="eastAsia" w:eastAsia="楷体_GB2312"/>
          <w:sz w:val="32"/>
          <w:szCs w:val="32"/>
        </w:rPr>
        <w:t>月</w:t>
      </w:r>
      <w:r>
        <w:rPr>
          <w:rFonts w:eastAsia="楷体_GB2312" w:cs="Times New Roman" w:hint="eastAsia" w:ascii="宋体" w:hAnsi="宋体"/>
          <w:sz w:val="32"/>
          <w:szCs w:val="32"/>
        </w:rPr>
        <w:t>28</w:t>
      </w:r>
      <w:r>
        <w:rPr>
          <w:rFonts w:ascii="宋体" w:hAnsi="宋体" w:cs="Times New Roman" w:hint="eastAsia" w:eastAsia="楷体_GB2312"/>
          <w:sz w:val="32"/>
          <w:szCs w:val="32"/>
        </w:rPr>
        <w:t>日内蒙古自治区第十三届人民代表大会常务委员会第三十六次会议批准）</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包头市第十六届人民代表大会常务委员会第三次会议决定，废止下列地方性法规：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一、《包头市义务教育条例》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1995</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9</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15</w:t>
      </w:r>
      <w:r>
        <w:rPr>
          <w:rFonts w:ascii="仿宋_GB2312;仿宋" w:hAnsi="仿宋_GB2312;仿宋" w:cs="宋体" w:hint="eastAsia" w:eastAsia="仿宋_GB2312;仿宋"/>
          <w:sz w:val="32"/>
          <w:szCs w:val="32"/>
        </w:rPr>
        <w:t>日包头市第十届人民代表大会常务委员会第十八次会议通过</w:t>
      </w:r>
      <w:r>
        <w:rPr>
          <w:rFonts w:eastAsia="仿宋_GB2312;仿宋" w:cs="宋体" w:hint="eastAsia" w:ascii="仿宋_GB2312;仿宋" w:hAnsi="仿宋_GB2312;仿宋"/>
          <w:sz w:val="32"/>
          <w:szCs w:val="32"/>
        </w:rPr>
        <w:t>1996</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26</w:t>
      </w:r>
      <w:r>
        <w:rPr>
          <w:rFonts w:ascii="仿宋_GB2312;仿宋" w:hAnsi="仿宋_GB2312;仿宋" w:cs="宋体" w:hint="eastAsia" w:eastAsia="仿宋_GB2312;仿宋"/>
          <w:sz w:val="32"/>
          <w:szCs w:val="32"/>
        </w:rPr>
        <w:t>日内蒙古自治区第八届人民代表大会常务委员会第十八次会议批准根据</w:t>
      </w:r>
      <w:r>
        <w:rPr>
          <w:rFonts w:eastAsia="仿宋_GB2312;仿宋" w:cs="宋体" w:hint="eastAsia" w:ascii="仿宋_GB2312;仿宋" w:hAnsi="仿宋_GB2312;仿宋"/>
          <w:sz w:val="32"/>
          <w:szCs w:val="32"/>
        </w:rPr>
        <w:t>2011</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4</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日内蒙古自治区第十一届人民代表大会常务委员会第二十一次会议关于批准《包头市人民代表大会常务委员会关于修改部分地方性法规的决定》的决议修正</w:t>
      </w:r>
      <w:r>
        <w:rPr>
          <w:rFonts w:eastAsia="仿宋_GB2312;仿宋" w:cs="宋体" w:hint="eastAsia" w:ascii="仿宋_GB2312;仿宋" w:hAnsi="仿宋_GB2312;仿宋"/>
          <w:sz w:val="32"/>
          <w:szCs w:val="32"/>
        </w:rPr>
        <w:t>2015</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日包头市第十四届人民代表大会常务委员会第十八次会议修订</w:t>
      </w:r>
      <w:r>
        <w:rPr>
          <w:rFonts w:eastAsia="仿宋_GB2312;仿宋" w:cs="宋体" w:hint="eastAsia" w:ascii="仿宋_GB2312;仿宋" w:hAnsi="仿宋_GB2312;仿宋"/>
          <w:sz w:val="32"/>
          <w:szCs w:val="32"/>
        </w:rPr>
        <w:t>2015</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22</w:t>
      </w:r>
      <w:r>
        <w:rPr>
          <w:rFonts w:ascii="仿宋_GB2312;仿宋" w:hAnsi="仿宋_GB2312;仿宋" w:cs="宋体" w:hint="eastAsia" w:eastAsia="仿宋_GB2312;仿宋"/>
          <w:sz w:val="32"/>
          <w:szCs w:val="32"/>
        </w:rPr>
        <w:t>日内蒙古自治区第十二届人民代表大会常务委员会第十六次会议批准修订）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二、《包头市建筑工程和内部装修工程防火条例》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2006</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11</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30</w:t>
      </w:r>
      <w:r>
        <w:rPr>
          <w:rFonts w:ascii="仿宋_GB2312;仿宋" w:hAnsi="仿宋_GB2312;仿宋" w:cs="宋体" w:hint="eastAsia" w:eastAsia="仿宋_GB2312;仿宋"/>
          <w:sz w:val="32"/>
          <w:szCs w:val="32"/>
        </w:rPr>
        <w:t>日包头市第十二届人民代表大会常务委员会第二十六次会议通过</w:t>
      </w:r>
      <w:r>
        <w:rPr>
          <w:rFonts w:eastAsia="仿宋_GB2312;仿宋" w:cs="宋体" w:hint="eastAsia" w:ascii="仿宋_GB2312;仿宋" w:hAnsi="仿宋_GB2312;仿宋"/>
          <w:sz w:val="32"/>
          <w:szCs w:val="32"/>
        </w:rPr>
        <w:t>2007</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4</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日内蒙古自治区第十届人民代表大会常务委员会第二十七次会议批准）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三、《包头市土地储备条例》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2003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11</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21</w:t>
      </w:r>
      <w:r>
        <w:rPr>
          <w:rFonts w:ascii="仿宋_GB2312;仿宋" w:hAnsi="仿宋_GB2312;仿宋" w:cs="宋体" w:hint="eastAsia" w:eastAsia="仿宋_GB2312;仿宋"/>
          <w:sz w:val="32"/>
          <w:szCs w:val="32"/>
        </w:rPr>
        <w:t>日包头市第十二届人民代表大会常务委员会第五次会议通过</w:t>
      </w:r>
      <w:r>
        <w:rPr>
          <w:rFonts w:eastAsia="仿宋_GB2312;仿宋" w:cs="宋体" w:hint="eastAsia" w:ascii="仿宋_GB2312;仿宋" w:hAnsi="仿宋_GB2312;仿宋"/>
          <w:sz w:val="32"/>
          <w:szCs w:val="32"/>
        </w:rPr>
        <w:t>2004</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26</w:t>
      </w:r>
      <w:r>
        <w:rPr>
          <w:rFonts w:ascii="仿宋_GB2312;仿宋" w:hAnsi="仿宋_GB2312;仿宋" w:cs="宋体" w:hint="eastAsia" w:eastAsia="仿宋_GB2312;仿宋"/>
          <w:sz w:val="32"/>
          <w:szCs w:val="32"/>
        </w:rPr>
        <w:t>日内蒙古自治区第十届人民代表大会常务委员会第八次会议批准根据</w:t>
      </w:r>
      <w:r>
        <w:rPr>
          <w:rFonts w:eastAsia="仿宋_GB2312;仿宋" w:cs="宋体" w:hint="eastAsia" w:ascii="仿宋_GB2312;仿宋" w:hAnsi="仿宋_GB2312;仿宋"/>
          <w:sz w:val="32"/>
          <w:szCs w:val="32"/>
        </w:rPr>
        <w:t>2011</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4</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日内蒙古自治区第十一届人民代表大会常务委员会第二十一次会议关于批准《包头市人民代表大会常务委员会关于修改部分地方性法规的决定》的决议修正）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四、《包头市实施〈中华人民共和国集会游行示威法〉规定》</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1990</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15</w:t>
      </w:r>
      <w:r>
        <w:rPr>
          <w:rFonts w:ascii="仿宋_GB2312;仿宋" w:hAnsi="仿宋_GB2312;仿宋" w:cs="宋体" w:hint="eastAsia" w:eastAsia="仿宋_GB2312;仿宋"/>
          <w:sz w:val="32"/>
          <w:szCs w:val="32"/>
        </w:rPr>
        <w:t>日包头市第九届人民代表大会常务委员会第十二次会议通过</w:t>
      </w:r>
      <w:r>
        <w:rPr>
          <w:rFonts w:eastAsia="仿宋_GB2312;仿宋" w:cs="宋体" w:hint="eastAsia" w:ascii="仿宋_GB2312;仿宋" w:hAnsi="仿宋_GB2312;仿宋"/>
          <w:sz w:val="32"/>
          <w:szCs w:val="32"/>
        </w:rPr>
        <w:t>1990</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24</w:t>
      </w:r>
      <w:r>
        <w:rPr>
          <w:rFonts w:ascii="仿宋_GB2312;仿宋" w:hAnsi="仿宋_GB2312;仿宋" w:cs="宋体" w:hint="eastAsia" w:eastAsia="仿宋_GB2312;仿宋"/>
          <w:sz w:val="32"/>
          <w:szCs w:val="32"/>
        </w:rPr>
        <w:t>日内蒙古自治区第七届人民代表大会常务委员会第十二次会议批准根据</w:t>
      </w:r>
      <w:r>
        <w:rPr>
          <w:rFonts w:eastAsia="仿宋_GB2312;仿宋" w:cs="宋体" w:hint="eastAsia" w:ascii="仿宋_GB2312;仿宋" w:hAnsi="仿宋_GB2312;仿宋"/>
          <w:sz w:val="32"/>
          <w:szCs w:val="32"/>
        </w:rPr>
        <w:t>2012</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31</w:t>
      </w:r>
      <w:r>
        <w:rPr>
          <w:rFonts w:ascii="仿宋_GB2312;仿宋" w:hAnsi="仿宋_GB2312;仿宋" w:cs="宋体" w:hint="eastAsia" w:eastAsia="仿宋_GB2312;仿宋"/>
          <w:sz w:val="32"/>
          <w:szCs w:val="32"/>
        </w:rPr>
        <w:t>日内蒙古自治区第十一届人民代表大会常务委员会第二十八次会议关于批准《包头市人民代表大会常务委员会关于修改部分地方性法规的决定》的决议修正）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五、《包头市清真食品管理条例》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2003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12</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24</w:t>
      </w:r>
      <w:r>
        <w:rPr>
          <w:rFonts w:ascii="仿宋_GB2312;仿宋" w:hAnsi="仿宋_GB2312;仿宋" w:cs="宋体" w:hint="eastAsia" w:eastAsia="仿宋_GB2312;仿宋"/>
          <w:sz w:val="32"/>
          <w:szCs w:val="32"/>
        </w:rPr>
        <w:t>日包头市第十二届人民代表大会常务委员会第六次会议通过</w:t>
      </w:r>
      <w:r>
        <w:rPr>
          <w:rFonts w:eastAsia="仿宋_GB2312;仿宋" w:cs="宋体" w:hint="eastAsia" w:ascii="仿宋_GB2312;仿宋" w:hAnsi="仿宋_GB2312;仿宋"/>
          <w:sz w:val="32"/>
          <w:szCs w:val="32"/>
        </w:rPr>
        <w:t>2004</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27</w:t>
      </w:r>
      <w:r>
        <w:rPr>
          <w:rFonts w:ascii="仿宋_GB2312;仿宋" w:hAnsi="仿宋_GB2312;仿宋" w:cs="宋体" w:hint="eastAsia" w:eastAsia="仿宋_GB2312;仿宋"/>
          <w:sz w:val="32"/>
          <w:szCs w:val="32"/>
        </w:rPr>
        <w:t>日内蒙古自治区第十届人民代表大会常务委员会第九次会议批准根据</w:t>
      </w:r>
      <w:r>
        <w:rPr>
          <w:rFonts w:eastAsia="仿宋_GB2312;仿宋" w:cs="宋体" w:hint="eastAsia" w:ascii="仿宋_GB2312;仿宋" w:hAnsi="仿宋_GB2312;仿宋"/>
          <w:sz w:val="32"/>
          <w:szCs w:val="32"/>
        </w:rPr>
        <w:t>2014</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31</w:t>
      </w:r>
      <w:r>
        <w:rPr>
          <w:rFonts w:ascii="仿宋_GB2312;仿宋" w:hAnsi="仿宋_GB2312;仿宋" w:cs="宋体" w:hint="eastAsia" w:eastAsia="仿宋_GB2312;仿宋"/>
          <w:sz w:val="32"/>
          <w:szCs w:val="32"/>
        </w:rPr>
        <w:t>日内蒙古自治区第十二届人民代表大会常务委员会第十一次会议关于批准《包头市人民代表大会常务委员会关于修改部分地方性法规的决定》的决议修正）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六、《包头市奶牛良种繁育管理条例》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2003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9</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26</w:t>
      </w:r>
      <w:r>
        <w:rPr>
          <w:rFonts w:ascii="仿宋_GB2312;仿宋" w:hAnsi="仿宋_GB2312;仿宋" w:cs="宋体" w:hint="eastAsia" w:eastAsia="仿宋_GB2312;仿宋"/>
          <w:sz w:val="32"/>
          <w:szCs w:val="32"/>
        </w:rPr>
        <w:t>日包头市第十二届人民代表大会常务委员会第三次会议通过</w:t>
      </w:r>
      <w:r>
        <w:rPr>
          <w:rFonts w:eastAsia="仿宋_GB2312;仿宋" w:cs="宋体" w:hint="eastAsia" w:ascii="仿宋_GB2312;仿宋" w:hAnsi="仿宋_GB2312;仿宋"/>
          <w:sz w:val="32"/>
          <w:szCs w:val="32"/>
        </w:rPr>
        <w:t>2003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11</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30</w:t>
      </w:r>
      <w:r>
        <w:rPr>
          <w:rFonts w:ascii="仿宋_GB2312;仿宋" w:hAnsi="仿宋_GB2312;仿宋" w:cs="宋体" w:hint="eastAsia" w:eastAsia="仿宋_GB2312;仿宋"/>
          <w:sz w:val="32"/>
          <w:szCs w:val="32"/>
        </w:rPr>
        <w:t>日内蒙古自治区第十届人民代表大会常务委员会第六次会议批准根据</w:t>
      </w:r>
      <w:r>
        <w:rPr>
          <w:rFonts w:eastAsia="仿宋_GB2312;仿宋" w:cs="宋体" w:hint="eastAsia" w:ascii="仿宋_GB2312;仿宋" w:hAnsi="仿宋_GB2312;仿宋"/>
          <w:sz w:val="32"/>
          <w:szCs w:val="32"/>
        </w:rPr>
        <w:t>2014</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31</w:t>
      </w:r>
      <w:r>
        <w:rPr>
          <w:rFonts w:ascii="仿宋_GB2312;仿宋" w:hAnsi="仿宋_GB2312;仿宋" w:cs="宋体" w:hint="eastAsia" w:eastAsia="仿宋_GB2312;仿宋"/>
          <w:sz w:val="32"/>
          <w:szCs w:val="32"/>
        </w:rPr>
        <w:t>日内蒙古自治区第十二届人民代表大会常务委员会第十一次会议关于批准《包头市人民代表大会常务委员会关于修改部分地方性法规的决定》的决议修正）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七、《包头市基本菜田保护建设管理条例》</w:t>
      </w: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2006</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11</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30</w:t>
      </w:r>
      <w:r>
        <w:rPr>
          <w:rFonts w:ascii="仿宋_GB2312;仿宋" w:hAnsi="仿宋_GB2312;仿宋" w:cs="宋体" w:hint="eastAsia" w:eastAsia="仿宋_GB2312;仿宋"/>
          <w:sz w:val="32"/>
          <w:szCs w:val="32"/>
        </w:rPr>
        <w:t>日包头市第十二届人民代表大会常务委员会第二十六次会议通过</w:t>
      </w:r>
      <w:r>
        <w:rPr>
          <w:rFonts w:eastAsia="仿宋_GB2312;仿宋" w:cs="宋体" w:hint="eastAsia" w:ascii="仿宋_GB2312;仿宋" w:hAnsi="仿宋_GB2312;仿宋"/>
          <w:sz w:val="32"/>
          <w:szCs w:val="32"/>
        </w:rPr>
        <w:t>2007</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4</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日内蒙古自治区第十届人民代表大会常务委员会第二十七次会议批准）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本决定自公布之日起生效。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before="62" w:after="0"/>
        <w:ind w:end="120"/>
        <w:jc w:val="both"/>
        <w:rPr>
          <w:rFonts w:ascii="楷体_GB2312" w:hAnsi="楷体_GB2312" w:eastAsia="楷体_GB2312" w:cs="宋体" w:hint="eastAsia"/>
          <w:color w:val="000000"/>
          <w:sz w:val="32"/>
          <w:szCs w:val="30"/>
          <w:lang w:val="en-US" w:eastAsia="en-US"/>
        </w:rPr>
      </w:pPr>
      <w:r>
        <w:rPr>
          <w:rFonts w:eastAsia="楷体_GB2312" w:cs="宋体" w:hint="eastAsia" w:ascii="楷体_GB2312" w:hAnsi="楷体_GB2312"/>
          <w:color w:val="000000"/>
          <w:sz w:val="32"/>
          <w:szCs w:val="30"/>
          <w:lang w:val="en-US" w:eastAsia="en-US"/>
        </w:rPr>
      </w:r>
      <w:r>
        <mc:AlternateContent>
          <mc:Choice Requires="wps">
            <w:drawing>
              <wp:anchor distT="0" distB="0" distL="114935" distR="114935" simplePos="0" relativeHeight="5"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6" behindDoc="0" locked="0" layoutInCell="1" allowOverlap="1">
                <wp:simplePos x="0" y="0"/>
                <wp:positionH relativeFrom="column">
                  <wp:posOffset>-118745</wp:posOffset>
                </wp:positionH>
                <wp:positionV relativeFrom="paragraph">
                  <wp:posOffset>382905</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30.15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3</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3</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2022-08-19T08:21:00Z</dcterms:created>
  <dc:creator>Lenovo User</dc:creator>
  <dc:description/>
  <dc:language>en-US</dc:language>
  <cp:lastModifiedBy>jiawei</cp:lastModifiedBy>
  <cp:lastPrinted>2022-06-21T03:45:00Z</cp:lastPrinted>
  <dcterms:modified xsi:type="dcterms:W3CDTF">2023-01-13T15:47:35Z</dcterms:modified>
  <cp:revision>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AC9443ABC3A44D0C9165883DA1BE83F4</vt:lpwstr>
  </property>
  <property fmtid="{D5CDD505-2E9C-101B-9397-08002B2CF9AE}" pid="3" name="KSOProductBuildVer">
    <vt:lpwstr>2052-11.1.0.13703</vt:lpwstr>
  </property>
</Properties>
</file>