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firstLineChars="200" w:startChars="0" w:start="0" w:endChars="0" w:end="0"/>
        <w:rPr>
          <w:rFonts w:ascii="宋体" w:hAnsi="宋体" w:eastAsia="宋体" w:cs="宋体" w:hint="eastAsia"/>
          <w:sz w:val="32"/>
          <w:szCs w:val="32"/>
        </w:rPr>
      </w:pPr>
      <w:r>
        <w:rPr>
          <w:rFonts w:eastAsia="宋体" w:cs="宋体" w:hint="eastAsia" w:ascii="宋体" w:hAnsi="宋体"/>
          <w:sz w:val="32"/>
          <w:szCs w:val="32"/>
        </w:rPr>
      </w:r>
    </w:p>
    <w:p>
      <w:pPr>
        <w:pStyle w:val="Normal"/>
        <w:jc w:val="center"/>
        <w:rPr>
          <w:rFonts w:ascii="宋体" w:hAnsi="宋体" w:eastAsia="宋体" w:cs="宋体" w:hint="eastAsia"/>
          <w:b/>
          <w:sz w:val="32"/>
          <w:szCs w:val="32"/>
        </w:rPr>
      </w:pPr>
      <w:r>
        <w:rPr>
          <w:rFonts w:eastAsia="宋体" w:cs="宋体" w:hint="eastAsia" w:ascii="宋体" w:hAnsi="宋体"/>
          <w:b/>
          <w:sz w:val="32"/>
          <w:szCs w:val="32"/>
        </w:rPr>
      </w:r>
    </w:p>
    <w:p>
      <w:pPr>
        <w:pStyle w:val="Normal"/>
        <w:jc w:val="center"/>
        <w:rPr>
          <w:rFonts w:ascii="宋体" w:hAnsi="宋体" w:eastAsia="宋体" w:cs="宋体" w:hint="eastAsia"/>
          <w:b/>
          <w:sz w:val="32"/>
          <w:szCs w:val="32"/>
        </w:rPr>
      </w:pPr>
      <w:r>
        <w:rPr>
          <w:rFonts w:eastAsia="宋体" w:cs="宋体" w:hint="eastAsia" w:ascii="宋体" w:hAnsi="宋体"/>
          <w:b/>
          <w:sz w:val="32"/>
          <w:szCs w:val="32"/>
        </w:rPr>
      </w:r>
    </w:p>
    <w:p>
      <w:pPr>
        <w:pStyle w:val="Normal"/>
        <w:jc w:val="center"/>
        <w:rPr>
          <w:rFonts w:ascii="宋体" w:hAnsi="宋体" w:eastAsia="宋体" w:cs="宋体" w:hint="eastAsia"/>
          <w:b/>
          <w:sz w:val="44"/>
          <w:szCs w:val="44"/>
        </w:rPr>
      </w:pPr>
      <w:r>
        <w:rPr>
          <w:rFonts w:ascii="宋体" w:hAnsi="宋体" w:cs="宋体" w:hint="eastAsia"/>
          <w:b/>
          <w:sz w:val="44"/>
          <w:szCs w:val="44"/>
        </w:rPr>
        <w:t>内蒙古自治区实施《中华人民共和国</w:t>
      </w:r>
    </w:p>
    <w:p>
      <w:pPr>
        <w:pStyle w:val="Normal"/>
        <w:jc w:val="center"/>
        <w:rPr>
          <w:rFonts w:ascii="宋体" w:hAnsi="宋体" w:eastAsia="宋体" w:cs="宋体" w:hint="eastAsia"/>
          <w:b/>
          <w:sz w:val="44"/>
          <w:szCs w:val="44"/>
        </w:rPr>
      </w:pPr>
      <w:r>
        <w:rPr>
          <w:rFonts w:ascii="宋体" w:hAnsi="宋体" w:cs="宋体" w:hint="eastAsia"/>
          <w:b/>
          <w:sz w:val="44"/>
          <w:szCs w:val="44"/>
        </w:rPr>
        <w:t>集会游行示威法》办法</w:t>
      </w:r>
    </w:p>
    <w:p>
      <w:pPr>
        <w:pStyle w:val="Normal"/>
        <w:ind w:firstLineChars="200" w:startChars="0" w:start="0" w:endChars="0" w:end="0"/>
        <w:jc w:val="center"/>
        <w:rPr>
          <w:rFonts w:ascii="宋体" w:hAnsi="宋体" w:eastAsia="宋体" w:cs="宋体" w:hint="eastAsia"/>
          <w:b/>
          <w:sz w:val="32"/>
          <w:szCs w:val="32"/>
        </w:rPr>
      </w:pPr>
      <w:r>
        <w:rPr>
          <w:rFonts w:eastAsia="宋体" w:cs="宋体" w:hint="eastAsia" w:ascii="宋体" w:hAnsi="宋体"/>
          <w:b/>
          <w:sz w:val="32"/>
          <w:szCs w:val="32"/>
        </w:rPr>
      </w:r>
    </w:p>
    <w:p>
      <w:pPr>
        <w:pStyle w:val="Normal"/>
        <w:jc w:val="center"/>
        <w:rPr>
          <w:rFonts w:ascii="楷体" w:hAnsi="楷体" w:eastAsia="楷体" w:cs="楷体" w:hint="eastAsia"/>
          <w:sz w:val="32"/>
          <w:szCs w:val="32"/>
        </w:rPr>
      </w:pPr>
      <w:r>
        <w:rPr>
          <w:rFonts w:eastAsia="楷体" w:cs="楷体" w:hint="eastAsia" w:ascii="楷体" w:hAnsi="楷体"/>
          <w:sz w:val="32"/>
          <w:szCs w:val="32"/>
        </w:rPr>
        <w:t>(1991</w:t>
      </w:r>
      <w:r>
        <w:rPr>
          <w:rFonts w:ascii="楷体" w:hAnsi="楷体" w:cs="楷体" w:hint="eastAsia" w:eastAsia="楷体"/>
          <w:sz w:val="32"/>
          <w:szCs w:val="32"/>
        </w:rPr>
        <w:t>年</w:t>
      </w:r>
      <w:r>
        <w:rPr>
          <w:rFonts w:eastAsia="楷体" w:cs="楷体" w:hint="eastAsia" w:ascii="楷体" w:hAnsi="楷体"/>
          <w:sz w:val="32"/>
          <w:szCs w:val="32"/>
        </w:rPr>
        <w:t>2</w:t>
      </w:r>
      <w:r>
        <w:rPr>
          <w:rFonts w:ascii="楷体" w:hAnsi="楷体" w:cs="楷体" w:hint="eastAsia" w:eastAsia="楷体"/>
          <w:sz w:val="32"/>
          <w:szCs w:val="32"/>
        </w:rPr>
        <w:t>月</w:t>
      </w:r>
      <w:r>
        <w:rPr>
          <w:rFonts w:eastAsia="楷体" w:cs="楷体" w:hint="eastAsia" w:ascii="楷体" w:hAnsi="楷体"/>
          <w:sz w:val="32"/>
          <w:szCs w:val="32"/>
        </w:rPr>
        <w:t>2</w:t>
      </w:r>
      <w:r>
        <w:rPr>
          <w:rFonts w:ascii="楷体" w:hAnsi="楷体" w:cs="楷体" w:hint="eastAsia" w:eastAsia="楷体"/>
          <w:sz w:val="32"/>
          <w:szCs w:val="32"/>
        </w:rPr>
        <w:t>日内蒙古自治区第七届</w:t>
      </w:r>
    </w:p>
    <w:p>
      <w:pPr>
        <w:pStyle w:val="Normal"/>
        <w:jc w:val="center"/>
        <w:rPr>
          <w:rFonts w:ascii="楷体" w:hAnsi="楷体" w:eastAsia="楷体" w:cs="楷体" w:hint="eastAsia"/>
          <w:sz w:val="32"/>
          <w:szCs w:val="32"/>
        </w:rPr>
      </w:pPr>
      <w:r>
        <w:rPr>
          <w:rFonts w:ascii="楷体" w:hAnsi="楷体" w:cs="楷体" w:hint="eastAsia" w:eastAsia="楷体"/>
          <w:sz w:val="32"/>
          <w:szCs w:val="32"/>
        </w:rPr>
        <w:t>人民代表大会常务委员会第十八次会议通过</w:t>
      </w:r>
      <w:r>
        <w:rPr>
          <w:rFonts w:eastAsia="楷体" w:cs="楷体" w:hint="eastAsia" w:ascii="楷体" w:hAnsi="楷体"/>
          <w:sz w:val="32"/>
          <w:szCs w:val="32"/>
        </w:rPr>
        <w:t>)</w:t>
      </w:r>
    </w:p>
    <w:p>
      <w:pPr>
        <w:pStyle w:val="Normal"/>
        <w:ind w:firstLineChars="200" w:startChars="0" w:start="0" w:endChars="0" w:end="0"/>
        <w:jc w:val="center"/>
        <w:rPr>
          <w:rFonts w:ascii="宋体" w:hAnsi="宋体" w:eastAsia="宋体" w:cs="宋体" w:hint="eastAsia"/>
          <w:sz w:val="32"/>
          <w:szCs w:val="32"/>
        </w:rPr>
      </w:pPr>
      <w:r>
        <w:rPr>
          <w:rFonts w:eastAsia="宋体" w:cs="宋体" w:hint="eastAsia" w:ascii="宋体" w:hAnsi="宋体"/>
          <w:sz w:val="32"/>
          <w:szCs w:val="32"/>
        </w:rPr>
      </w:r>
    </w:p>
    <w:p>
      <w:pPr>
        <w:pStyle w:val="Normal"/>
        <w:ind w:firstLineChars="200" w:startChars="0" w:start="0" w:endChars="0" w:end="0"/>
        <w:rPr>
          <w:rFonts w:ascii="仿宋" w:hAnsi="仿宋" w:eastAsia="仿宋" w:cs="仿宋" w:hint="eastAsia"/>
          <w:sz w:val="32"/>
          <w:szCs w:val="32"/>
        </w:rPr>
      </w:pPr>
      <w:r>
        <w:rPr>
          <w:rFonts w:ascii="仿宋" w:hAnsi="仿宋" w:cs="仿宋" w:hint="eastAsia" w:eastAsia="仿宋"/>
          <w:b/>
          <w:sz w:val="32"/>
          <w:szCs w:val="32"/>
        </w:rPr>
        <w:t xml:space="preserve">第一条 </w:t>
      </w:r>
      <w:r>
        <w:rPr>
          <w:rFonts w:ascii="仿宋" w:hAnsi="仿宋" w:cs="仿宋" w:hint="eastAsia" w:eastAsia="仿宋"/>
          <w:sz w:val="32"/>
          <w:szCs w:val="32"/>
        </w:rPr>
        <w:t xml:space="preserve"> 为了实施《中华人民共和国集会游行示威法》</w:t>
      </w:r>
      <w:r>
        <w:rPr>
          <w:rFonts w:eastAsia="仿宋" w:cs="仿宋" w:hint="eastAsia" w:ascii="仿宋" w:hAnsi="仿宋"/>
          <w:sz w:val="32"/>
          <w:szCs w:val="32"/>
        </w:rPr>
        <w:t>(</w:t>
      </w:r>
      <w:r>
        <w:rPr>
          <w:rFonts w:ascii="仿宋" w:hAnsi="仿宋" w:cs="仿宋" w:hint="eastAsia" w:eastAsia="仿宋"/>
          <w:sz w:val="32"/>
          <w:szCs w:val="32"/>
        </w:rPr>
        <w:t>以下简称《集会游行示威法》</w:t>
      </w:r>
      <w:r>
        <w:rPr>
          <w:rFonts w:eastAsia="仿宋" w:cs="仿宋" w:hint="eastAsia" w:ascii="仿宋" w:hAnsi="仿宋"/>
          <w:sz w:val="32"/>
          <w:szCs w:val="32"/>
        </w:rPr>
        <w:t>)</w:t>
      </w:r>
      <w:r>
        <w:rPr>
          <w:rFonts w:ascii="仿宋" w:hAnsi="仿宋" w:cs="仿宋" w:hint="eastAsia" w:eastAsia="仿宋"/>
          <w:sz w:val="32"/>
          <w:szCs w:val="32"/>
        </w:rPr>
        <w:t>，结合自治区的实际情况，制定本办法。</w:t>
      </w:r>
    </w:p>
    <w:p>
      <w:pPr>
        <w:pStyle w:val="Normal"/>
        <w:ind w:firstLineChars="200" w:startChars="0" w:start="0" w:endChars="0" w:end="0"/>
        <w:rPr>
          <w:rFonts w:ascii="仿宋" w:hAnsi="仿宋" w:eastAsia="仿宋" w:cs="仿宋" w:hint="eastAsia"/>
          <w:sz w:val="32"/>
          <w:szCs w:val="32"/>
        </w:rPr>
      </w:pPr>
      <w:r>
        <w:rPr>
          <w:rFonts w:ascii="仿宋" w:hAnsi="仿宋" w:cs="仿宋" w:hint="eastAsia" w:eastAsia="仿宋"/>
          <w:b/>
          <w:sz w:val="32"/>
          <w:szCs w:val="32"/>
        </w:rPr>
        <w:t xml:space="preserve">第二条 </w:t>
      </w:r>
      <w:r>
        <w:rPr>
          <w:rFonts w:ascii="仿宋" w:hAnsi="仿宋" w:cs="仿宋" w:hint="eastAsia" w:eastAsia="仿宋"/>
          <w:sz w:val="32"/>
          <w:szCs w:val="32"/>
        </w:rPr>
        <w:t xml:space="preserve"> 凡在自治区境内举行的集会、游行、示威，必须遵守《集会游行示威法》和本办法。</w:t>
      </w:r>
    </w:p>
    <w:p>
      <w:pPr>
        <w:pStyle w:val="Normal"/>
        <w:ind w:firstLineChars="200" w:startChars="0" w:start="0" w:endChars="0" w:end="0"/>
        <w:rPr>
          <w:rFonts w:ascii="仿宋" w:hAnsi="仿宋" w:eastAsia="仿宋" w:cs="仿宋" w:hint="eastAsia"/>
          <w:sz w:val="32"/>
          <w:szCs w:val="32"/>
        </w:rPr>
      </w:pPr>
      <w:r>
        <w:rPr>
          <w:rFonts w:ascii="仿宋" w:hAnsi="仿宋" w:cs="仿宋" w:hint="eastAsia" w:eastAsia="仿宋"/>
          <w:sz w:val="32"/>
          <w:szCs w:val="32"/>
        </w:rPr>
        <w:t>文娱、体育活动，正常的宗教活动及传统的民间习俗活动，不适用本办法。</w:t>
      </w:r>
    </w:p>
    <w:p>
      <w:pPr>
        <w:pStyle w:val="Normal"/>
        <w:ind w:firstLineChars="200" w:startChars="0" w:start="0" w:endChars="0" w:end="0"/>
        <w:rPr>
          <w:rFonts w:ascii="仿宋" w:hAnsi="仿宋" w:eastAsia="仿宋" w:cs="仿宋" w:hint="eastAsia"/>
          <w:sz w:val="32"/>
          <w:szCs w:val="32"/>
        </w:rPr>
      </w:pPr>
      <w:r>
        <w:rPr>
          <w:rFonts w:ascii="仿宋" w:hAnsi="仿宋" w:cs="仿宋" w:hint="eastAsia" w:eastAsia="仿宋"/>
          <w:b/>
          <w:sz w:val="32"/>
          <w:szCs w:val="32"/>
        </w:rPr>
        <w:t>第三条</w:t>
      </w:r>
      <w:r>
        <w:rPr>
          <w:rFonts w:ascii="仿宋" w:hAnsi="仿宋" w:cs="仿宋" w:hint="eastAsia" w:eastAsia="仿宋"/>
          <w:sz w:val="32"/>
          <w:szCs w:val="32"/>
        </w:rPr>
        <w:t xml:space="preserve">  公民依法行使集会、游行、示威的权利，各级人民政府应当依法予以保障。</w:t>
      </w:r>
    </w:p>
    <w:p>
      <w:pPr>
        <w:pStyle w:val="Normal"/>
        <w:ind w:firstLineChars="200" w:startChars="0" w:start="0" w:endChars="0" w:end="0"/>
        <w:rPr>
          <w:rFonts w:ascii="仿宋" w:hAnsi="仿宋" w:eastAsia="仿宋" w:cs="仿宋" w:hint="eastAsia"/>
          <w:sz w:val="32"/>
          <w:szCs w:val="32"/>
        </w:rPr>
      </w:pPr>
      <w:r>
        <w:rPr>
          <w:rFonts w:ascii="仿宋" w:hAnsi="仿宋" w:cs="仿宋" w:hint="eastAsia" w:eastAsia="仿宋"/>
          <w:b/>
          <w:sz w:val="32"/>
          <w:szCs w:val="32"/>
        </w:rPr>
        <w:t>第四条</w:t>
      </w:r>
      <w:r>
        <w:rPr>
          <w:rFonts w:ascii="仿宋" w:hAnsi="仿宋" w:cs="仿宋" w:hint="eastAsia" w:eastAsia="仿宋"/>
          <w:sz w:val="32"/>
          <w:szCs w:val="32"/>
        </w:rPr>
        <w:t xml:space="preserve">  公民行使集会、游行、示威权利时，必须遵守宪法和法律，不得反对宪法所确定的基本原则，不得损害国家的、社会的、集体的利益和其他公民的合法的自由和权利，不得破坏民族团结。</w:t>
      </w:r>
    </w:p>
    <w:p>
      <w:pPr>
        <w:pStyle w:val="Normal"/>
        <w:ind w:firstLineChars="200" w:startChars="0" w:start="0" w:endChars="0" w:end="0"/>
        <w:rPr>
          <w:rFonts w:ascii="仿宋" w:hAnsi="仿宋" w:eastAsia="仿宋" w:cs="仿宋" w:hint="eastAsia"/>
          <w:sz w:val="32"/>
          <w:szCs w:val="32"/>
        </w:rPr>
      </w:pPr>
      <w:r>
        <w:rPr>
          <w:rFonts w:ascii="仿宋" w:hAnsi="仿宋" w:cs="仿宋" w:hint="eastAsia" w:eastAsia="仿宋"/>
          <w:b/>
          <w:sz w:val="32"/>
          <w:szCs w:val="32"/>
        </w:rPr>
        <w:t>第五条</w:t>
      </w:r>
      <w:r>
        <w:rPr>
          <w:rFonts w:ascii="仿宋" w:hAnsi="仿宋" w:cs="仿宋" w:hint="eastAsia" w:eastAsia="仿宋"/>
          <w:sz w:val="32"/>
          <w:szCs w:val="32"/>
        </w:rPr>
        <w:t xml:space="preserve">  集会、游行、示威的主管机关，是集会、游行、示威举行地的城市公安分局、旗、县</w:t>
      </w:r>
      <w:r>
        <w:rPr>
          <w:rFonts w:eastAsia="仿宋" w:cs="仿宋" w:hint="eastAsia" w:ascii="仿宋" w:hAnsi="仿宋"/>
          <w:sz w:val="32"/>
          <w:szCs w:val="32"/>
        </w:rPr>
        <w:t>(</w:t>
      </w:r>
      <w:r>
        <w:rPr>
          <w:rFonts w:ascii="仿宋" w:hAnsi="仿宋" w:cs="仿宋" w:hint="eastAsia" w:eastAsia="仿宋"/>
          <w:sz w:val="32"/>
          <w:szCs w:val="32"/>
        </w:rPr>
        <w:t>市</w:t>
      </w:r>
      <w:r>
        <w:rPr>
          <w:rFonts w:eastAsia="仿宋" w:cs="仿宋" w:hint="eastAsia" w:ascii="仿宋" w:hAnsi="仿宋"/>
          <w:sz w:val="32"/>
          <w:szCs w:val="32"/>
        </w:rPr>
        <w:t>)</w:t>
      </w:r>
      <w:r>
        <w:rPr>
          <w:rFonts w:ascii="仿宋" w:hAnsi="仿宋" w:cs="仿宋" w:hint="eastAsia" w:eastAsia="仿宋"/>
          <w:sz w:val="32"/>
          <w:szCs w:val="32"/>
        </w:rPr>
        <w:t>公安局；游行、示威路线经过两个以上旗、县</w:t>
      </w:r>
      <w:r>
        <w:rPr>
          <w:rFonts w:eastAsia="仿宋" w:cs="仿宋" w:hint="eastAsia" w:ascii="仿宋" w:hAnsi="仿宋"/>
          <w:sz w:val="32"/>
          <w:szCs w:val="32"/>
        </w:rPr>
        <w:t>(</w:t>
      </w:r>
      <w:r>
        <w:rPr>
          <w:rFonts w:ascii="仿宋" w:hAnsi="仿宋" w:cs="仿宋" w:hint="eastAsia" w:eastAsia="仿宋"/>
          <w:sz w:val="32"/>
          <w:szCs w:val="32"/>
        </w:rPr>
        <w:t>市</w:t>
      </w:r>
      <w:r>
        <w:rPr>
          <w:rFonts w:eastAsia="仿宋" w:cs="仿宋" w:hint="eastAsia" w:ascii="仿宋" w:hAnsi="仿宋"/>
          <w:sz w:val="32"/>
          <w:szCs w:val="32"/>
        </w:rPr>
        <w:t>)</w:t>
      </w:r>
      <w:r>
        <w:rPr>
          <w:rFonts w:ascii="仿宋" w:hAnsi="仿宋" w:cs="仿宋" w:hint="eastAsia" w:eastAsia="仿宋"/>
          <w:sz w:val="32"/>
          <w:szCs w:val="32"/>
        </w:rPr>
        <w:t>、区的，由所经过的旗、县、市、区的共同上一级公安机关主管。</w:t>
      </w:r>
    </w:p>
    <w:p>
      <w:pPr>
        <w:pStyle w:val="Normal"/>
        <w:ind w:firstLineChars="200" w:startChars="0" w:start="0" w:endChars="0" w:end="0"/>
        <w:rPr>
          <w:rFonts w:ascii="仿宋" w:hAnsi="仿宋" w:eastAsia="仿宋" w:cs="仿宋" w:hint="eastAsia"/>
          <w:sz w:val="32"/>
          <w:szCs w:val="32"/>
        </w:rPr>
      </w:pPr>
      <w:r>
        <w:rPr>
          <w:rFonts w:ascii="仿宋" w:hAnsi="仿宋" w:cs="仿宋" w:hint="eastAsia" w:eastAsia="仿宋"/>
          <w:b/>
          <w:sz w:val="32"/>
          <w:szCs w:val="32"/>
        </w:rPr>
        <w:t xml:space="preserve">第六条 </w:t>
      </w:r>
      <w:r>
        <w:rPr>
          <w:rFonts w:ascii="仿宋" w:hAnsi="仿宋" w:cs="仿宋" w:hint="eastAsia" w:eastAsia="仿宋"/>
          <w:sz w:val="32"/>
          <w:szCs w:val="32"/>
        </w:rPr>
        <w:t xml:space="preserve"> 举行集会、游行、示威，必须依法向主管机关提出申请并获得许可。《集会游行示威法》第七条规定不需要申请的除外。</w:t>
      </w:r>
    </w:p>
    <w:p>
      <w:pPr>
        <w:pStyle w:val="Normal"/>
        <w:ind w:firstLineChars="200" w:startChars="0" w:start="0" w:endChars="0" w:end="0"/>
        <w:rPr>
          <w:rFonts w:ascii="仿宋" w:hAnsi="仿宋" w:eastAsia="仿宋" w:cs="仿宋" w:hint="eastAsia"/>
          <w:sz w:val="32"/>
          <w:szCs w:val="32"/>
        </w:rPr>
      </w:pPr>
      <w:r>
        <w:rPr>
          <w:rFonts w:ascii="仿宋" w:hAnsi="仿宋" w:cs="仿宋" w:hint="eastAsia" w:eastAsia="仿宋"/>
          <w:b/>
          <w:sz w:val="32"/>
          <w:szCs w:val="32"/>
        </w:rPr>
        <w:t>第七条</w:t>
      </w:r>
      <w:r>
        <w:rPr>
          <w:rFonts w:ascii="仿宋" w:hAnsi="仿宋" w:cs="仿宋" w:hint="eastAsia" w:eastAsia="仿宋"/>
          <w:sz w:val="32"/>
          <w:szCs w:val="32"/>
        </w:rPr>
        <w:t xml:space="preserve">  举行集会、游行、示威必须有负责人。负责人有两人以上的，应确定一人为主要负责人。负责人代表集会、游行、示威群体提出申请或者复议申请，组织集会、游行、示威，负责维持秩序，并依法对群体行为承担责任。</w:t>
      </w:r>
    </w:p>
    <w:p>
      <w:pPr>
        <w:pStyle w:val="Normal"/>
        <w:ind w:firstLineChars="200" w:startChars="0" w:start="0" w:endChars="0" w:end="0"/>
        <w:rPr>
          <w:rFonts w:ascii="仿宋" w:hAnsi="仿宋" w:eastAsia="仿宋" w:cs="仿宋" w:hint="eastAsia"/>
          <w:sz w:val="32"/>
          <w:szCs w:val="32"/>
        </w:rPr>
      </w:pPr>
      <w:r>
        <w:rPr>
          <w:rFonts w:ascii="仿宋" w:hAnsi="仿宋" w:cs="仿宋" w:hint="eastAsia" w:eastAsia="仿宋"/>
          <w:b/>
          <w:sz w:val="32"/>
          <w:szCs w:val="32"/>
        </w:rPr>
        <w:t>第八条</w:t>
      </w:r>
      <w:r>
        <w:rPr>
          <w:rFonts w:ascii="仿宋" w:hAnsi="仿宋" w:cs="仿宋" w:hint="eastAsia" w:eastAsia="仿宋"/>
          <w:sz w:val="32"/>
          <w:szCs w:val="32"/>
        </w:rPr>
        <w:t xml:space="preserve">  依照法律规定需要申请的集会、游行、示威，其负责人必须持本人居民身份证，在举行集会、游行、示威的五日前向主管机关当面递交集会游行示威申请书，并填写《集会游行示威申请登记表》。</w:t>
      </w:r>
    </w:p>
    <w:p>
      <w:pPr>
        <w:pStyle w:val="Normal"/>
        <w:ind w:firstLineChars="200" w:startChars="0" w:start="0" w:endChars="0" w:end="0"/>
        <w:rPr>
          <w:rFonts w:ascii="仿宋" w:hAnsi="仿宋" w:eastAsia="仿宋" w:cs="仿宋" w:hint="eastAsia"/>
          <w:sz w:val="32"/>
          <w:szCs w:val="32"/>
        </w:rPr>
      </w:pPr>
      <w:r>
        <w:rPr>
          <w:rFonts w:ascii="仿宋" w:hAnsi="仿宋" w:cs="仿宋" w:hint="eastAsia" w:eastAsia="仿宋"/>
          <w:sz w:val="32"/>
          <w:szCs w:val="32"/>
        </w:rPr>
        <w:t>集会游行示威申请书应当载明集会、游行、示威的目的、方式、标语、口号、参加人数、使用的车型与数量、使用音响设备的种类与数量、宣传品的内容、起止时间、地点</w:t>
      </w:r>
      <w:r>
        <w:rPr>
          <w:rFonts w:eastAsia="仿宋" w:cs="仿宋" w:hint="eastAsia" w:ascii="仿宋" w:hAnsi="仿宋"/>
          <w:sz w:val="32"/>
          <w:szCs w:val="32"/>
        </w:rPr>
        <w:t>(</w:t>
      </w:r>
      <w:r>
        <w:rPr>
          <w:rFonts w:ascii="仿宋" w:hAnsi="仿宋" w:cs="仿宋" w:hint="eastAsia" w:eastAsia="仿宋"/>
          <w:sz w:val="32"/>
          <w:szCs w:val="32"/>
        </w:rPr>
        <w:t>包括集合地和解散地</w:t>
      </w:r>
      <w:r>
        <w:rPr>
          <w:rFonts w:eastAsia="仿宋" w:cs="仿宋" w:hint="eastAsia" w:ascii="仿宋" w:hAnsi="仿宋"/>
          <w:sz w:val="32"/>
          <w:szCs w:val="32"/>
        </w:rPr>
        <w:t>)</w:t>
      </w:r>
      <w:r>
        <w:rPr>
          <w:rFonts w:ascii="仿宋" w:hAnsi="仿宋" w:cs="仿宋" w:hint="eastAsia" w:eastAsia="仿宋"/>
          <w:sz w:val="32"/>
          <w:szCs w:val="32"/>
        </w:rPr>
        <w:t>、行进路线和负责人的姓名、职业、住址。</w:t>
      </w:r>
    </w:p>
    <w:p>
      <w:pPr>
        <w:pStyle w:val="Normal"/>
        <w:ind w:firstLineChars="200" w:startChars="0" w:start="0" w:endChars="0" w:end="0"/>
        <w:rPr>
          <w:rFonts w:ascii="仿宋" w:hAnsi="仿宋" w:eastAsia="仿宋" w:cs="仿宋" w:hint="eastAsia"/>
          <w:sz w:val="32"/>
          <w:szCs w:val="32"/>
        </w:rPr>
      </w:pPr>
      <w:r>
        <w:rPr>
          <w:rFonts w:ascii="仿宋" w:hAnsi="仿宋" w:cs="仿宋" w:hint="eastAsia" w:eastAsia="仿宋"/>
          <w:sz w:val="32"/>
          <w:szCs w:val="32"/>
        </w:rPr>
        <w:t>以单位的名义组织或者参加集会、游行、示威的，申请书必须经本单位负责人签名，并加盖公章。</w:t>
      </w:r>
    </w:p>
    <w:p>
      <w:pPr>
        <w:pStyle w:val="Normal"/>
        <w:ind w:firstLineChars="200" w:startChars="0" w:start="0" w:endChars="0" w:end="0"/>
        <w:rPr>
          <w:rFonts w:ascii="仿宋" w:hAnsi="仿宋" w:eastAsia="仿宋" w:cs="仿宋" w:hint="eastAsia"/>
          <w:sz w:val="32"/>
          <w:szCs w:val="32"/>
        </w:rPr>
      </w:pPr>
      <w:r>
        <w:rPr>
          <w:rFonts w:ascii="仿宋" w:hAnsi="仿宋" w:cs="仿宋" w:hint="eastAsia" w:eastAsia="仿宋"/>
          <w:b/>
          <w:sz w:val="32"/>
          <w:szCs w:val="32"/>
        </w:rPr>
        <w:t>第九条</w:t>
      </w:r>
      <w:r>
        <w:rPr>
          <w:rFonts w:ascii="仿宋" w:hAnsi="仿宋" w:cs="仿宋" w:hint="eastAsia" w:eastAsia="仿宋"/>
          <w:sz w:val="32"/>
          <w:szCs w:val="32"/>
        </w:rPr>
        <w:t xml:space="preserve">  主管机关接到集会、游行、示威申请书后，应当在申请举行日期的二日前，将许可或者不许可的决定书面通知其负责人。不许可的，应当说明理由。逾期不通知的，视为许可。</w:t>
      </w:r>
    </w:p>
    <w:p>
      <w:pPr>
        <w:pStyle w:val="Normal"/>
        <w:ind w:firstLineChars="200" w:startChars="0" w:start="0" w:endChars="0" w:end="0"/>
        <w:rPr>
          <w:rFonts w:ascii="仿宋" w:hAnsi="仿宋" w:eastAsia="仿宋" w:cs="仿宋" w:hint="eastAsia"/>
          <w:sz w:val="32"/>
          <w:szCs w:val="32"/>
        </w:rPr>
      </w:pPr>
      <w:r>
        <w:rPr>
          <w:rFonts w:ascii="仿宋" w:hAnsi="仿宋" w:cs="仿宋" w:hint="eastAsia" w:eastAsia="仿宋"/>
          <w:sz w:val="32"/>
          <w:szCs w:val="32"/>
        </w:rPr>
        <w:t>负责人接到通知时应当在送达书上签字；拒绝签字的，送达人应邀请见证人到场，说明情况，在送达书上载明拒绝的理由、送达时间、见证人姓名，由送达人签名，即视为送达。</w:t>
      </w:r>
    </w:p>
    <w:p>
      <w:pPr>
        <w:pStyle w:val="Normal"/>
        <w:ind w:firstLineChars="200" w:startChars="0" w:start="0" w:endChars="0" w:end="0"/>
        <w:rPr>
          <w:rFonts w:ascii="仿宋" w:hAnsi="仿宋" w:eastAsia="仿宋" w:cs="仿宋" w:hint="eastAsia"/>
          <w:sz w:val="32"/>
          <w:szCs w:val="32"/>
        </w:rPr>
      </w:pPr>
      <w:r>
        <w:rPr>
          <w:rFonts w:ascii="仿宋" w:hAnsi="仿宋" w:cs="仿宋" w:hint="eastAsia" w:eastAsia="仿宋"/>
          <w:sz w:val="32"/>
          <w:szCs w:val="32"/>
        </w:rPr>
        <w:t>送达的具体时间、地点由主管机关和集会、游行、示威负责人共同约定。因负责人不在约定的时间、地点等候而无法送达的，视为撤销申请；主管机关未按约定的时间、地点送达的，视为许可。</w:t>
      </w:r>
    </w:p>
    <w:p>
      <w:pPr>
        <w:pStyle w:val="Normal"/>
        <w:ind w:firstLineChars="200" w:startChars="0" w:start="0" w:endChars="0" w:end="0"/>
        <w:rPr>
          <w:rFonts w:ascii="仿宋" w:hAnsi="仿宋" w:eastAsia="仿宋" w:cs="仿宋" w:hint="eastAsia"/>
          <w:sz w:val="32"/>
          <w:szCs w:val="32"/>
        </w:rPr>
      </w:pPr>
      <w:r>
        <w:rPr>
          <w:rFonts w:ascii="仿宋" w:hAnsi="仿宋" w:cs="仿宋" w:hint="eastAsia" w:eastAsia="仿宋"/>
          <w:b/>
          <w:sz w:val="32"/>
          <w:szCs w:val="32"/>
        </w:rPr>
        <w:t>第十条</w:t>
      </w:r>
      <w:r>
        <w:rPr>
          <w:rFonts w:ascii="仿宋" w:hAnsi="仿宋" w:cs="仿宋" w:hint="eastAsia" w:eastAsia="仿宋"/>
          <w:sz w:val="32"/>
          <w:szCs w:val="32"/>
        </w:rPr>
        <w:t xml:space="preserve">  确因突然发生的事件临时要求举行集会、游行、示威的，其负责人必须立即报告主管机关；主管机关接到报告后，应当立即审查决定许可或者不许可。</w:t>
      </w:r>
    </w:p>
    <w:p>
      <w:pPr>
        <w:pStyle w:val="Normal"/>
        <w:ind w:firstLineChars="200" w:startChars="0" w:start="0" w:endChars="0" w:end="0"/>
        <w:rPr>
          <w:rFonts w:ascii="仿宋" w:hAnsi="仿宋" w:eastAsia="仿宋" w:cs="仿宋" w:hint="eastAsia"/>
          <w:sz w:val="32"/>
          <w:szCs w:val="32"/>
        </w:rPr>
      </w:pPr>
      <w:r>
        <w:rPr>
          <w:rFonts w:ascii="仿宋" w:hAnsi="仿宋" w:cs="仿宋" w:hint="eastAsia" w:eastAsia="仿宋"/>
          <w:b/>
          <w:sz w:val="32"/>
          <w:szCs w:val="32"/>
        </w:rPr>
        <w:t xml:space="preserve">第十一条 </w:t>
      </w:r>
      <w:r>
        <w:rPr>
          <w:rFonts w:ascii="仿宋" w:hAnsi="仿宋" w:cs="仿宋" w:hint="eastAsia" w:eastAsia="仿宋"/>
          <w:sz w:val="32"/>
          <w:szCs w:val="32"/>
        </w:rPr>
        <w:t xml:space="preserve"> 申请举行集会、游行、示威要求解决具体问题的，主管机关接到申请书后，可以通知有关机关或者单位同申请集会、游行、示威的负责人协商解决问题，并可以将申请举行的时间推迟五日。</w:t>
      </w:r>
    </w:p>
    <w:p>
      <w:pPr>
        <w:pStyle w:val="Normal"/>
        <w:ind w:firstLineChars="200" w:startChars="0" w:start="0" w:endChars="0" w:end="0"/>
        <w:rPr>
          <w:rFonts w:ascii="仿宋" w:hAnsi="仿宋" w:eastAsia="仿宋" w:cs="仿宋" w:hint="eastAsia"/>
          <w:sz w:val="32"/>
          <w:szCs w:val="32"/>
        </w:rPr>
      </w:pPr>
      <w:r>
        <w:rPr>
          <w:rFonts w:ascii="仿宋" w:hAnsi="仿宋" w:cs="仿宋" w:hint="eastAsia" w:eastAsia="仿宋"/>
          <w:sz w:val="32"/>
          <w:szCs w:val="32"/>
        </w:rPr>
        <w:t>有关机关或者单位应当将协商的结果及时告知主管机关。协商未达成协议，负责人仍然坚持集会、游行、示威的，负责人应在推迟举行时间的三日前向主管机关报告。主管机关应当在举行日期的二日前，将许可或者不许可的决定书面通知其负责人。</w:t>
      </w:r>
    </w:p>
    <w:p>
      <w:pPr>
        <w:pStyle w:val="Normal"/>
        <w:ind w:firstLineChars="200" w:startChars="0" w:start="0" w:endChars="0" w:end="0"/>
        <w:rPr>
          <w:rFonts w:ascii="仿宋" w:hAnsi="仿宋" w:eastAsia="仿宋" w:cs="仿宋" w:hint="eastAsia"/>
          <w:sz w:val="32"/>
          <w:szCs w:val="32"/>
        </w:rPr>
      </w:pPr>
      <w:r>
        <w:rPr>
          <w:rFonts w:ascii="仿宋" w:hAnsi="仿宋" w:cs="仿宋" w:hint="eastAsia" w:eastAsia="仿宋"/>
          <w:b/>
          <w:sz w:val="32"/>
          <w:szCs w:val="32"/>
        </w:rPr>
        <w:t>第十二条</w:t>
      </w:r>
      <w:r>
        <w:rPr>
          <w:rFonts w:ascii="仿宋" w:hAnsi="仿宋" w:cs="仿宋" w:hint="eastAsia" w:eastAsia="仿宋"/>
          <w:sz w:val="32"/>
          <w:szCs w:val="32"/>
        </w:rPr>
        <w:t xml:space="preserve">  主管机关认为按照申请的时间、地点、路线举行集会、游行、示威，将对交通秩序和社会秩序造成严重影响的，在决定许可时或者决定许可后，可以变更举行集会、游行、示威的时间、地点、路线，并及时通知其负责人。</w:t>
      </w:r>
    </w:p>
    <w:p>
      <w:pPr>
        <w:pStyle w:val="Normal"/>
        <w:ind w:firstLineChars="200" w:startChars="0" w:start="0" w:endChars="0" w:end="0"/>
        <w:rPr>
          <w:rFonts w:ascii="仿宋" w:hAnsi="仿宋" w:eastAsia="仿宋" w:cs="仿宋" w:hint="eastAsia"/>
          <w:sz w:val="32"/>
          <w:szCs w:val="32"/>
        </w:rPr>
      </w:pPr>
      <w:r>
        <w:rPr>
          <w:rFonts w:ascii="仿宋" w:hAnsi="仿宋" w:cs="仿宋" w:hint="eastAsia" w:eastAsia="仿宋"/>
          <w:b/>
          <w:sz w:val="32"/>
          <w:szCs w:val="32"/>
        </w:rPr>
        <w:t>第十三条</w:t>
      </w:r>
      <w:r>
        <w:rPr>
          <w:rFonts w:ascii="仿宋" w:hAnsi="仿宋" w:cs="仿宋" w:hint="eastAsia" w:eastAsia="仿宋"/>
          <w:sz w:val="32"/>
          <w:szCs w:val="32"/>
        </w:rPr>
        <w:t xml:space="preserve">  申请举行集会、游行、示威，有下列情形之一的，不予许可：</w:t>
      </w:r>
    </w:p>
    <w:p>
      <w:pPr>
        <w:pStyle w:val="Normal"/>
        <w:ind w:firstLineChars="200" w:startChars="0" w:start="0" w:endChars="0" w:end="0"/>
        <w:rPr>
          <w:rFonts w:ascii="仿宋" w:hAnsi="仿宋" w:eastAsia="仿宋" w:cs="仿宋" w:hint="eastAsia"/>
          <w:sz w:val="32"/>
          <w:szCs w:val="32"/>
        </w:rPr>
      </w:pPr>
      <w:r>
        <w:rPr>
          <w:rFonts w:eastAsia="仿宋" w:cs="仿宋" w:hint="eastAsia" w:ascii="仿宋" w:hAnsi="仿宋"/>
          <w:sz w:val="32"/>
          <w:szCs w:val="32"/>
        </w:rPr>
        <w:t>(</w:t>
      </w:r>
      <w:r>
        <w:rPr>
          <w:rFonts w:ascii="仿宋" w:hAnsi="仿宋" w:cs="仿宋" w:hint="eastAsia" w:eastAsia="仿宋"/>
          <w:sz w:val="32"/>
          <w:szCs w:val="32"/>
        </w:rPr>
        <w:t>一</w:t>
      </w:r>
      <w:r>
        <w:rPr>
          <w:rFonts w:eastAsia="仿宋" w:cs="仿宋" w:hint="eastAsia" w:ascii="仿宋" w:hAnsi="仿宋"/>
          <w:sz w:val="32"/>
          <w:szCs w:val="32"/>
        </w:rPr>
        <w:t>)</w:t>
      </w:r>
      <w:r>
        <w:rPr>
          <w:rFonts w:ascii="仿宋" w:hAnsi="仿宋" w:cs="仿宋" w:hint="eastAsia" w:eastAsia="仿宋"/>
          <w:sz w:val="32"/>
          <w:szCs w:val="32"/>
        </w:rPr>
        <w:t>反对宪法所确定的基本原则的；</w:t>
      </w:r>
    </w:p>
    <w:p>
      <w:pPr>
        <w:pStyle w:val="Normal"/>
        <w:ind w:firstLineChars="200" w:startChars="0" w:start="0" w:endChars="0" w:end="0"/>
        <w:rPr>
          <w:rFonts w:ascii="仿宋" w:hAnsi="仿宋" w:eastAsia="仿宋" w:cs="仿宋" w:hint="eastAsia"/>
          <w:sz w:val="32"/>
          <w:szCs w:val="32"/>
        </w:rPr>
      </w:pPr>
      <w:r>
        <w:rPr>
          <w:rFonts w:eastAsia="仿宋" w:cs="仿宋" w:hint="eastAsia" w:ascii="仿宋" w:hAnsi="仿宋"/>
          <w:sz w:val="32"/>
          <w:szCs w:val="32"/>
        </w:rPr>
        <w:t>(</w:t>
      </w:r>
      <w:r>
        <w:rPr>
          <w:rFonts w:ascii="仿宋" w:hAnsi="仿宋" w:cs="仿宋" w:hint="eastAsia" w:eastAsia="仿宋"/>
          <w:sz w:val="32"/>
          <w:szCs w:val="32"/>
        </w:rPr>
        <w:t>二</w:t>
      </w:r>
      <w:r>
        <w:rPr>
          <w:rFonts w:eastAsia="仿宋" w:cs="仿宋" w:hint="eastAsia" w:ascii="仿宋" w:hAnsi="仿宋"/>
          <w:sz w:val="32"/>
          <w:szCs w:val="32"/>
        </w:rPr>
        <w:t>)</w:t>
      </w:r>
      <w:r>
        <w:rPr>
          <w:rFonts w:ascii="仿宋" w:hAnsi="仿宋" w:cs="仿宋" w:hint="eastAsia" w:eastAsia="仿宋"/>
          <w:sz w:val="32"/>
          <w:szCs w:val="32"/>
        </w:rPr>
        <w:t>危害国家统一、主权和领土完整的；</w:t>
      </w:r>
    </w:p>
    <w:p>
      <w:pPr>
        <w:pStyle w:val="Normal"/>
        <w:ind w:firstLineChars="200" w:startChars="0" w:start="0" w:endChars="0" w:end="0"/>
        <w:rPr>
          <w:rFonts w:ascii="仿宋" w:hAnsi="仿宋" w:eastAsia="仿宋" w:cs="仿宋" w:hint="eastAsia"/>
          <w:sz w:val="32"/>
          <w:szCs w:val="32"/>
        </w:rPr>
      </w:pPr>
      <w:r>
        <w:rPr>
          <w:rFonts w:eastAsia="仿宋" w:cs="仿宋" w:hint="eastAsia" w:ascii="仿宋" w:hAnsi="仿宋"/>
          <w:sz w:val="32"/>
          <w:szCs w:val="32"/>
        </w:rPr>
        <w:t>(</w:t>
      </w:r>
      <w:r>
        <w:rPr>
          <w:rFonts w:ascii="仿宋" w:hAnsi="仿宋" w:cs="仿宋" w:hint="eastAsia" w:eastAsia="仿宋"/>
          <w:sz w:val="32"/>
          <w:szCs w:val="32"/>
        </w:rPr>
        <w:t>三</w:t>
      </w:r>
      <w:r>
        <w:rPr>
          <w:rFonts w:eastAsia="仿宋" w:cs="仿宋" w:hint="eastAsia" w:ascii="仿宋" w:hAnsi="仿宋"/>
          <w:sz w:val="32"/>
          <w:szCs w:val="32"/>
        </w:rPr>
        <w:t>)</w:t>
      </w:r>
      <w:r>
        <w:rPr>
          <w:rFonts w:ascii="仿宋" w:hAnsi="仿宋" w:cs="仿宋" w:hint="eastAsia" w:eastAsia="仿宋"/>
          <w:sz w:val="32"/>
          <w:szCs w:val="32"/>
        </w:rPr>
        <w:t>破坏民族团结、煽动民族分裂的；</w:t>
      </w:r>
    </w:p>
    <w:p>
      <w:pPr>
        <w:pStyle w:val="Normal"/>
        <w:ind w:firstLineChars="200" w:startChars="0" w:start="0" w:endChars="0" w:end="0"/>
        <w:rPr>
          <w:rFonts w:ascii="仿宋" w:hAnsi="仿宋" w:eastAsia="仿宋" w:cs="仿宋" w:hint="eastAsia"/>
          <w:sz w:val="32"/>
          <w:szCs w:val="32"/>
        </w:rPr>
      </w:pPr>
      <w:r>
        <w:rPr>
          <w:rFonts w:eastAsia="仿宋" w:cs="仿宋" w:hint="eastAsia" w:ascii="仿宋" w:hAnsi="仿宋"/>
          <w:sz w:val="32"/>
          <w:szCs w:val="32"/>
        </w:rPr>
        <w:t>(</w:t>
      </w:r>
      <w:r>
        <w:rPr>
          <w:rFonts w:ascii="仿宋" w:hAnsi="仿宋" w:cs="仿宋" w:hint="eastAsia" w:eastAsia="仿宋"/>
          <w:sz w:val="32"/>
          <w:szCs w:val="32"/>
        </w:rPr>
        <w:t>四</w:t>
      </w:r>
      <w:r>
        <w:rPr>
          <w:rFonts w:eastAsia="仿宋" w:cs="仿宋" w:hint="eastAsia" w:ascii="仿宋" w:hAnsi="仿宋"/>
          <w:sz w:val="32"/>
          <w:szCs w:val="32"/>
        </w:rPr>
        <w:t>)</w:t>
      </w:r>
      <w:r>
        <w:rPr>
          <w:rFonts w:ascii="仿宋" w:hAnsi="仿宋" w:cs="仿宋" w:hint="eastAsia" w:eastAsia="仿宋"/>
          <w:sz w:val="32"/>
          <w:szCs w:val="32"/>
        </w:rPr>
        <w:t>有充分根据认定申请举行的集会、游行、示威将直接危害公共安全或者严重破坏社会秩序的。</w:t>
      </w:r>
    </w:p>
    <w:p>
      <w:pPr>
        <w:pStyle w:val="Normal"/>
        <w:ind w:firstLineChars="200" w:startChars="0" w:start="0" w:endChars="0" w:end="0"/>
        <w:rPr>
          <w:rFonts w:ascii="仿宋" w:hAnsi="仿宋" w:eastAsia="仿宋" w:cs="仿宋" w:hint="eastAsia"/>
          <w:sz w:val="32"/>
          <w:szCs w:val="32"/>
        </w:rPr>
      </w:pPr>
      <w:r>
        <w:rPr>
          <w:rFonts w:ascii="仿宋" w:hAnsi="仿宋" w:cs="仿宋" w:hint="eastAsia" w:eastAsia="仿宋"/>
          <w:b/>
          <w:sz w:val="32"/>
          <w:szCs w:val="32"/>
        </w:rPr>
        <w:t xml:space="preserve">第十四条 </w:t>
      </w:r>
      <w:r>
        <w:rPr>
          <w:rFonts w:ascii="仿宋" w:hAnsi="仿宋" w:cs="仿宋" w:hint="eastAsia" w:eastAsia="仿宋"/>
          <w:sz w:val="32"/>
          <w:szCs w:val="32"/>
        </w:rPr>
        <w:t xml:space="preserve"> 申请举行集会、游行、示威的负责人对主管机关不许可的决定不服的，可以自接到决定书之日起三日内，向同级人民政府书面申请复议，并附主管机关作出的不许可决定书。人民政府应当自接到申请复议书之日起三日内作出决定，并通知集会、游行、示威负责人和主管机关。</w:t>
      </w:r>
    </w:p>
    <w:p>
      <w:pPr>
        <w:pStyle w:val="Normal"/>
        <w:ind w:firstLineChars="200" w:startChars="0" w:start="0" w:endChars="0" w:end="0"/>
        <w:rPr>
          <w:rFonts w:ascii="仿宋" w:hAnsi="仿宋" w:eastAsia="仿宋" w:cs="仿宋" w:hint="eastAsia"/>
          <w:sz w:val="32"/>
          <w:szCs w:val="32"/>
        </w:rPr>
      </w:pPr>
      <w:r>
        <w:rPr>
          <w:rFonts w:ascii="仿宋" w:hAnsi="仿宋" w:cs="仿宋" w:hint="eastAsia" w:eastAsia="仿宋"/>
          <w:b/>
          <w:sz w:val="32"/>
          <w:szCs w:val="32"/>
        </w:rPr>
        <w:t>第十五条</w:t>
      </w:r>
      <w:r>
        <w:rPr>
          <w:rFonts w:ascii="仿宋" w:hAnsi="仿宋" w:cs="仿宋" w:hint="eastAsia" w:eastAsia="仿宋"/>
          <w:sz w:val="32"/>
          <w:szCs w:val="32"/>
        </w:rPr>
        <w:t xml:space="preserve">  集会、游行、示威的负责人在提出申请后接到主管机关通知前，可以撤回申请；接到主管机关许可通知或者人民政府许可的复议决定后，决定不举行集会、游行、示威的，应当及时将许可决定书或者复议决定书送交主管机关或者人民政府。</w:t>
      </w:r>
    </w:p>
    <w:p>
      <w:pPr>
        <w:pStyle w:val="Normal"/>
        <w:ind w:firstLineChars="200" w:startChars="0" w:start="0" w:endChars="0" w:end="0"/>
        <w:rPr>
          <w:rFonts w:ascii="仿宋" w:hAnsi="仿宋" w:eastAsia="仿宋" w:cs="仿宋" w:hint="eastAsia"/>
          <w:sz w:val="32"/>
          <w:szCs w:val="32"/>
        </w:rPr>
      </w:pPr>
      <w:r>
        <w:rPr>
          <w:rFonts w:ascii="仿宋" w:hAnsi="仿宋" w:cs="仿宋" w:hint="eastAsia" w:eastAsia="仿宋"/>
          <w:b/>
          <w:sz w:val="32"/>
          <w:szCs w:val="32"/>
        </w:rPr>
        <w:t>第十六条</w:t>
      </w:r>
      <w:r>
        <w:rPr>
          <w:rFonts w:ascii="仿宋" w:hAnsi="仿宋" w:cs="仿宋" w:hint="eastAsia" w:eastAsia="仿宋"/>
          <w:sz w:val="32"/>
          <w:szCs w:val="32"/>
        </w:rPr>
        <w:t xml:space="preserve">  公民不得在居住地以外的城镇发动、组织、参加当地公民的集会、游行、示威。</w:t>
      </w:r>
    </w:p>
    <w:p>
      <w:pPr>
        <w:pStyle w:val="Normal"/>
        <w:ind w:firstLineChars="200" w:startChars="0" w:start="0" w:endChars="0" w:end="0"/>
        <w:rPr>
          <w:rFonts w:ascii="仿宋" w:hAnsi="仿宋" w:eastAsia="仿宋" w:cs="仿宋" w:hint="eastAsia"/>
          <w:sz w:val="32"/>
          <w:szCs w:val="32"/>
        </w:rPr>
      </w:pPr>
      <w:r>
        <w:rPr>
          <w:rFonts w:ascii="仿宋" w:hAnsi="仿宋" w:cs="仿宋" w:hint="eastAsia" w:eastAsia="仿宋"/>
          <w:sz w:val="32"/>
          <w:szCs w:val="32"/>
        </w:rPr>
        <w:t>国家机关工作人员不得组织或者参加违背有关法律、法规规定的国家机关工作人员职责、义务的集会、游行、示威。</w:t>
      </w:r>
    </w:p>
    <w:p>
      <w:pPr>
        <w:pStyle w:val="Normal"/>
        <w:ind w:firstLineChars="200" w:startChars="0" w:start="0" w:endChars="0" w:end="0"/>
        <w:rPr>
          <w:rFonts w:ascii="仿宋" w:hAnsi="仿宋" w:eastAsia="仿宋" w:cs="仿宋" w:hint="eastAsia"/>
          <w:sz w:val="32"/>
          <w:szCs w:val="32"/>
        </w:rPr>
      </w:pPr>
      <w:r>
        <w:rPr>
          <w:rFonts w:ascii="仿宋" w:hAnsi="仿宋" w:cs="仿宋" w:hint="eastAsia" w:eastAsia="仿宋"/>
          <w:sz w:val="32"/>
          <w:szCs w:val="32"/>
        </w:rPr>
        <w:t>任何人不得以任何方式，胁迫他人参加集会、游行、示威。</w:t>
      </w:r>
    </w:p>
    <w:p>
      <w:pPr>
        <w:pStyle w:val="Normal"/>
        <w:ind w:firstLineChars="200" w:startChars="0" w:start="0" w:endChars="0" w:end="0"/>
        <w:rPr>
          <w:rFonts w:ascii="仿宋" w:hAnsi="仿宋" w:eastAsia="仿宋" w:cs="仿宋" w:hint="eastAsia"/>
          <w:sz w:val="32"/>
          <w:szCs w:val="32"/>
        </w:rPr>
      </w:pPr>
      <w:r>
        <w:rPr>
          <w:rFonts w:ascii="仿宋" w:hAnsi="仿宋" w:cs="仿宋" w:hint="eastAsia" w:eastAsia="仿宋"/>
          <w:b/>
          <w:sz w:val="32"/>
          <w:szCs w:val="32"/>
        </w:rPr>
        <w:t>第十七条</w:t>
      </w:r>
      <w:r>
        <w:rPr>
          <w:rFonts w:ascii="仿宋" w:hAnsi="仿宋" w:cs="仿宋" w:hint="eastAsia" w:eastAsia="仿宋"/>
          <w:sz w:val="32"/>
          <w:szCs w:val="32"/>
        </w:rPr>
        <w:t xml:space="preserve">  对依法举行的集会、游行、示威，主管机关应当派出人民警察维持交通秩序和社会秩序，保障集会、游行、示威的顺利进行。遇有暴力或者其他威胁手段扰乱集会、游行、示威的，应当采取有效措施予以制止。</w:t>
      </w:r>
    </w:p>
    <w:p>
      <w:pPr>
        <w:pStyle w:val="Normal"/>
        <w:ind w:firstLineChars="200" w:startChars="0" w:start="0" w:endChars="0" w:end="0"/>
        <w:rPr>
          <w:rFonts w:ascii="仿宋" w:hAnsi="仿宋" w:eastAsia="仿宋" w:cs="仿宋" w:hint="eastAsia"/>
          <w:sz w:val="32"/>
          <w:szCs w:val="32"/>
        </w:rPr>
      </w:pPr>
      <w:r>
        <w:rPr>
          <w:rFonts w:ascii="仿宋" w:hAnsi="仿宋" w:cs="仿宋" w:hint="eastAsia" w:eastAsia="仿宋"/>
          <w:b/>
          <w:sz w:val="32"/>
          <w:szCs w:val="32"/>
        </w:rPr>
        <w:t>第十八条</w:t>
      </w:r>
      <w:r>
        <w:rPr>
          <w:rFonts w:ascii="仿宋" w:hAnsi="仿宋" w:cs="仿宋" w:hint="eastAsia" w:eastAsia="仿宋"/>
          <w:sz w:val="32"/>
          <w:szCs w:val="32"/>
        </w:rPr>
        <w:t xml:space="preserve">  为了保障依法举行的游行的行进，负责维持交通秩序的人民警察，按主管机关的许可，为游行队伍指示行进路线，必要时可以临时变通执行交通规则的有关规定。</w:t>
      </w:r>
    </w:p>
    <w:p>
      <w:pPr>
        <w:pStyle w:val="Normal"/>
        <w:ind w:firstLineChars="200" w:startChars="0" w:start="0" w:endChars="0" w:end="0"/>
        <w:rPr>
          <w:rFonts w:ascii="仿宋" w:hAnsi="仿宋" w:eastAsia="仿宋" w:cs="仿宋" w:hint="eastAsia"/>
          <w:sz w:val="32"/>
          <w:szCs w:val="32"/>
        </w:rPr>
      </w:pPr>
      <w:r>
        <w:rPr>
          <w:rFonts w:ascii="仿宋" w:hAnsi="仿宋" w:cs="仿宋" w:hint="eastAsia" w:eastAsia="仿宋"/>
          <w:sz w:val="32"/>
          <w:szCs w:val="32"/>
        </w:rPr>
        <w:t>游行队伍在行进中遇到特殊情况，致使游行队伍不能按照许可的路线行进时，人民警察现场负责人有权改变游行队伍的行进路线。</w:t>
      </w:r>
    </w:p>
    <w:p>
      <w:pPr>
        <w:pStyle w:val="Normal"/>
        <w:ind w:firstLineChars="200" w:startChars="0" w:start="0" w:endChars="0" w:end="0"/>
        <w:rPr>
          <w:rFonts w:ascii="仿宋" w:hAnsi="仿宋" w:eastAsia="仿宋" w:cs="仿宋" w:hint="eastAsia"/>
          <w:sz w:val="32"/>
          <w:szCs w:val="32"/>
        </w:rPr>
      </w:pPr>
      <w:r>
        <w:rPr>
          <w:rFonts w:ascii="仿宋" w:hAnsi="仿宋" w:cs="仿宋" w:hint="eastAsia" w:eastAsia="仿宋"/>
          <w:b/>
          <w:sz w:val="32"/>
          <w:szCs w:val="32"/>
        </w:rPr>
        <w:t>第十九条</w:t>
      </w:r>
      <w:r>
        <w:rPr>
          <w:rFonts w:ascii="仿宋" w:hAnsi="仿宋" w:cs="仿宋" w:hint="eastAsia" w:eastAsia="仿宋"/>
          <w:sz w:val="32"/>
          <w:szCs w:val="32"/>
        </w:rPr>
        <w:t xml:space="preserve">  集会、游行、示威的负责人应当保证集会、游行、示威按照主管机关许可的事项进行，并指定参加集会、游行、示威人数十分之一以上的人员协助人民警察维持秩序，防止其他人员加入。</w:t>
      </w:r>
    </w:p>
    <w:p>
      <w:pPr>
        <w:pStyle w:val="Normal"/>
        <w:ind w:firstLineChars="200" w:startChars="0" w:start="0" w:endChars="0" w:end="0"/>
        <w:rPr>
          <w:rFonts w:ascii="仿宋" w:hAnsi="仿宋" w:eastAsia="仿宋" w:cs="仿宋" w:hint="eastAsia"/>
          <w:sz w:val="32"/>
          <w:szCs w:val="32"/>
        </w:rPr>
      </w:pPr>
      <w:r>
        <w:rPr>
          <w:rFonts w:ascii="仿宋" w:hAnsi="仿宋" w:cs="仿宋" w:hint="eastAsia" w:eastAsia="仿宋"/>
          <w:sz w:val="32"/>
          <w:szCs w:val="32"/>
        </w:rPr>
        <w:t>集会、游行、示威的负责人和协助维持秩序的人员应当分别佩带明显标志，标志样品要在举行集会、游行、示威的一日前送主管机关备案。</w:t>
      </w:r>
    </w:p>
    <w:p>
      <w:pPr>
        <w:pStyle w:val="Normal"/>
        <w:ind w:firstLineChars="200" w:startChars="0" w:start="0" w:endChars="0" w:end="0"/>
        <w:rPr>
          <w:rFonts w:ascii="仿宋" w:hAnsi="仿宋" w:eastAsia="仿宋" w:cs="仿宋" w:hint="eastAsia"/>
          <w:sz w:val="32"/>
          <w:szCs w:val="32"/>
        </w:rPr>
      </w:pPr>
      <w:r>
        <w:rPr>
          <w:rFonts w:ascii="仿宋" w:hAnsi="仿宋" w:cs="仿宋" w:hint="eastAsia" w:eastAsia="仿宋"/>
          <w:b/>
          <w:sz w:val="32"/>
          <w:szCs w:val="32"/>
        </w:rPr>
        <w:t>第二十条</w:t>
      </w:r>
      <w:r>
        <w:rPr>
          <w:rFonts w:ascii="仿宋" w:hAnsi="仿宋" w:cs="仿宋" w:hint="eastAsia" w:eastAsia="仿宋"/>
          <w:sz w:val="32"/>
          <w:szCs w:val="32"/>
        </w:rPr>
        <w:t xml:space="preserve">  举行集会、游行、示威须按照主管机关许可的目的、方式、标语、口号、起止时间、地点、路线及其他事项进行，并严格遵守下列规定：</w:t>
      </w:r>
    </w:p>
    <w:p>
      <w:pPr>
        <w:pStyle w:val="Normal"/>
        <w:ind w:firstLineChars="200" w:startChars="0" w:start="0" w:endChars="0" w:end="0"/>
        <w:rPr>
          <w:rFonts w:ascii="仿宋" w:hAnsi="仿宋" w:eastAsia="仿宋" w:cs="仿宋" w:hint="eastAsia"/>
          <w:sz w:val="32"/>
          <w:szCs w:val="32"/>
        </w:rPr>
      </w:pPr>
      <w:r>
        <w:rPr>
          <w:rFonts w:eastAsia="仿宋" w:cs="仿宋" w:hint="eastAsia" w:ascii="仿宋" w:hAnsi="仿宋"/>
          <w:sz w:val="32"/>
          <w:szCs w:val="32"/>
        </w:rPr>
        <w:t>(</w:t>
      </w:r>
      <w:r>
        <w:rPr>
          <w:rFonts w:ascii="仿宋" w:hAnsi="仿宋" w:cs="仿宋" w:hint="eastAsia" w:eastAsia="仿宋"/>
          <w:sz w:val="32"/>
          <w:szCs w:val="32"/>
        </w:rPr>
        <w:t>一</w:t>
      </w:r>
      <w:r>
        <w:rPr>
          <w:rFonts w:eastAsia="仿宋" w:cs="仿宋" w:hint="eastAsia" w:ascii="仿宋" w:hAnsi="仿宋"/>
          <w:sz w:val="32"/>
          <w:szCs w:val="32"/>
        </w:rPr>
        <w:t>)</w:t>
      </w:r>
      <w:r>
        <w:rPr>
          <w:rFonts w:ascii="仿宋" w:hAnsi="仿宋" w:cs="仿宋" w:hint="eastAsia" w:eastAsia="仿宋"/>
          <w:sz w:val="32"/>
          <w:szCs w:val="32"/>
        </w:rPr>
        <w:t>不得阻拦车辆、堵塞交通、破坏交通工具和设施；</w:t>
      </w:r>
    </w:p>
    <w:p>
      <w:pPr>
        <w:pStyle w:val="Normal"/>
        <w:ind w:firstLineChars="200" w:startChars="0" w:start="0" w:endChars="0" w:end="0"/>
        <w:rPr>
          <w:rFonts w:ascii="仿宋" w:hAnsi="仿宋" w:eastAsia="仿宋" w:cs="仿宋" w:hint="eastAsia"/>
          <w:sz w:val="32"/>
          <w:szCs w:val="32"/>
        </w:rPr>
      </w:pPr>
      <w:r>
        <w:rPr>
          <w:rFonts w:eastAsia="仿宋" w:cs="仿宋" w:hint="eastAsia" w:ascii="仿宋" w:hAnsi="仿宋"/>
          <w:sz w:val="32"/>
          <w:szCs w:val="32"/>
        </w:rPr>
        <w:t>(</w:t>
      </w:r>
      <w:r>
        <w:rPr>
          <w:rFonts w:ascii="仿宋" w:hAnsi="仿宋" w:cs="仿宋" w:hint="eastAsia" w:eastAsia="仿宋"/>
          <w:sz w:val="32"/>
          <w:szCs w:val="32"/>
        </w:rPr>
        <w:t>二</w:t>
      </w:r>
      <w:r>
        <w:rPr>
          <w:rFonts w:eastAsia="仿宋" w:cs="仿宋" w:hint="eastAsia" w:ascii="仿宋" w:hAnsi="仿宋"/>
          <w:sz w:val="32"/>
          <w:szCs w:val="32"/>
        </w:rPr>
        <w:t>)</w:t>
      </w:r>
      <w:r>
        <w:rPr>
          <w:rFonts w:ascii="仿宋" w:hAnsi="仿宋" w:cs="仿宋" w:hint="eastAsia" w:eastAsia="仿宋"/>
          <w:sz w:val="32"/>
          <w:szCs w:val="32"/>
        </w:rPr>
        <w:t>不得损毁邮电通信、供电、供水、煤气等公共设施和园林、绿地；</w:t>
      </w:r>
    </w:p>
    <w:p>
      <w:pPr>
        <w:pStyle w:val="Normal"/>
        <w:ind w:firstLineChars="200" w:startChars="0" w:start="0" w:endChars="0" w:end="0"/>
        <w:rPr>
          <w:rFonts w:ascii="仿宋" w:hAnsi="仿宋" w:eastAsia="仿宋" w:cs="仿宋" w:hint="eastAsia"/>
          <w:sz w:val="32"/>
          <w:szCs w:val="32"/>
        </w:rPr>
      </w:pPr>
      <w:r>
        <w:rPr>
          <w:rFonts w:eastAsia="仿宋" w:cs="仿宋" w:hint="eastAsia" w:ascii="仿宋" w:hAnsi="仿宋"/>
          <w:sz w:val="32"/>
          <w:szCs w:val="32"/>
        </w:rPr>
        <w:t>(</w:t>
      </w:r>
      <w:r>
        <w:rPr>
          <w:rFonts w:ascii="仿宋" w:hAnsi="仿宋" w:cs="仿宋" w:hint="eastAsia" w:eastAsia="仿宋"/>
          <w:sz w:val="32"/>
          <w:szCs w:val="32"/>
        </w:rPr>
        <w:t>三</w:t>
      </w:r>
      <w:r>
        <w:rPr>
          <w:rFonts w:eastAsia="仿宋" w:cs="仿宋" w:hint="eastAsia" w:ascii="仿宋" w:hAnsi="仿宋"/>
          <w:sz w:val="32"/>
          <w:szCs w:val="32"/>
        </w:rPr>
        <w:t>)</w:t>
      </w:r>
      <w:r>
        <w:rPr>
          <w:rFonts w:ascii="仿宋" w:hAnsi="仿宋" w:cs="仿宋" w:hint="eastAsia" w:eastAsia="仿宋"/>
          <w:sz w:val="32"/>
          <w:szCs w:val="32"/>
        </w:rPr>
        <w:t>不得侮辱、诽谤他人或者造谣生事、扰乱公共场所秩序；</w:t>
      </w:r>
    </w:p>
    <w:p>
      <w:pPr>
        <w:pStyle w:val="Normal"/>
        <w:ind w:firstLineChars="200" w:startChars="0" w:start="0" w:endChars="0" w:end="0"/>
        <w:rPr>
          <w:rFonts w:ascii="仿宋" w:hAnsi="仿宋" w:eastAsia="仿宋" w:cs="仿宋" w:hint="eastAsia"/>
          <w:sz w:val="32"/>
          <w:szCs w:val="32"/>
        </w:rPr>
      </w:pPr>
      <w:r>
        <w:rPr>
          <w:rFonts w:eastAsia="仿宋" w:cs="仿宋" w:hint="eastAsia" w:ascii="仿宋" w:hAnsi="仿宋"/>
          <w:sz w:val="32"/>
          <w:szCs w:val="32"/>
        </w:rPr>
        <w:t>(</w:t>
      </w:r>
      <w:r>
        <w:rPr>
          <w:rFonts w:ascii="仿宋" w:hAnsi="仿宋" w:cs="仿宋" w:hint="eastAsia" w:eastAsia="仿宋"/>
          <w:sz w:val="32"/>
          <w:szCs w:val="32"/>
        </w:rPr>
        <w:t>四</w:t>
      </w:r>
      <w:r>
        <w:rPr>
          <w:rFonts w:eastAsia="仿宋" w:cs="仿宋" w:hint="eastAsia" w:ascii="仿宋" w:hAnsi="仿宋"/>
          <w:sz w:val="32"/>
          <w:szCs w:val="32"/>
        </w:rPr>
        <w:t>)</w:t>
      </w:r>
      <w:r>
        <w:rPr>
          <w:rFonts w:ascii="仿宋" w:hAnsi="仿宋" w:cs="仿宋" w:hint="eastAsia" w:eastAsia="仿宋"/>
          <w:sz w:val="32"/>
          <w:szCs w:val="32"/>
        </w:rPr>
        <w:t>不得违反国家、自治区有关民族宗教政策，不得有辱民族风俗习惯和煽动民族歧视；</w:t>
      </w:r>
    </w:p>
    <w:p>
      <w:pPr>
        <w:pStyle w:val="Normal"/>
        <w:ind w:firstLineChars="200" w:startChars="0" w:start="0" w:endChars="0" w:end="0"/>
        <w:rPr>
          <w:rFonts w:ascii="仿宋" w:hAnsi="仿宋" w:eastAsia="仿宋" w:cs="仿宋" w:hint="eastAsia"/>
          <w:sz w:val="32"/>
          <w:szCs w:val="32"/>
        </w:rPr>
      </w:pPr>
      <w:r>
        <w:rPr>
          <w:rFonts w:eastAsia="仿宋" w:cs="仿宋" w:hint="eastAsia" w:ascii="仿宋" w:hAnsi="仿宋"/>
          <w:sz w:val="32"/>
          <w:szCs w:val="32"/>
        </w:rPr>
        <w:t>(</w:t>
      </w:r>
      <w:r>
        <w:rPr>
          <w:rFonts w:ascii="仿宋" w:hAnsi="仿宋" w:cs="仿宋" w:hint="eastAsia" w:eastAsia="仿宋"/>
          <w:sz w:val="32"/>
          <w:szCs w:val="32"/>
        </w:rPr>
        <w:t>五</w:t>
      </w:r>
      <w:r>
        <w:rPr>
          <w:rFonts w:eastAsia="仿宋" w:cs="仿宋" w:hint="eastAsia" w:ascii="仿宋" w:hAnsi="仿宋"/>
          <w:sz w:val="32"/>
          <w:szCs w:val="32"/>
        </w:rPr>
        <w:t>)</w:t>
      </w:r>
      <w:r>
        <w:rPr>
          <w:rFonts w:ascii="仿宋" w:hAnsi="仿宋" w:cs="仿宋" w:hint="eastAsia" w:eastAsia="仿宋"/>
          <w:sz w:val="32"/>
          <w:szCs w:val="32"/>
        </w:rPr>
        <w:t>不得携带武器、管制刀具、易燃易爆等危害公共安全的物品；</w:t>
      </w:r>
    </w:p>
    <w:p>
      <w:pPr>
        <w:pStyle w:val="Normal"/>
        <w:ind w:firstLineChars="200" w:startChars="0" w:start="0" w:endChars="0" w:end="0"/>
        <w:rPr>
          <w:rFonts w:ascii="仿宋" w:hAnsi="仿宋" w:eastAsia="仿宋" w:cs="仿宋" w:hint="eastAsia"/>
          <w:sz w:val="32"/>
          <w:szCs w:val="32"/>
        </w:rPr>
      </w:pPr>
      <w:r>
        <w:rPr>
          <w:rFonts w:eastAsia="仿宋" w:cs="仿宋" w:hint="eastAsia" w:ascii="仿宋" w:hAnsi="仿宋"/>
          <w:sz w:val="32"/>
          <w:szCs w:val="32"/>
        </w:rPr>
        <w:t>(</w:t>
      </w:r>
      <w:r>
        <w:rPr>
          <w:rFonts w:ascii="仿宋" w:hAnsi="仿宋" w:cs="仿宋" w:hint="eastAsia" w:eastAsia="仿宋"/>
          <w:sz w:val="32"/>
          <w:szCs w:val="32"/>
        </w:rPr>
        <w:t>六</w:t>
      </w:r>
      <w:r>
        <w:rPr>
          <w:rFonts w:eastAsia="仿宋" w:cs="仿宋" w:hint="eastAsia" w:ascii="仿宋" w:hAnsi="仿宋"/>
          <w:sz w:val="32"/>
          <w:szCs w:val="32"/>
        </w:rPr>
        <w:t>)</w:t>
      </w:r>
      <w:r>
        <w:rPr>
          <w:rFonts w:ascii="仿宋" w:hAnsi="仿宋" w:cs="仿宋" w:hint="eastAsia" w:eastAsia="仿宋"/>
          <w:sz w:val="32"/>
          <w:szCs w:val="32"/>
        </w:rPr>
        <w:t>不得使用暴力或者煽动使用暴力；</w:t>
      </w:r>
    </w:p>
    <w:p>
      <w:pPr>
        <w:pStyle w:val="Normal"/>
        <w:ind w:firstLineChars="200" w:startChars="0" w:start="0" w:endChars="0" w:end="0"/>
        <w:rPr>
          <w:rFonts w:ascii="仿宋" w:hAnsi="仿宋" w:eastAsia="仿宋" w:cs="仿宋" w:hint="eastAsia"/>
          <w:sz w:val="32"/>
          <w:szCs w:val="32"/>
        </w:rPr>
      </w:pPr>
      <w:r>
        <w:rPr>
          <w:rFonts w:eastAsia="仿宋" w:cs="仿宋" w:hint="eastAsia" w:ascii="仿宋" w:hAnsi="仿宋"/>
          <w:sz w:val="32"/>
          <w:szCs w:val="32"/>
        </w:rPr>
        <w:t>(</w:t>
      </w:r>
      <w:r>
        <w:rPr>
          <w:rFonts w:ascii="仿宋" w:hAnsi="仿宋" w:cs="仿宋" w:hint="eastAsia" w:eastAsia="仿宋"/>
          <w:sz w:val="32"/>
          <w:szCs w:val="32"/>
        </w:rPr>
        <w:t>七</w:t>
      </w:r>
      <w:r>
        <w:rPr>
          <w:rFonts w:eastAsia="仿宋" w:cs="仿宋" w:hint="eastAsia" w:ascii="仿宋" w:hAnsi="仿宋"/>
          <w:sz w:val="32"/>
          <w:szCs w:val="32"/>
        </w:rPr>
        <w:t>)</w:t>
      </w:r>
      <w:r>
        <w:rPr>
          <w:rFonts w:ascii="仿宋" w:hAnsi="仿宋" w:cs="仿宋" w:hint="eastAsia" w:eastAsia="仿宋"/>
          <w:sz w:val="32"/>
          <w:szCs w:val="32"/>
        </w:rPr>
        <w:t>不得沿途涂写、刻画、张贴宣传品；</w:t>
      </w:r>
    </w:p>
    <w:p>
      <w:pPr>
        <w:pStyle w:val="Normal"/>
        <w:ind w:firstLineChars="200" w:startChars="0" w:start="0" w:endChars="0" w:end="0"/>
        <w:rPr>
          <w:rFonts w:ascii="仿宋" w:hAnsi="仿宋" w:eastAsia="仿宋" w:cs="仿宋" w:hint="eastAsia"/>
          <w:sz w:val="32"/>
          <w:szCs w:val="32"/>
        </w:rPr>
      </w:pPr>
      <w:r>
        <w:rPr>
          <w:rFonts w:eastAsia="仿宋" w:cs="仿宋" w:hint="eastAsia" w:ascii="仿宋" w:hAnsi="仿宋"/>
          <w:sz w:val="32"/>
          <w:szCs w:val="32"/>
        </w:rPr>
        <w:t>(</w:t>
      </w:r>
      <w:r>
        <w:rPr>
          <w:rFonts w:ascii="仿宋" w:hAnsi="仿宋" w:cs="仿宋" w:hint="eastAsia" w:eastAsia="仿宋"/>
          <w:sz w:val="32"/>
          <w:szCs w:val="32"/>
        </w:rPr>
        <w:t>八</w:t>
      </w:r>
      <w:r>
        <w:rPr>
          <w:rFonts w:eastAsia="仿宋" w:cs="仿宋" w:hint="eastAsia" w:ascii="仿宋" w:hAnsi="仿宋"/>
          <w:sz w:val="32"/>
          <w:szCs w:val="32"/>
        </w:rPr>
        <w:t>)</w:t>
      </w:r>
      <w:r>
        <w:rPr>
          <w:rFonts w:ascii="仿宋" w:hAnsi="仿宋" w:cs="仿宋" w:hint="eastAsia" w:eastAsia="仿宋"/>
          <w:sz w:val="32"/>
          <w:szCs w:val="32"/>
        </w:rPr>
        <w:t>不得举持与集会、游行、示威目的不符合的旗帜、横幅；</w:t>
      </w:r>
    </w:p>
    <w:p>
      <w:pPr>
        <w:pStyle w:val="Normal"/>
        <w:ind w:firstLineChars="200" w:startChars="0" w:start="0" w:endChars="0" w:end="0"/>
        <w:rPr>
          <w:rFonts w:ascii="仿宋" w:hAnsi="仿宋" w:eastAsia="仿宋" w:cs="仿宋" w:hint="eastAsia"/>
          <w:sz w:val="32"/>
          <w:szCs w:val="32"/>
        </w:rPr>
      </w:pPr>
      <w:r>
        <w:rPr>
          <w:rFonts w:eastAsia="仿宋" w:cs="仿宋" w:hint="eastAsia" w:ascii="仿宋" w:hAnsi="仿宋"/>
          <w:sz w:val="32"/>
          <w:szCs w:val="32"/>
        </w:rPr>
        <w:t>(</w:t>
      </w:r>
      <w:r>
        <w:rPr>
          <w:rFonts w:ascii="仿宋" w:hAnsi="仿宋" w:cs="仿宋" w:hint="eastAsia" w:eastAsia="仿宋"/>
          <w:sz w:val="32"/>
          <w:szCs w:val="32"/>
        </w:rPr>
        <w:t>九</w:t>
      </w:r>
      <w:r>
        <w:rPr>
          <w:rFonts w:eastAsia="仿宋" w:cs="仿宋" w:hint="eastAsia" w:ascii="仿宋" w:hAnsi="仿宋"/>
          <w:sz w:val="32"/>
          <w:szCs w:val="32"/>
        </w:rPr>
        <w:t>)</w:t>
      </w:r>
      <w:r>
        <w:rPr>
          <w:rFonts w:ascii="仿宋" w:hAnsi="仿宋" w:cs="仿宋" w:hint="eastAsia" w:eastAsia="仿宋"/>
          <w:sz w:val="32"/>
          <w:szCs w:val="32"/>
        </w:rPr>
        <w:t>不得有法律、法规禁止的其他行为。</w:t>
      </w:r>
    </w:p>
    <w:p>
      <w:pPr>
        <w:pStyle w:val="Normal"/>
        <w:ind w:firstLineChars="200" w:startChars="0" w:start="0" w:endChars="0" w:end="0"/>
        <w:rPr>
          <w:rFonts w:ascii="仿宋" w:hAnsi="仿宋" w:eastAsia="仿宋" w:cs="仿宋" w:hint="eastAsia"/>
          <w:sz w:val="32"/>
          <w:szCs w:val="32"/>
        </w:rPr>
      </w:pPr>
      <w:r>
        <w:rPr>
          <w:rFonts w:ascii="仿宋" w:hAnsi="仿宋" w:cs="仿宋" w:hint="eastAsia" w:eastAsia="仿宋"/>
          <w:b/>
          <w:sz w:val="32"/>
          <w:szCs w:val="32"/>
        </w:rPr>
        <w:t>第二十一条</w:t>
      </w:r>
      <w:r>
        <w:rPr>
          <w:rFonts w:ascii="仿宋" w:hAnsi="仿宋" w:cs="仿宋" w:hint="eastAsia" w:eastAsia="仿宋"/>
          <w:sz w:val="32"/>
          <w:szCs w:val="32"/>
        </w:rPr>
        <w:t xml:space="preserve">  集会、游行、示威在旗、县、市、区以上中国共产党机关、国家机关、军事机关及广播电台、电视台、外国驻我区的领事馆等单位所在地举行或者经过的，主管机关为了维护秩序，可以在附近设置临时警戒线，未经人民警察现场负责人许可，任何人不得逾越。</w:t>
      </w:r>
    </w:p>
    <w:p>
      <w:pPr>
        <w:pStyle w:val="Normal"/>
        <w:ind w:firstLineChars="200" w:startChars="0" w:start="0" w:endChars="0" w:end="0"/>
        <w:rPr>
          <w:rFonts w:ascii="仿宋" w:hAnsi="仿宋" w:eastAsia="仿宋" w:cs="仿宋" w:hint="eastAsia"/>
          <w:sz w:val="32"/>
          <w:szCs w:val="32"/>
        </w:rPr>
      </w:pPr>
      <w:r>
        <w:rPr>
          <w:rFonts w:ascii="仿宋" w:hAnsi="仿宋" w:cs="仿宋" w:hint="eastAsia" w:eastAsia="仿宋"/>
          <w:sz w:val="32"/>
          <w:szCs w:val="32"/>
        </w:rPr>
        <w:t>临时警戒线包括警戒柱、警戒带、警戒栏或者警戒标兵线。</w:t>
      </w:r>
    </w:p>
    <w:p>
      <w:pPr>
        <w:pStyle w:val="Normal"/>
        <w:ind w:firstLineChars="200" w:startChars="0" w:start="0" w:endChars="0" w:end="0"/>
        <w:rPr>
          <w:rFonts w:ascii="仿宋" w:hAnsi="仿宋" w:eastAsia="仿宋" w:cs="仿宋" w:hint="eastAsia"/>
          <w:sz w:val="32"/>
          <w:szCs w:val="32"/>
        </w:rPr>
      </w:pPr>
      <w:r>
        <w:rPr>
          <w:rFonts w:ascii="仿宋" w:hAnsi="仿宋" w:cs="仿宋" w:hint="eastAsia" w:eastAsia="仿宋"/>
          <w:b/>
          <w:sz w:val="32"/>
          <w:szCs w:val="32"/>
        </w:rPr>
        <w:t>第二十二条</w:t>
      </w:r>
      <w:r>
        <w:rPr>
          <w:rFonts w:ascii="仿宋" w:hAnsi="仿宋" w:cs="仿宋" w:hint="eastAsia" w:eastAsia="仿宋"/>
          <w:sz w:val="32"/>
          <w:szCs w:val="32"/>
        </w:rPr>
        <w:t xml:space="preserve">  在下列场所周边距离十米至三百米内，不得举行集会、游行、示威。经自治区人民政府批准的除外：</w:t>
      </w:r>
    </w:p>
    <w:p>
      <w:pPr>
        <w:pStyle w:val="Normal"/>
        <w:ind w:firstLineChars="200" w:startChars="0" w:start="0" w:endChars="0" w:end="0"/>
        <w:rPr>
          <w:rFonts w:ascii="仿宋" w:hAnsi="仿宋" w:eastAsia="仿宋" w:cs="仿宋" w:hint="eastAsia"/>
          <w:sz w:val="32"/>
          <w:szCs w:val="32"/>
        </w:rPr>
      </w:pPr>
      <w:r>
        <w:rPr>
          <w:rFonts w:eastAsia="仿宋" w:cs="仿宋" w:hint="eastAsia" w:ascii="仿宋" w:hAnsi="仿宋"/>
          <w:sz w:val="32"/>
          <w:szCs w:val="32"/>
        </w:rPr>
        <w:t>(</w:t>
      </w:r>
      <w:r>
        <w:rPr>
          <w:rFonts w:ascii="仿宋" w:hAnsi="仿宋" w:cs="仿宋" w:hint="eastAsia" w:eastAsia="仿宋"/>
          <w:sz w:val="32"/>
          <w:szCs w:val="32"/>
        </w:rPr>
        <w:t>一</w:t>
      </w:r>
      <w:r>
        <w:rPr>
          <w:rFonts w:eastAsia="仿宋" w:cs="仿宋" w:hint="eastAsia" w:ascii="仿宋" w:hAnsi="仿宋"/>
          <w:sz w:val="32"/>
          <w:szCs w:val="32"/>
        </w:rPr>
        <w:t>)</w:t>
      </w:r>
      <w:r>
        <w:rPr>
          <w:rFonts w:ascii="仿宋" w:hAnsi="仿宋" w:cs="仿宋" w:hint="eastAsia" w:eastAsia="仿宋"/>
          <w:sz w:val="32"/>
          <w:szCs w:val="32"/>
        </w:rPr>
        <w:t>国宾下榻处；</w:t>
      </w:r>
    </w:p>
    <w:p>
      <w:pPr>
        <w:pStyle w:val="Normal"/>
        <w:ind w:firstLineChars="200" w:startChars="0" w:start="0" w:endChars="0" w:end="0"/>
        <w:rPr>
          <w:rFonts w:ascii="仿宋" w:hAnsi="仿宋" w:eastAsia="仿宋" w:cs="仿宋" w:hint="eastAsia"/>
          <w:sz w:val="32"/>
          <w:szCs w:val="32"/>
        </w:rPr>
      </w:pPr>
      <w:r>
        <w:rPr>
          <w:rFonts w:eastAsia="仿宋" w:cs="仿宋" w:hint="eastAsia" w:ascii="仿宋" w:hAnsi="仿宋"/>
          <w:sz w:val="32"/>
          <w:szCs w:val="32"/>
        </w:rPr>
        <w:t>(</w:t>
      </w:r>
      <w:r>
        <w:rPr>
          <w:rFonts w:ascii="仿宋" w:hAnsi="仿宋" w:cs="仿宋" w:hint="eastAsia" w:eastAsia="仿宋"/>
          <w:sz w:val="32"/>
          <w:szCs w:val="32"/>
        </w:rPr>
        <w:t>二</w:t>
      </w:r>
      <w:r>
        <w:rPr>
          <w:rFonts w:eastAsia="仿宋" w:cs="仿宋" w:hint="eastAsia" w:ascii="仿宋" w:hAnsi="仿宋"/>
          <w:sz w:val="32"/>
          <w:szCs w:val="32"/>
        </w:rPr>
        <w:t>)</w:t>
      </w:r>
      <w:r>
        <w:rPr>
          <w:rFonts w:ascii="仿宋" w:hAnsi="仿宋" w:cs="仿宋" w:hint="eastAsia" w:eastAsia="仿宋"/>
          <w:sz w:val="32"/>
          <w:szCs w:val="32"/>
        </w:rPr>
        <w:t>重要军事设施；</w:t>
      </w:r>
    </w:p>
    <w:p>
      <w:pPr>
        <w:pStyle w:val="Normal"/>
        <w:ind w:firstLineChars="200" w:startChars="0" w:start="0" w:endChars="0" w:end="0"/>
        <w:rPr>
          <w:rFonts w:ascii="仿宋" w:hAnsi="仿宋" w:eastAsia="仿宋" w:cs="仿宋" w:hint="eastAsia"/>
          <w:sz w:val="32"/>
          <w:szCs w:val="32"/>
        </w:rPr>
      </w:pPr>
      <w:r>
        <w:rPr>
          <w:rFonts w:eastAsia="仿宋" w:cs="仿宋" w:hint="eastAsia" w:ascii="仿宋" w:hAnsi="仿宋"/>
          <w:sz w:val="32"/>
          <w:szCs w:val="32"/>
        </w:rPr>
        <w:t>(</w:t>
      </w:r>
      <w:r>
        <w:rPr>
          <w:rFonts w:ascii="仿宋" w:hAnsi="仿宋" w:cs="仿宋" w:hint="eastAsia" w:eastAsia="仿宋"/>
          <w:sz w:val="32"/>
          <w:szCs w:val="32"/>
        </w:rPr>
        <w:t>三</w:t>
      </w:r>
      <w:r>
        <w:rPr>
          <w:rFonts w:eastAsia="仿宋" w:cs="仿宋" w:hint="eastAsia" w:ascii="仿宋" w:hAnsi="仿宋"/>
          <w:sz w:val="32"/>
          <w:szCs w:val="32"/>
        </w:rPr>
        <w:t>)</w:t>
      </w:r>
      <w:r>
        <w:rPr>
          <w:rFonts w:ascii="仿宋" w:hAnsi="仿宋" w:cs="仿宋" w:hint="eastAsia" w:eastAsia="仿宋"/>
          <w:sz w:val="32"/>
          <w:szCs w:val="32"/>
        </w:rPr>
        <w:t>航空港、火车站。</w:t>
      </w:r>
    </w:p>
    <w:p>
      <w:pPr>
        <w:pStyle w:val="Normal"/>
        <w:ind w:firstLineChars="200" w:startChars="0" w:start="0" w:endChars="0" w:end="0"/>
        <w:rPr>
          <w:rFonts w:ascii="仿宋" w:hAnsi="仿宋" w:eastAsia="仿宋" w:cs="仿宋" w:hint="eastAsia"/>
          <w:sz w:val="32"/>
          <w:szCs w:val="32"/>
        </w:rPr>
      </w:pPr>
      <w:r>
        <w:rPr>
          <w:rFonts w:ascii="仿宋" w:hAnsi="仿宋" w:cs="仿宋" w:hint="eastAsia" w:eastAsia="仿宋"/>
          <w:sz w:val="32"/>
          <w:szCs w:val="32"/>
        </w:rPr>
        <w:t>前款所列场所具体周边距离，由自治区人民政府规定。</w:t>
      </w:r>
    </w:p>
    <w:p>
      <w:pPr>
        <w:pStyle w:val="Normal"/>
        <w:ind w:firstLineChars="200" w:startChars="0" w:start="0" w:endChars="0" w:end="0"/>
        <w:rPr>
          <w:rFonts w:ascii="仿宋" w:hAnsi="仿宋" w:eastAsia="仿宋" w:cs="仿宋" w:hint="eastAsia"/>
          <w:sz w:val="32"/>
          <w:szCs w:val="32"/>
        </w:rPr>
      </w:pPr>
      <w:r>
        <w:rPr>
          <w:rFonts w:ascii="仿宋" w:hAnsi="仿宋" w:cs="仿宋" w:hint="eastAsia" w:eastAsia="仿宋"/>
          <w:b/>
          <w:sz w:val="32"/>
          <w:szCs w:val="32"/>
        </w:rPr>
        <w:t>第二十三条</w:t>
      </w:r>
      <w:r>
        <w:rPr>
          <w:rFonts w:ascii="仿宋" w:hAnsi="仿宋" w:cs="仿宋" w:hint="eastAsia" w:eastAsia="仿宋"/>
          <w:sz w:val="32"/>
          <w:szCs w:val="32"/>
        </w:rPr>
        <w:t xml:space="preserve">  举行集会、游行、示威违反本办法第二十条、第二十一条、第二十二条的，人民警察应当予以制止；不听制止的，人民警察现场负责人有权命令解散；拒不解散的，人民警察现场负责人有权依照国家有关规定强行驱散；对拒不服从的人员强行带离现场或者予以拘留。</w:t>
      </w:r>
    </w:p>
    <w:p>
      <w:pPr>
        <w:pStyle w:val="Normal"/>
        <w:ind w:firstLineChars="200" w:startChars="0" w:start="0" w:endChars="0" w:end="0"/>
        <w:rPr>
          <w:rFonts w:ascii="仿宋" w:hAnsi="仿宋" w:eastAsia="仿宋" w:cs="仿宋" w:hint="eastAsia"/>
          <w:sz w:val="32"/>
          <w:szCs w:val="32"/>
        </w:rPr>
      </w:pPr>
      <w:r>
        <w:rPr>
          <w:rFonts w:ascii="仿宋" w:hAnsi="仿宋" w:cs="仿宋" w:hint="eastAsia" w:eastAsia="仿宋"/>
          <w:b/>
          <w:sz w:val="32"/>
          <w:szCs w:val="32"/>
        </w:rPr>
        <w:t>第二十四条</w:t>
      </w:r>
      <w:r>
        <w:rPr>
          <w:rFonts w:ascii="仿宋" w:hAnsi="仿宋" w:cs="仿宋" w:hint="eastAsia" w:eastAsia="仿宋"/>
          <w:sz w:val="32"/>
          <w:szCs w:val="32"/>
        </w:rPr>
        <w:t xml:space="preserve">  违反《集会游行示威法》和本办法举行集会、游行、示威的，依照《集会游行示威法》的规定追究法律责任。</w:t>
      </w:r>
    </w:p>
    <w:p>
      <w:pPr>
        <w:pStyle w:val="Normal"/>
        <w:ind w:firstLineChars="200" w:startChars="0" w:start="0" w:endChars="0" w:end="0"/>
        <w:rPr>
          <w:rFonts w:ascii="仿宋" w:hAnsi="仿宋" w:eastAsia="仿宋" w:cs="仿宋" w:hint="eastAsia"/>
          <w:sz w:val="32"/>
          <w:szCs w:val="32"/>
        </w:rPr>
      </w:pPr>
      <w:r>
        <w:rPr>
          <w:rFonts w:ascii="仿宋" w:hAnsi="仿宋" w:cs="仿宋" w:hint="eastAsia" w:eastAsia="仿宋"/>
          <w:b/>
          <w:sz w:val="32"/>
          <w:szCs w:val="32"/>
        </w:rPr>
        <w:t>第二十五条</w:t>
      </w:r>
      <w:r>
        <w:rPr>
          <w:rFonts w:ascii="仿宋" w:hAnsi="仿宋" w:cs="仿宋" w:hint="eastAsia" w:eastAsia="仿宋"/>
          <w:sz w:val="32"/>
          <w:szCs w:val="32"/>
        </w:rPr>
        <w:t xml:space="preserve">  外国人在自治区范围内举行和参加集会、游行、示威，适用《集会游行示威法》和本办法。</w:t>
      </w:r>
    </w:p>
    <w:p>
      <w:pPr>
        <w:pStyle w:val="Normal"/>
        <w:ind w:firstLineChars="200" w:startChars="0" w:start="0" w:endChars="0" w:end="0"/>
        <w:rPr/>
      </w:pPr>
      <w:r>
        <w:rPr>
          <w:rFonts w:ascii="仿宋" w:hAnsi="仿宋" w:cs="仿宋" w:hint="eastAsia" w:eastAsia="仿宋"/>
          <w:b/>
          <w:sz w:val="32"/>
          <w:szCs w:val="32"/>
        </w:rPr>
        <w:t>第二十六条</w:t>
      </w:r>
      <w:r>
        <w:rPr>
          <w:rFonts w:ascii="仿宋" w:hAnsi="仿宋" w:cs="仿宋" w:hint="eastAsia" w:eastAsia="仿宋"/>
          <w:sz w:val="32"/>
          <w:szCs w:val="32"/>
        </w:rPr>
        <w:t xml:space="preserve">  本办法自公布之日起施行。</w:t>
      </w:r>
    </w:p>
    <w:sectPr>
      <w:footerReference w:type="default" r:id="rId2"/>
      <w:type w:val="nextPage"/>
      <w:pgSz w:w="11906" w:h="16838"/>
      <w:pgMar w:left="1587" w:right="1800" w:gutter="0" w:header="0" w:top="2098" w:footer="992" w:bottom="1440"/>
      <w:pgNumType w:fmt="decimal"/>
      <w:formProt w:val="false"/>
      <w:textDirection w:val="lrTb"/>
      <w:docGrid w:type="lines" w:linePitch="31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宋体">
    <w:charset w:val="86"/>
    <w:family w:val="auto"/>
    <w:pitch w:val="default"/>
  </w:font>
  <w:font w:name="楷体">
    <w:charset w:val="86"/>
    <w:family w:val="auto"/>
    <w:pitch w:val="default"/>
  </w:font>
  <w:font w:name="仿宋"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360"/>
      <w:rPr/>
    </w:pPr>
    <w:r>
      <w:rPr/>
    </w:r>
    <w:r>
      <mc:AlternateContent>
        <mc:Choice Requires="wps">
          <w:drawing>
            <wp:anchor distT="0" distB="0" distL="0" distR="0" simplePos="0" relativeHeight="9" behindDoc="0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57785" cy="131445"/>
              <wp:effectExtent l="0" t="0" r="0" b="0"/>
              <wp:wrapSquare wrapText="bothSides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785" cy="13144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8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55pt;height:10.35pt;mso-wrap-distance-left:0pt;mso-wrap-distance-right:0pt;mso-wrap-distance-top:0pt;mso-wrap-distance-bottom:0pt;margin-top:0.05pt;mso-position-vertical-relative:text;margin-left:421.4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8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bidi="ar-SA" w:val="en-US" w:eastAsia="zh-CN"/>
    </w:rPr>
  </w:style>
  <w:style w:type="character" w:styleId="Style14">
    <w:name w:val="默认段落字体"/>
    <w:qFormat/>
    <w:rPr/>
  </w:style>
  <w:style w:type="character" w:styleId="PageNumber">
    <w:name w:val="page number"/>
    <w:basedOn w:val="Style14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2016-08-09T10:38:00Z</dcterms:created>
  <dc:creator>X</dc:creator>
  <dc:description/>
  <dc:language>en-US</dc:language>
  <cp:lastModifiedBy>Administrator</cp:lastModifiedBy>
  <dcterms:modified xsi:type="dcterms:W3CDTF">2017-01-09T16:17:55Z</dcterms:modified>
  <cp:revision>4</cp:revision>
  <dc:subject/>
  <dc:title>内蒙古自治区实施《中华人民共和国集会游行示威法》办法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2052-10.1.0.6135</vt:lpwstr>
  </property>
</Properties>
</file>