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eastAsia="宋体;SimSun" w:cs="宋体;SimSun" w:hint="eastAsia"/>
          <w:spacing w:val="-4"/>
        </w:rPr>
      </w:pPr>
      <w:r>
        <w:rPr>
          <w:rFonts w:eastAsia="宋体;SimSun" w:cs="宋体;SimSun" w:hint="eastAsia" w:ascii="宋体;SimSun" w:hAnsi="宋体;SimSun"/>
          <w:spacing w:val="-4"/>
        </w:rPr>
      </w:r>
    </w:p>
    <w:p>
      <w:pPr>
        <w:pStyle w:val="Normal"/>
        <w:jc w:val="center"/>
        <w:rPr>
          <w:rFonts w:ascii="宋体;SimSun" w:hAnsi="宋体;SimSun" w:eastAsia="宋体;SimSun" w:cs="宋体;SimSun" w:hint="eastAsia"/>
          <w:spacing w:val="-4"/>
          <w:sz w:val="36"/>
        </w:rPr>
      </w:pPr>
      <w:r>
        <w:rPr>
          <w:rFonts w:eastAsia="宋体;SimSun" w:cs="宋体;SimSun" w:hint="eastAsia" w:ascii="宋体;SimSun" w:hAnsi="宋体;SimSun"/>
          <w:spacing w:val="-4"/>
          <w:sz w:val="36"/>
        </w:rPr>
      </w:r>
    </w:p>
    <w:p>
      <w:pPr>
        <w:pStyle w:val="Normal"/>
        <w:jc w:val="center"/>
        <w:rPr>
          <w:rFonts w:ascii="宋体;SimSun" w:hAnsi="宋体;SimSun" w:eastAsia="宋体;SimSun" w:cs="宋体;SimSun"/>
          <w:bCs/>
          <w:sz w:val="44"/>
        </w:rPr>
      </w:pPr>
      <w:r>
        <w:rPr>
          <w:rFonts w:ascii="宋体;SimSun" w:hAnsi="宋体;SimSun" w:cs="宋体;SimSun" w:hint="eastAsia" w:eastAsia="宋体;SimSun"/>
          <w:bCs/>
          <w:sz w:val="44"/>
        </w:rPr>
        <w:t>安徽省人民代表大会常务委员会</w:t>
      </w:r>
    </w:p>
    <w:p>
      <w:pPr>
        <w:pStyle w:val="Normal"/>
        <w:jc w:val="center"/>
        <w:rPr>
          <w:rFonts w:ascii="宋体;SimSun" w:hAnsi="宋体;SimSun" w:eastAsia="宋体;SimSun" w:cs="宋体;SimSun"/>
          <w:bCs/>
          <w:sz w:val="44"/>
        </w:rPr>
      </w:pPr>
      <w:r>
        <w:rPr>
          <w:rFonts w:ascii="宋体;SimSun" w:hAnsi="宋体;SimSun" w:cs="宋体;SimSun" w:hint="eastAsia" w:eastAsia="宋体;SimSun"/>
          <w:bCs/>
          <w:sz w:val="44"/>
        </w:rPr>
        <w:t>公    告</w:t>
      </w:r>
    </w:p>
    <w:p>
      <w:pPr>
        <w:pStyle w:val="Normal"/>
        <w:jc w:val="center"/>
        <w:rPr>
          <w:rFonts w:ascii="仿宋_GB2312" w:hAnsi="仿宋_GB2312" w:eastAsia="宋体;SimSun" w:cs="宋体;SimSun" w:hint="eastAsia"/>
          <w:bCs/>
          <w:sz w:val="30"/>
        </w:rPr>
      </w:pPr>
      <w:r>
        <w:rPr>
          <w:rFonts w:eastAsia="宋体;SimSun" w:cs="宋体;SimSun" w:hint="eastAsia" w:ascii="仿宋_GB2312" w:hAnsi="仿宋_GB2312"/>
          <w:bCs/>
          <w:sz w:val="30"/>
        </w:rPr>
      </w:r>
    </w:p>
    <w:p>
      <w:pPr>
        <w:pStyle w:val="Normal"/>
        <w:jc w:val="center"/>
        <w:rPr>
          <w:rFonts w:ascii="楷体_GB2312" w:hAnsi="楷体_GB2312" w:eastAsia="楷体_GB2312" w:hint="eastAsia"/>
        </w:rPr>
      </w:pPr>
      <w:r>
        <w:rPr>
          <w:rFonts w:ascii="楷体_GB2312" w:hAnsi="楷体_GB2312" w:hint="eastAsia" w:eastAsia="楷体_GB2312"/>
        </w:rPr>
        <w:t>（第五十七号）</w:t>
      </w:r>
    </w:p>
    <w:p>
      <w:pPr>
        <w:pStyle w:val="Normal"/>
        <w:rPr>
          <w:rFonts w:ascii="仿宋_GB2312" w:hAnsi="仿宋_GB2312" w:eastAsia="楷体_GB2312" w:hint="eastAsia"/>
        </w:rPr>
      </w:pPr>
      <w:r>
        <w:rPr>
          <w:rFonts w:eastAsia="楷体_GB2312" w:hint="eastAsia" w:ascii="仿宋_GB2312" w:hAnsi="仿宋_GB2312"/>
        </w:rPr>
      </w:r>
    </w:p>
    <w:p>
      <w:pPr>
        <w:pStyle w:val="Normal"/>
        <w:ind w:firstLineChars="200" w:startChars="0" w:start="0" w:endChars="0" w:end="0"/>
        <w:rPr/>
      </w:pPr>
      <w:r>
        <w:rPr/>
        <w:t>《</w:t>
      </w:r>
      <w:r>
        <w:rPr>
          <w:rFonts w:ascii="仿宋_GB2312" w:hAnsi="仿宋_GB2312" w:hint="eastAsia"/>
          <w:color w:val="000000"/>
        </w:rPr>
        <w:t>安徽省湖泊管理保护条例</w:t>
      </w:r>
      <w:r>
        <w:rPr/>
        <w:t>》已经</w:t>
      </w:r>
      <w:r>
        <w:rPr/>
        <w:t>201</w:t>
      </w:r>
      <w:r>
        <w:rPr>
          <w:rFonts w:hint="eastAsia"/>
        </w:rPr>
        <w:t>7</w:t>
      </w:r>
      <w:r>
        <w:rPr/>
        <w:t>年</w:t>
      </w:r>
      <w:r>
        <w:rPr>
          <w:rFonts w:hint="eastAsia"/>
        </w:rPr>
        <w:t>7</w:t>
      </w:r>
      <w:r>
        <w:rPr/>
        <w:t>月</w:t>
      </w:r>
      <w:r>
        <w:rPr>
          <w:rFonts w:hint="eastAsia"/>
        </w:rPr>
        <w:t>28</w:t>
      </w:r>
      <w:r>
        <w:rPr/>
        <w:t>日安徽省第十二届人民代表大会常务委员会第</w:t>
      </w:r>
      <w:r>
        <w:rPr>
          <w:rFonts w:hint="eastAsia"/>
        </w:rPr>
        <w:t>三十九</w:t>
      </w:r>
      <w:r>
        <w:rPr/>
        <w:t>次会议</w:t>
      </w:r>
      <w:r>
        <w:rPr>
          <w:rFonts w:hint="eastAsia"/>
        </w:rPr>
        <w:t>通过</w:t>
      </w:r>
      <w:r>
        <w:rPr/>
        <w:t>，现</w:t>
      </w:r>
      <w:r>
        <w:rPr>
          <w:rFonts w:hint="eastAsia"/>
        </w:rPr>
        <w:t>予</w:t>
      </w:r>
      <w:r>
        <w:rPr/>
        <w:t>公布，自</w:t>
      </w:r>
      <w:r>
        <w:rPr/>
        <w:t>201</w:t>
      </w:r>
      <w:r>
        <w:rPr>
          <w:rFonts w:hint="eastAsia"/>
        </w:rPr>
        <w:t>8</w:t>
      </w:r>
      <w:r>
        <w:rPr/>
        <w:t>年</w:t>
      </w:r>
      <w:r>
        <w:rPr>
          <w:rFonts w:hint="eastAsia"/>
        </w:rPr>
        <w:t>1</w:t>
      </w:r>
      <w:r>
        <w:rPr/>
        <w:t>月</w:t>
      </w:r>
      <w:r>
        <w:rPr>
          <w:rFonts w:hint="eastAsia"/>
        </w:rPr>
        <w:t>1</w:t>
      </w:r>
      <w:r>
        <w:rPr/>
        <w:t>日起施行。</w:t>
      </w:r>
    </w:p>
    <w:p>
      <w:pPr>
        <w:pStyle w:val="Normal"/>
        <w:rPr/>
      </w:pPr>
      <w:r>
        <w:rPr/>
      </w:r>
    </w:p>
    <w:p>
      <w:pPr>
        <w:pStyle w:val="Normal"/>
        <w:rPr/>
      </w:pPr>
      <w:r>
        <w:rPr/>
      </w:r>
    </w:p>
    <w:p>
      <w:pPr>
        <w:pStyle w:val="Normal"/>
        <w:ind w:firstLineChars="0" w:firstLine="0" w:startChars="0" w:start="0" w:endChars="200"/>
        <w:jc w:val="center"/>
        <w:rPr/>
      </w:pPr>
      <w:r>
        <w:rPr>
          <w:rFonts w:hint="eastAsia"/>
        </w:rPr>
        <w:t xml:space="preserve">                       </w:t>
      </w:r>
      <w:r>
        <w:rPr/>
        <w:t>安徽省人民代表大会常务委员会</w:t>
      </w:r>
    </w:p>
    <w:p>
      <w:pPr>
        <w:pStyle w:val="Normal"/>
        <w:tabs>
          <w:tab w:val="clear" w:pos="420"/>
          <w:tab w:val="left" w:pos="7268" w:leader="none"/>
        </w:tabs>
        <w:spacing w:lineRule="exact" w:line="620"/>
        <w:ind w:firstLineChars="0" w:firstLine="0" w:startChars="0" w:start="0" w:endChars="500"/>
        <w:jc w:val="end"/>
        <w:rPr/>
      </w:pPr>
      <w:r>
        <w:rPr>
          <w:rFonts w:hint="eastAsia"/>
        </w:rPr>
        <w:t xml:space="preserve">                           </w:t>
      </w:r>
      <w:r>
        <w:rPr/>
        <w:t>201</w:t>
      </w:r>
      <w:r>
        <w:rPr>
          <w:rFonts w:hint="eastAsia"/>
        </w:rPr>
        <w:t>7</w:t>
      </w:r>
      <w:r>
        <w:rPr/>
        <w:t>年</w:t>
      </w:r>
      <w:r>
        <w:rPr>
          <w:rFonts w:hint="eastAsia"/>
        </w:rPr>
        <w:t>7</w:t>
      </w:r>
      <w:r>
        <w:rPr/>
        <w:t>月</w:t>
      </w:r>
      <w:r>
        <w:rPr>
          <w:rFonts w:hint="eastAsia"/>
        </w:rPr>
        <w:t>31</w:t>
      </w:r>
      <w:r>
        <w:rPr/>
        <w:t>日</w:t>
      </w:r>
    </w:p>
    <w:p>
      <w:pPr>
        <w:pStyle w:val="Normal"/>
        <w:spacing w:lineRule="exact" w:line="620"/>
        <w:rPr>
          <w:rFonts w:hint="eastAsia"/>
        </w:rPr>
      </w:pPr>
      <w:r>
        <w:rPr>
          <w:rFonts w:hint="eastAsia"/>
        </w:rPr>
      </w:r>
    </w:p>
    <w:p>
      <w:pPr>
        <w:pStyle w:val="Normal"/>
        <w:rPr>
          <w:rFonts w:hint="eastAsia"/>
          <w:szCs w:val="28"/>
        </w:rPr>
      </w:pPr>
      <w:r>
        <w:rPr>
          <w:rFonts w:hint="eastAsia"/>
          <w:szCs w:val="28"/>
        </w:rPr>
      </w:r>
      <w:r>
        <w:br w:type="page"/>
      </w:r>
    </w:p>
    <w:p>
      <w:pPr>
        <w:pStyle w:val="Normal"/>
        <w:jc w:val="center"/>
        <w:rPr>
          <w:rFonts w:ascii="宋体;SimSun" w:hAnsi="宋体;SimSun" w:eastAsia="宋体;SimSun" w:cs="宋体;SimSun" w:hint="eastAsia"/>
          <w:szCs w:val="28"/>
        </w:rPr>
      </w:pPr>
      <w:r>
        <w:rPr>
          <w:rFonts w:eastAsia="宋体;SimSun" w:cs="宋体;SimSun" w:hint="eastAsia" w:ascii="宋体;SimSun" w:hAnsi="宋体;SimSun"/>
          <w:szCs w:val="28"/>
        </w:rPr>
      </w:r>
    </w:p>
    <w:p>
      <w:pPr>
        <w:pStyle w:val="Normal"/>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安徽省湖泊管理保护条例</w:t>
      </w:r>
    </w:p>
    <w:p>
      <w:pPr>
        <w:pStyle w:val="Normal"/>
        <w:ind w:firstLineChars="200" w:startChars="0" w:start="0" w:endChars="0" w:end="0"/>
        <w:jc w:val="center"/>
        <w:rPr>
          <w:rFonts w:ascii="宋体;SimSun" w:hAnsi="宋体;SimSun" w:eastAsia="楷体_GB2312" w:cs="宋体;SimSun" w:hint="eastAsia"/>
          <w:sz w:val="44"/>
          <w:szCs w:val="44"/>
        </w:rPr>
      </w:pPr>
      <w:r>
        <w:rPr>
          <w:rFonts w:eastAsia="楷体_GB2312" w:cs="宋体;SimSun" w:hint="eastAsia" w:ascii="宋体;SimSun" w:hAnsi="宋体;SimSun"/>
          <w:sz w:val="44"/>
          <w:szCs w:val="44"/>
        </w:rPr>
      </w:r>
    </w:p>
    <w:p>
      <w:pPr>
        <w:pStyle w:val="Normal"/>
        <w:ind w:firstLineChars="0" w:firstLine="0" w:startChars="200" w:endChars="200"/>
        <w:jc w:val="center"/>
        <w:rPr>
          <w:rFonts w:eastAsia="楷体_GB2312" w:hint="eastAsia"/>
        </w:rPr>
      </w:pPr>
      <w:r>
        <w:rPr>
          <w:rFonts w:hint="eastAsia" w:eastAsia="楷体_GB2312"/>
        </w:rPr>
        <w:t>（</w:t>
      </w:r>
      <w:r>
        <w:rPr>
          <w:rFonts w:eastAsia="楷体_GB2312" w:hint="eastAsia"/>
        </w:rPr>
        <w:t>2</w:t>
      </w:r>
      <w:r>
        <w:rPr>
          <w:rFonts w:eastAsia="楷体_GB2312"/>
        </w:rPr>
        <w:t>0</w:t>
      </w:r>
      <w:r>
        <w:rPr>
          <w:rFonts w:eastAsia="楷体_GB2312" w:hint="eastAsia"/>
        </w:rPr>
        <w:t>17</w:t>
      </w:r>
      <w:r>
        <w:rPr>
          <w:rFonts w:eastAsia="楷体_GB2312"/>
        </w:rPr>
        <w:t>年</w:t>
      </w:r>
      <w:r>
        <w:rPr>
          <w:rFonts w:eastAsia="楷体_GB2312" w:hint="eastAsia"/>
        </w:rPr>
        <w:t>7</w:t>
      </w:r>
      <w:r>
        <w:rPr>
          <w:rFonts w:eastAsia="楷体_GB2312"/>
        </w:rPr>
        <w:t>月</w:t>
      </w:r>
      <w:r>
        <w:rPr>
          <w:rFonts w:eastAsia="楷体_GB2312" w:hint="eastAsia"/>
        </w:rPr>
        <w:t>28</w:t>
      </w:r>
      <w:r>
        <w:rPr>
          <w:rFonts w:eastAsia="楷体_GB2312"/>
        </w:rPr>
        <w:t>日安徽省第十二届人民代表大会</w:t>
      </w:r>
    </w:p>
    <w:p>
      <w:pPr>
        <w:pStyle w:val="Normal"/>
        <w:ind w:firstLineChars="0" w:firstLine="0" w:startChars="200" w:endChars="200"/>
        <w:jc w:val="center"/>
        <w:rPr/>
      </w:pPr>
      <w:r>
        <w:rPr>
          <w:rFonts w:eastAsia="楷体_GB2312"/>
        </w:rPr>
        <w:t>常务委员会第</w:t>
      </w:r>
      <w:r>
        <w:rPr>
          <w:rFonts w:hint="eastAsia" w:eastAsia="楷体_GB2312"/>
        </w:rPr>
        <w:t>三十九</w:t>
      </w:r>
      <w:r>
        <w:rPr>
          <w:rFonts w:eastAsia="楷体_GB2312"/>
        </w:rPr>
        <w:t>次会议</w:t>
      </w:r>
      <w:r>
        <w:rPr>
          <w:rFonts w:hint="eastAsia" w:eastAsia="楷体_GB2312"/>
        </w:rPr>
        <w:t>通过）</w:t>
      </w:r>
    </w:p>
    <w:p>
      <w:pPr>
        <w:pStyle w:val="Normal"/>
        <w:rPr>
          <w:rFonts w:eastAsia="黑体;SimHei" w:hint="eastAsia"/>
        </w:rPr>
      </w:pPr>
      <w:r>
        <w:rPr>
          <w:rFonts w:eastAsia="黑体;SimHei" w:hint="eastAsia"/>
        </w:rPr>
      </w:r>
    </w:p>
    <w:p>
      <w:pPr>
        <w:pStyle w:val="Normal"/>
        <w:jc w:val="center"/>
        <w:rPr>
          <w:rFonts w:eastAsia="黑体;SimHei" w:hint="eastAsia"/>
        </w:rPr>
      </w:pPr>
      <w:r>
        <w:rPr>
          <w:rFonts w:hint="eastAsia" w:eastAsia="黑体;SimHei"/>
        </w:rPr>
        <w:t>第一章  总  则</w:t>
      </w:r>
    </w:p>
    <w:p>
      <w:pPr>
        <w:pStyle w:val="Normal"/>
        <w:ind w:firstLineChars="200" w:startChars="0" w:start="0" w:endChars="0" w:end="0"/>
        <w:rPr>
          <w:rFonts w:eastAsia="黑体;SimHei" w:hint="eastAsia"/>
        </w:rPr>
      </w:pPr>
      <w:r>
        <w:rPr>
          <w:rFonts w:eastAsia="黑体;SimHei" w:hint="eastAsia"/>
        </w:rPr>
      </w:r>
    </w:p>
    <w:p>
      <w:pPr>
        <w:pStyle w:val="Normal"/>
        <w:ind w:firstLineChars="200" w:startChars="0" w:start="0" w:endChars="0" w:end="0"/>
        <w:rPr/>
      </w:pPr>
      <w:r>
        <w:rPr>
          <w:rFonts w:hint="eastAsia" w:eastAsia="黑体;SimHei"/>
        </w:rPr>
        <w:t>第一条</w:t>
      </w:r>
      <w:r>
        <w:rPr>
          <w:rFonts w:hint="eastAsia"/>
        </w:rPr>
        <w:t>　为了加强湖泊管理和保护，防止湖泊面积、容积减少，保护水资源，防治水污染，改善水环境，修复水生态，促进经济社会可持续发展，根据《中华人民共和国水法》和有关法律、行政法规，结合本省实际，制定本条例。</w:t>
      </w:r>
    </w:p>
    <w:p>
      <w:pPr>
        <w:pStyle w:val="Normal"/>
        <w:ind w:firstLineChars="200" w:startChars="0" w:start="0" w:endChars="0" w:end="0"/>
        <w:rPr/>
      </w:pPr>
      <w:r>
        <w:rPr>
          <w:rFonts w:hint="eastAsia" w:eastAsia="黑体;SimHei"/>
        </w:rPr>
        <w:t>第二条</w:t>
      </w:r>
      <w:r>
        <w:rPr>
          <w:rFonts w:hint="eastAsia"/>
        </w:rPr>
        <w:t>　本条例适用于本省行政区域内列入保护名录的湖泊的规划、保护、治理、利用和监督管理活动。</w:t>
      </w:r>
    </w:p>
    <w:p>
      <w:pPr>
        <w:pStyle w:val="Normal"/>
        <w:ind w:firstLineChars="200" w:startChars="0" w:start="0" w:endChars="0" w:end="0"/>
        <w:rPr>
          <w:rFonts w:hint="eastAsia"/>
        </w:rPr>
      </w:pPr>
      <w:r>
        <w:rPr>
          <w:rFonts w:hint="eastAsia"/>
        </w:rPr>
        <w:t>本条例所称湖泊是指陆地表面积水形成的比较宽广的水域，包括天然湖泊和人工湖泊。</w:t>
      </w:r>
    </w:p>
    <w:p>
      <w:pPr>
        <w:pStyle w:val="Normal"/>
        <w:ind w:firstLineChars="200" w:startChars="0" w:start="0" w:endChars="0" w:end="0"/>
        <w:rPr/>
      </w:pPr>
      <w:r>
        <w:rPr>
          <w:rFonts w:hint="eastAsia" w:eastAsia="黑体;SimHei"/>
        </w:rPr>
        <w:t>第三条</w:t>
      </w:r>
      <w:r>
        <w:rPr>
          <w:rFonts w:hint="eastAsia"/>
        </w:rPr>
        <w:t>　湖泊的管理和保护应当遵循统筹规划、保护优先、科学利用、综合治理的原则。</w:t>
      </w:r>
    </w:p>
    <w:p>
      <w:pPr>
        <w:pStyle w:val="Normal"/>
        <w:ind w:firstLineChars="200" w:startChars="0" w:start="0" w:endChars="0" w:end="0"/>
        <w:rPr/>
      </w:pPr>
      <w:r>
        <w:rPr>
          <w:rFonts w:hint="eastAsia" w:eastAsia="黑体;SimHei"/>
        </w:rPr>
        <w:t>第四条</w:t>
      </w:r>
      <w:r>
        <w:rPr>
          <w:rFonts w:hint="eastAsia"/>
        </w:rPr>
        <w:t>　</w:t>
      </w:r>
      <w:r>
        <w:rPr>
          <w:rFonts w:hint="eastAsia"/>
          <w:spacing w:val="-4"/>
        </w:rPr>
        <w:t>县级以上人民政府应当将湖泊管理和保护纳入国民经济和社会发展规划，采取有利于湖泊管理和保护的政策和措施，加强湖泊资源保护，规范湖泊开发、利用活动，维护湖泊功能。</w:t>
      </w:r>
    </w:p>
    <w:p>
      <w:pPr>
        <w:pStyle w:val="Normal"/>
        <w:ind w:firstLineChars="200" w:startChars="0" w:start="0" w:endChars="0" w:end="0"/>
        <w:rPr>
          <w:rFonts w:hint="eastAsia"/>
        </w:rPr>
      </w:pPr>
      <w:r>
        <w:rPr>
          <w:rFonts w:hint="eastAsia"/>
        </w:rPr>
        <w:t>县级以上人民政府应当加大湖泊管理和保护的投入，将湖泊管理和保护所需工作经费纳入财政预算。</w:t>
      </w:r>
    </w:p>
    <w:p>
      <w:pPr>
        <w:pStyle w:val="Normal"/>
        <w:ind w:firstLineChars="200" w:startChars="0" w:start="0" w:endChars="0" w:end="0"/>
        <w:rPr/>
      </w:pPr>
      <w:r>
        <w:rPr>
          <w:rFonts w:hint="eastAsia" w:eastAsia="黑体;SimHei"/>
        </w:rPr>
        <w:t xml:space="preserve">第五条 </w:t>
      </w:r>
      <w:r>
        <w:rPr>
          <w:rFonts w:hint="eastAsia"/>
        </w:rPr>
        <w:t xml:space="preserve"> 县级以上人民政府水行政主管部门按照规定的权限，负责本行政区域湖泊管理和保护工作。</w:t>
      </w:r>
    </w:p>
    <w:p>
      <w:pPr>
        <w:pStyle w:val="Normal"/>
        <w:ind w:firstLineChars="200" w:startChars="0" w:start="0" w:endChars="0" w:end="0"/>
        <w:rPr>
          <w:rFonts w:hint="eastAsia"/>
        </w:rPr>
      </w:pPr>
      <w:r>
        <w:rPr>
          <w:rFonts w:hint="eastAsia"/>
        </w:rPr>
        <w:t>县级以上人民政府住房和城乡建设主管部门或者人民政府确定的部门负责城市规划区内湖泊管理和保护工作。</w:t>
      </w:r>
    </w:p>
    <w:p>
      <w:pPr>
        <w:pStyle w:val="Normal"/>
        <w:ind w:firstLineChars="200" w:startChars="0" w:start="0" w:endChars="0" w:end="0"/>
        <w:rPr>
          <w:rFonts w:hint="eastAsia"/>
        </w:rPr>
      </w:pPr>
      <w:r>
        <w:rPr>
          <w:rFonts w:hint="eastAsia"/>
        </w:rPr>
        <w:t>县级以上人民政府发展改革、环境保护、交通运输、国土资源、农业（渔业）、林业、电力管理、旅游等部门按照各自职责，做好湖泊管理和保护的相关工作。</w:t>
      </w:r>
    </w:p>
    <w:p>
      <w:pPr>
        <w:pStyle w:val="Normal"/>
        <w:ind w:firstLineChars="200" w:startChars="0" w:start="0" w:endChars="0" w:end="0"/>
        <w:rPr/>
      </w:pPr>
      <w:r>
        <w:rPr>
          <w:rFonts w:hint="eastAsia" w:eastAsia="黑体;SimHei"/>
        </w:rPr>
        <w:t>第六条</w:t>
      </w:r>
      <w:r>
        <w:rPr>
          <w:rFonts w:hint="eastAsia"/>
        </w:rPr>
        <w:t>　各级人民政府及其有关部门，应当鼓励和支持湖泊保护的科学研究和技术创新，加强湖泊保护的宣传教育，普及湖泊保护知识，增强全社会的湖泊保护意识。</w:t>
      </w:r>
    </w:p>
    <w:p>
      <w:pPr>
        <w:pStyle w:val="Normal"/>
        <w:ind w:firstLineChars="200" w:startChars="0" w:start="0" w:endChars="0" w:end="0"/>
        <w:rPr>
          <w:rFonts w:hint="eastAsia"/>
        </w:rPr>
      </w:pPr>
      <w:r>
        <w:rPr>
          <w:rFonts w:hint="eastAsia"/>
        </w:rPr>
      </w:r>
    </w:p>
    <w:p>
      <w:pPr>
        <w:pStyle w:val="Normal"/>
        <w:jc w:val="center"/>
        <w:rPr>
          <w:rFonts w:eastAsia="黑体;SimHei" w:hint="eastAsia"/>
        </w:rPr>
      </w:pPr>
      <w:r>
        <w:rPr>
          <w:rFonts w:hint="eastAsia" w:eastAsia="黑体;SimHei"/>
        </w:rPr>
        <w:t>第二章  保护规划</w:t>
      </w:r>
    </w:p>
    <w:p>
      <w:pPr>
        <w:pStyle w:val="Normal"/>
        <w:ind w:firstLineChars="200" w:startChars="0" w:start="0" w:endChars="0" w:end="0"/>
        <w:rPr>
          <w:rFonts w:eastAsia="黑体;SimHei" w:hint="eastAsia"/>
        </w:rPr>
      </w:pPr>
      <w:r>
        <w:rPr>
          <w:rFonts w:eastAsia="黑体;SimHei" w:hint="eastAsia"/>
        </w:rPr>
      </w:r>
    </w:p>
    <w:p>
      <w:pPr>
        <w:pStyle w:val="Normal"/>
        <w:ind w:firstLineChars="200" w:startChars="0" w:start="0" w:endChars="0" w:end="0"/>
        <w:rPr/>
      </w:pPr>
      <w:r>
        <w:rPr>
          <w:rFonts w:hint="eastAsia" w:eastAsia="黑体;SimHei"/>
        </w:rPr>
        <w:t>第七条</w:t>
      </w:r>
      <w:r>
        <w:rPr>
          <w:rFonts w:hint="eastAsia"/>
        </w:rPr>
        <w:t xml:space="preserve">  县级以上人民政府水行政主管部门应当会同有关部门，定期组织湖泊资源调查。湖泊资源调查结果作为编制或者修改湖泊保护规划的重要依据。</w:t>
      </w:r>
    </w:p>
    <w:p>
      <w:pPr>
        <w:pStyle w:val="Normal"/>
        <w:ind w:firstLineChars="200" w:startChars="0" w:start="0" w:endChars="0" w:end="0"/>
        <w:rPr>
          <w:rFonts w:hint="eastAsia"/>
        </w:rPr>
      </w:pPr>
      <w:r>
        <w:rPr>
          <w:rFonts w:hint="eastAsia"/>
        </w:rPr>
        <w:t>县级以上人民政府水行政主管部门应当会同有关部门，对湖泊资源变化情况进行监测，建立包括名称、位置、面积、容积、水质、调蓄能力、主要功能等内容的湖泊档案，实行信息共享。</w:t>
      </w:r>
    </w:p>
    <w:p>
      <w:pPr>
        <w:pStyle w:val="Normal"/>
        <w:ind w:firstLineChars="200" w:startChars="0" w:start="0" w:endChars="0" w:end="0"/>
        <w:rPr/>
      </w:pPr>
      <w:r>
        <w:rPr>
          <w:rFonts w:hint="eastAsia" w:eastAsia="黑体;SimHei"/>
        </w:rPr>
        <w:t>第八条</w:t>
      </w:r>
      <w:r>
        <w:rPr>
          <w:rFonts w:hint="eastAsia"/>
        </w:rPr>
        <w:t xml:space="preserve">  建立湖泊保护名录制度。</w:t>
      </w:r>
    </w:p>
    <w:p>
      <w:pPr>
        <w:pStyle w:val="Normal"/>
        <w:ind w:firstLineChars="200" w:startChars="0" w:start="0" w:endChars="0" w:end="0"/>
        <w:rPr/>
      </w:pPr>
      <w:r>
        <w:rPr>
          <w:rFonts w:hint="eastAsia"/>
        </w:rPr>
        <w:t>常年水面面积</w:t>
      </w:r>
      <w:r>
        <w:rPr>
          <w:rFonts w:hint="eastAsia"/>
        </w:rPr>
        <w:t>0.5</w:t>
      </w:r>
      <w:r>
        <w:rPr>
          <w:rFonts w:hint="eastAsia"/>
        </w:rPr>
        <w:t>平方公里及以上的湖泊，城市规划区内的湖泊、作为饮用水水源的湖泊，</w:t>
      </w:r>
      <w:r>
        <w:rPr/>
        <w:t>应当纳入湖泊保护名录。具体保护名录</w:t>
      </w:r>
      <w:r>
        <w:rPr>
          <w:rFonts w:hint="eastAsia"/>
        </w:rPr>
        <w:t>由省人民政府水行政主管部门会同有关部门</w:t>
      </w:r>
      <w:r>
        <w:rPr/>
        <w:t>拟定，</w:t>
      </w:r>
      <w:r>
        <w:rPr>
          <w:rFonts w:hint="eastAsia"/>
        </w:rPr>
        <w:t>经省人民政府批准后公布。</w:t>
      </w:r>
    </w:p>
    <w:p>
      <w:pPr>
        <w:pStyle w:val="Normal"/>
        <w:ind w:firstLineChars="200" w:startChars="0" w:start="0" w:endChars="0" w:end="0"/>
        <w:rPr/>
      </w:pPr>
      <w:r>
        <w:rPr>
          <w:rFonts w:hint="eastAsia" w:eastAsia="黑体;SimHei"/>
        </w:rPr>
        <w:t>第九条</w:t>
      </w:r>
      <w:r>
        <w:rPr>
          <w:rFonts w:hint="eastAsia"/>
        </w:rPr>
        <w:t xml:space="preserve">  列入保护名录的湖泊，应当根据湖泊的资源状况、功能等实际情况，按照城乡规划、流域综合规划、水资源综合规划的总体要求，编制湖泊保护规划，并与相关专项规划相衔接。</w:t>
      </w:r>
    </w:p>
    <w:p>
      <w:pPr>
        <w:pStyle w:val="Normal"/>
        <w:ind w:firstLineChars="200" w:startChars="0" w:start="0" w:endChars="0" w:end="0"/>
        <w:rPr>
          <w:rFonts w:hint="eastAsia"/>
        </w:rPr>
      </w:pPr>
      <w:r>
        <w:rPr>
          <w:rFonts w:hint="eastAsia"/>
        </w:rPr>
        <w:t>湖泊保护规划的内容，包括湖泊的管理范围和保护范围，防洪、除涝、水资源配置的目标，水功能区划和水质保护目标，岸线利用，禁止、限制的开发利用活动，养殖（种植）的规模、种类、方式的控制目标，退地还湖、退耕还湖、退圩还湖、清淤等治理措施。</w:t>
      </w:r>
    </w:p>
    <w:p>
      <w:pPr>
        <w:pStyle w:val="Normal"/>
        <w:ind w:firstLineChars="200" w:startChars="0" w:start="0" w:endChars="0" w:end="0"/>
        <w:rPr/>
      </w:pPr>
      <w:r>
        <w:rPr>
          <w:rFonts w:hint="eastAsia" w:eastAsia="黑体;SimHei"/>
        </w:rPr>
        <w:t>第十条</w:t>
      </w:r>
      <w:r>
        <w:rPr>
          <w:rFonts w:hint="eastAsia"/>
        </w:rPr>
        <w:t>　湖泊保护规划，按照湖泊管理权限由县级以上人民政府水行政主管部门、住房和城乡建设主管部门或者人民政府确定的部门会同有关部门编制，报本级人民政府批准，并报上一级水行政主管部门备案。</w:t>
      </w:r>
    </w:p>
    <w:p>
      <w:pPr>
        <w:pStyle w:val="Normal"/>
        <w:ind w:firstLineChars="200" w:startChars="0" w:start="0" w:endChars="0" w:end="0"/>
        <w:rPr>
          <w:rFonts w:hint="eastAsia"/>
        </w:rPr>
      </w:pPr>
      <w:r>
        <w:rPr>
          <w:rFonts w:hint="eastAsia"/>
        </w:rPr>
        <w:t>跨行政区域的湖泊保护规划，应当由相关设区的市、县级人民政府水行政主管部门协商编制，或者由共同的上一级人民政府水行政主管部门组织编制。</w:t>
      </w:r>
    </w:p>
    <w:p>
      <w:pPr>
        <w:pStyle w:val="Normal"/>
        <w:ind w:firstLineChars="200" w:startChars="0" w:start="0" w:endChars="0" w:end="0"/>
        <w:rPr>
          <w:rFonts w:hint="eastAsia"/>
          <w:spacing w:val="-6"/>
        </w:rPr>
      </w:pPr>
      <w:r>
        <w:rPr>
          <w:rFonts w:hint="eastAsia"/>
          <w:spacing w:val="-6"/>
        </w:rPr>
        <w:t>修改湖泊保护规划，应当按照规划编制程序经原批准机关批准。</w:t>
      </w:r>
    </w:p>
    <w:p>
      <w:pPr>
        <w:pStyle w:val="Normal"/>
        <w:ind w:firstLineChars="200" w:startChars="0" w:start="0" w:endChars="0" w:end="0"/>
        <w:rPr/>
      </w:pPr>
      <w:r>
        <w:rPr>
          <w:rFonts w:hint="eastAsia" w:eastAsia="黑体;SimHei"/>
        </w:rPr>
        <w:t>第十一条</w:t>
      </w:r>
      <w:r>
        <w:rPr>
          <w:rFonts w:hint="eastAsia"/>
        </w:rPr>
        <w:t xml:space="preserve">  湖泊保护规划是湖泊管理和保护工作的依据。任何单位和个人不得违反湖泊保护规划从事养殖、种植、城乡建设、房地产和旅游资源开发利用等活动。</w:t>
      </w:r>
    </w:p>
    <w:p>
      <w:pPr>
        <w:pStyle w:val="Normal"/>
        <w:ind w:firstLineChars="200" w:startChars="0" w:start="0" w:endChars="0" w:end="0"/>
        <w:rPr/>
      </w:pPr>
      <w:r>
        <w:rPr>
          <w:rFonts w:hint="eastAsia" w:eastAsia="黑体;SimHei"/>
        </w:rPr>
        <w:t>第十二条</w:t>
      </w:r>
      <w:r>
        <w:rPr>
          <w:rFonts w:hint="eastAsia"/>
        </w:rPr>
        <w:t>　县级以上人民政府应当依据湖泊保护规划，对湖泊进行勘界，划定湖泊的管理范围和保护范围，设立保护标志。任何单位和个人不得擅自移动和破坏保护标志。</w:t>
      </w:r>
    </w:p>
    <w:p>
      <w:pPr>
        <w:pStyle w:val="Normal"/>
        <w:ind w:firstLineChars="200" w:startChars="0" w:start="0" w:endChars="0" w:end="0"/>
        <w:rPr>
          <w:rFonts w:hint="eastAsia"/>
        </w:rPr>
      </w:pPr>
      <w:r>
        <w:rPr>
          <w:rFonts w:hint="eastAsia"/>
        </w:rPr>
        <w:t>有堤防的湖泊，其管理范围为堤防之间的水域、沙洲、滩地、行洪区和堤防及护堤地；无堤防的湖泊，其管理范围为历史最高洪水位或者设计洪水位以下的水域、沙洲、滩地和行洪区。</w:t>
      </w:r>
    </w:p>
    <w:p>
      <w:pPr>
        <w:pStyle w:val="Normal"/>
        <w:ind w:firstLineChars="200" w:startChars="0" w:start="0" w:endChars="0" w:end="0"/>
        <w:rPr>
          <w:rFonts w:hint="eastAsia"/>
        </w:rPr>
      </w:pPr>
      <w:r>
        <w:rPr>
          <w:rFonts w:hint="eastAsia"/>
        </w:rPr>
        <w:t>湖泊保护范围为湖泊管理范围外一定区域，具体范围根据湖泊面积、功能、地形地貌、生态环境、汇水状况等确定。</w:t>
      </w:r>
    </w:p>
    <w:p>
      <w:pPr>
        <w:pStyle w:val="Normal"/>
        <w:ind w:firstLineChars="200" w:startChars="0" w:start="0" w:endChars="0" w:end="0"/>
        <w:rPr>
          <w:rFonts w:hint="eastAsia"/>
        </w:rPr>
      </w:pPr>
      <w:r>
        <w:rPr>
          <w:rFonts w:hint="eastAsia"/>
        </w:rPr>
        <w:t>城市规划区内湖泊保护范围，由县级以上人民政府住房和城乡建设主管部门或者人民政府确定的部门会同水行政、国土资源等部门制定划定方案，报本级人民政府批准。</w:t>
      </w:r>
    </w:p>
    <w:p>
      <w:pPr>
        <w:pStyle w:val="Normal"/>
        <w:ind w:firstLineChars="200" w:startChars="0" w:start="0" w:endChars="0" w:end="0"/>
        <w:rPr>
          <w:rFonts w:hint="eastAsia"/>
        </w:rPr>
      </w:pPr>
      <w:r>
        <w:rPr>
          <w:rFonts w:hint="eastAsia"/>
        </w:rPr>
        <w:t>水库的管理范围和保护范围的划定依照有关规定执行。</w:t>
      </w:r>
    </w:p>
    <w:p>
      <w:pPr>
        <w:pStyle w:val="Normal"/>
        <w:ind w:firstLineChars="200" w:startChars="0" w:start="0" w:endChars="0" w:end="0"/>
        <w:rPr>
          <w:rFonts w:hint="eastAsia"/>
        </w:rPr>
      </w:pPr>
      <w:r>
        <w:rPr>
          <w:rFonts w:hint="eastAsia"/>
        </w:rPr>
      </w:r>
    </w:p>
    <w:p>
      <w:pPr>
        <w:pStyle w:val="Normal"/>
        <w:jc w:val="center"/>
        <w:rPr>
          <w:rFonts w:eastAsia="黑体;SimHei" w:hint="eastAsia"/>
        </w:rPr>
      </w:pPr>
      <w:r>
        <w:rPr>
          <w:rFonts w:hint="eastAsia" w:eastAsia="黑体;SimHei"/>
        </w:rPr>
        <w:t>第三章  保护措施</w:t>
      </w:r>
    </w:p>
    <w:p>
      <w:pPr>
        <w:pStyle w:val="Normal"/>
        <w:ind w:firstLineChars="200" w:startChars="0" w:start="0" w:endChars="0" w:end="0"/>
        <w:rPr>
          <w:rFonts w:eastAsia="黑体;SimHei" w:hint="eastAsia"/>
        </w:rPr>
      </w:pPr>
      <w:r>
        <w:rPr>
          <w:rFonts w:eastAsia="黑体;SimHei" w:hint="eastAsia"/>
        </w:rPr>
      </w:r>
    </w:p>
    <w:p>
      <w:pPr>
        <w:pStyle w:val="Normal"/>
        <w:ind w:firstLineChars="200" w:startChars="0" w:start="0" w:endChars="0" w:end="0"/>
        <w:rPr/>
      </w:pPr>
      <w:r>
        <w:rPr>
          <w:rFonts w:hint="eastAsia" w:eastAsia="黑体;SimHei"/>
        </w:rPr>
        <w:t>第十三条</w:t>
      </w:r>
      <w:r>
        <w:rPr>
          <w:rFonts w:hint="eastAsia"/>
        </w:rPr>
        <w:t xml:space="preserve">  县级以上人民政府水行政主管部门应当根据管理权限，制定湖泊水量分配方案，合理安排生活、生产、生态用水，兼顾相关地区用水权益。</w:t>
      </w:r>
    </w:p>
    <w:p>
      <w:pPr>
        <w:pStyle w:val="Normal"/>
        <w:ind w:firstLineChars="200" w:startChars="0" w:start="0" w:endChars="0" w:end="0"/>
        <w:rPr>
          <w:rFonts w:hint="eastAsia"/>
        </w:rPr>
      </w:pPr>
      <w:r>
        <w:rPr>
          <w:rFonts w:hint="eastAsia"/>
        </w:rPr>
        <w:t>县级以上人民政府水行政主管部门应当依据批准的湖泊水量分配方案和防洪、供水以及生态安全的要求，组织编制湖泊调度方案，报有管辖权的防汛抗旱指挥机构批准后执行。</w:t>
      </w:r>
    </w:p>
    <w:p>
      <w:pPr>
        <w:pStyle w:val="Normal"/>
        <w:ind w:firstLineChars="200" w:startChars="0" w:start="0" w:endChars="0" w:end="0"/>
        <w:rPr/>
      </w:pPr>
      <w:r>
        <w:rPr>
          <w:rFonts w:hint="eastAsia" w:eastAsia="黑体;SimHei"/>
        </w:rPr>
        <w:t>第十四条</w:t>
      </w:r>
      <w:r>
        <w:rPr>
          <w:rFonts w:hint="eastAsia"/>
        </w:rPr>
        <w:t xml:space="preserve">  县级以上人民政府水行政主管部门应当会同环境保护、交通运输、住房和城乡建设、农业（渔业）、林业、电力管理等部门，根据湖泊生态保护需要确定湖泊的生态水位。</w:t>
      </w:r>
    </w:p>
    <w:p>
      <w:pPr>
        <w:pStyle w:val="Normal"/>
        <w:ind w:firstLineChars="200" w:startChars="0" w:start="0" w:endChars="0" w:end="0"/>
        <w:rPr>
          <w:rFonts w:hint="eastAsia"/>
        </w:rPr>
      </w:pPr>
      <w:r>
        <w:rPr>
          <w:rFonts w:hint="eastAsia"/>
        </w:rPr>
        <w:t>湖泊水位低于生态水位的，应当采取补水、限制取水等措施，任何单位和个人不得擅自向湖外调水；确需向外调水的，应当由有管辖权的水行政主管部门报经本级人民政府同意。</w:t>
      </w:r>
    </w:p>
    <w:p>
      <w:pPr>
        <w:pStyle w:val="Normal"/>
        <w:ind w:firstLineChars="200" w:startChars="0" w:start="0" w:endChars="0" w:end="0"/>
        <w:rPr/>
      </w:pPr>
      <w:r>
        <w:rPr>
          <w:rFonts w:hint="eastAsia" w:eastAsia="黑体;SimHei"/>
        </w:rPr>
        <w:t>第十五条</w:t>
      </w:r>
      <w:r>
        <w:rPr>
          <w:rFonts w:hint="eastAsia"/>
        </w:rPr>
        <w:t>　县级以上人民政府水行政主管部门应当按照水功能区对水质的要求和水体的自然净化能力，核定湖泊水域纳污能力，向同级人民政府环境保护部门提出湖泊限制排污总量意见，同时抄报上一级人民政府水行政主管部门。</w:t>
      </w:r>
    </w:p>
    <w:p>
      <w:pPr>
        <w:pStyle w:val="Normal"/>
        <w:ind w:firstLineChars="200" w:startChars="0" w:start="0" w:endChars="0" w:end="0"/>
        <w:rPr/>
      </w:pPr>
      <w:r>
        <w:rPr>
          <w:rFonts w:hint="eastAsia" w:eastAsia="黑体;SimHei"/>
        </w:rPr>
        <w:t xml:space="preserve">第十六条 </w:t>
      </w:r>
      <w:r>
        <w:rPr>
          <w:rFonts w:hint="eastAsia"/>
        </w:rPr>
        <w:t xml:space="preserve"> 在湖泊新建、改建、扩大排污口的，应当经有管辖权的水行政主管部门同意，</w:t>
      </w:r>
      <w:r>
        <w:rPr/>
        <w:t>由环境保护行政主管部门负责对该建设项目的</w:t>
      </w:r>
      <w:hyperlink r:id="rId2" w:tgtFrame="_blank">
        <w:r>
          <w:rPr>
            <w:rStyle w:val="Hyperlink"/>
          </w:rPr>
          <w:t>环境影响</w:t>
        </w:r>
        <w:r>
          <w:rPr>
            <w:rStyle w:val="Hyperlink"/>
            <w:rFonts w:hint="eastAsia"/>
          </w:rPr>
          <w:t>评价文件</w:t>
        </w:r>
      </w:hyperlink>
      <w:r>
        <w:rPr/>
        <w:t>进行审批</w:t>
      </w:r>
      <w:r>
        <w:rPr>
          <w:rFonts w:hint="eastAsia"/>
        </w:rPr>
        <w:t>；涉及通航、渔业水域的，环境保护部门在审批环境影响评价文件时，应当征求交通运输、渔业部门的意见。</w:t>
      </w:r>
    </w:p>
    <w:p>
      <w:pPr>
        <w:pStyle w:val="Normal"/>
        <w:ind w:firstLineChars="200" w:startChars="0" w:start="0" w:endChars="0" w:end="0"/>
        <w:rPr>
          <w:rFonts w:hint="eastAsia"/>
        </w:rPr>
      </w:pPr>
      <w:r>
        <w:rPr>
          <w:rFonts w:hint="eastAsia"/>
        </w:rPr>
        <w:t>禁止在湖泊饮用水水源保护区内设置排污口；已设置的，由县级以上人民政府责令关闭或者限期拆除。</w:t>
      </w:r>
    </w:p>
    <w:p>
      <w:pPr>
        <w:pStyle w:val="Normal"/>
        <w:ind w:firstLineChars="200" w:startChars="0" w:start="0" w:endChars="0" w:end="0"/>
        <w:rPr>
          <w:rFonts w:hint="eastAsia"/>
        </w:rPr>
      </w:pPr>
      <w:r>
        <w:rPr>
          <w:rFonts w:hint="eastAsia"/>
        </w:rPr>
        <w:t>禁止私设暗管或者采取其他规避监管的方式向湖泊排放水污染物。</w:t>
      </w:r>
    </w:p>
    <w:p>
      <w:pPr>
        <w:pStyle w:val="Normal"/>
        <w:ind w:firstLineChars="200" w:startChars="0" w:start="0" w:endChars="0" w:end="0"/>
        <w:rPr/>
      </w:pPr>
      <w:r>
        <w:rPr>
          <w:rFonts w:hint="eastAsia" w:eastAsia="黑体;SimHei"/>
        </w:rPr>
        <w:t>第十七条</w:t>
      </w:r>
      <w:r>
        <w:rPr>
          <w:rFonts w:hint="eastAsia"/>
        </w:rPr>
        <w:t xml:space="preserve">  城市规划区内的湖泊应当规划和建设环湖截污管网，纳入城市污水处理系统。</w:t>
      </w:r>
    </w:p>
    <w:p>
      <w:pPr>
        <w:pStyle w:val="Normal"/>
        <w:ind w:firstLineChars="200" w:startChars="0" w:start="0" w:endChars="0" w:end="0"/>
        <w:rPr/>
      </w:pPr>
      <w:r>
        <w:rPr>
          <w:rFonts w:hint="eastAsia" w:eastAsia="黑体;SimHei"/>
        </w:rPr>
        <w:t>第十八条</w:t>
      </w:r>
      <w:r>
        <w:rPr>
          <w:rFonts w:hint="eastAsia"/>
        </w:rPr>
        <w:t xml:space="preserve">  县级以上人民政府应当在湖泊流域范围内推行化肥、农药减量使用，推广精准施肥、使用缓释肥、生物防治病虫害等先进适用的农业生产技术，组织推广使用高效、低毒、低残留的农药，指导化肥、农药的科学使用，发展绿色生态农业，开展清洁小流域建设，控制农业面源污染。</w:t>
      </w:r>
    </w:p>
    <w:p>
      <w:pPr>
        <w:pStyle w:val="Normal"/>
        <w:ind w:firstLineChars="200" w:startChars="0" w:start="0" w:endChars="0" w:end="0"/>
        <w:rPr/>
      </w:pPr>
      <w:r>
        <w:rPr>
          <w:rFonts w:hint="eastAsia" w:eastAsia="黑体;SimHei"/>
        </w:rPr>
        <w:t>第十九条</w:t>
      </w:r>
      <w:r>
        <w:rPr>
          <w:rFonts w:hint="eastAsia"/>
        </w:rPr>
        <w:t xml:space="preserve">  县级以上人民政府农业行政主管部门应当科学规划湖泊流域内畜禽饲养区域，支持畜禽养殖场、养殖小区进行标准化改造和污染防治设施建设与改造，实现畜禽粪污综合利用，减少畜禽养殖污染。</w:t>
      </w:r>
    </w:p>
    <w:p>
      <w:pPr>
        <w:pStyle w:val="Normal"/>
        <w:ind w:firstLineChars="200" w:startChars="0" w:start="0" w:endChars="0" w:end="0"/>
        <w:rPr>
          <w:rFonts w:hint="eastAsia"/>
        </w:rPr>
      </w:pPr>
      <w:r>
        <w:rPr>
          <w:rFonts w:hint="eastAsia"/>
        </w:rPr>
        <w:t>禁止任何单位和个人将畜禽粪便、污水直接排入湖体。</w:t>
      </w:r>
    </w:p>
    <w:p>
      <w:pPr>
        <w:pStyle w:val="Normal"/>
        <w:ind w:firstLineChars="200" w:startChars="0" w:start="0" w:endChars="0" w:end="0"/>
        <w:rPr/>
      </w:pPr>
      <w:r>
        <w:rPr>
          <w:rFonts w:hint="eastAsia" w:eastAsia="黑体;SimHei"/>
        </w:rPr>
        <w:t>第二十条</w:t>
      </w:r>
      <w:r>
        <w:rPr>
          <w:rFonts w:hint="eastAsia"/>
        </w:rPr>
        <w:t xml:space="preserve">  县级以上人民政府应当定期组织湖泊清淤。涉及航道的湖泊清淤，应当与航道疏浚统筹组织。</w:t>
      </w:r>
    </w:p>
    <w:p>
      <w:pPr>
        <w:pStyle w:val="Normal"/>
        <w:ind w:firstLineChars="200" w:startChars="0" w:start="0" w:endChars="0" w:end="0"/>
        <w:rPr>
          <w:rFonts w:hint="eastAsia"/>
        </w:rPr>
      </w:pPr>
      <w:r>
        <w:rPr>
          <w:rFonts w:hint="eastAsia"/>
        </w:rPr>
        <w:t>人为造成湖泊淤积的，致淤单位或者个人应当负责清淤。</w:t>
      </w:r>
    </w:p>
    <w:p>
      <w:pPr>
        <w:pStyle w:val="Normal"/>
        <w:ind w:firstLineChars="200" w:startChars="0" w:start="0" w:endChars="0" w:end="0"/>
        <w:rPr/>
      </w:pPr>
      <w:r>
        <w:rPr>
          <w:rFonts w:hint="eastAsia" w:eastAsia="黑体;SimHei"/>
        </w:rPr>
        <w:t>第二十一条</w:t>
      </w:r>
      <w:r>
        <w:rPr>
          <w:rFonts w:hint="eastAsia"/>
        </w:rPr>
        <w:t>　禁止在湖泊管理范围内从事下列活动：</w:t>
      </w:r>
    </w:p>
    <w:p>
      <w:pPr>
        <w:pStyle w:val="Normal"/>
        <w:ind w:firstLineChars="200" w:startChars="0" w:start="0" w:endChars="0" w:end="0"/>
        <w:rPr>
          <w:rFonts w:hint="eastAsia"/>
        </w:rPr>
      </w:pPr>
      <w:r>
        <w:rPr>
          <w:rFonts w:hint="eastAsia"/>
        </w:rPr>
        <w:t>（一）建设妨碍行洪的建筑物、构筑物；</w:t>
      </w:r>
    </w:p>
    <w:p>
      <w:pPr>
        <w:pStyle w:val="Normal"/>
        <w:ind w:firstLineChars="200" w:startChars="0" w:start="0" w:endChars="0" w:end="0"/>
        <w:rPr>
          <w:rFonts w:hint="eastAsia"/>
        </w:rPr>
      </w:pPr>
      <w:r>
        <w:rPr>
          <w:rFonts w:hint="eastAsia"/>
        </w:rPr>
        <w:t>（二）围（填）湖造地、筑坝拦汊；</w:t>
      </w:r>
    </w:p>
    <w:p>
      <w:pPr>
        <w:pStyle w:val="Normal"/>
        <w:ind w:firstLineChars="200" w:startChars="0" w:start="0" w:endChars="0" w:end="0"/>
        <w:rPr>
          <w:rFonts w:hint="eastAsia"/>
        </w:rPr>
      </w:pPr>
      <w:r>
        <w:rPr>
          <w:rFonts w:hint="eastAsia"/>
        </w:rPr>
        <w:t>（三）将湖滩划定为农田；</w:t>
      </w:r>
    </w:p>
    <w:p>
      <w:pPr>
        <w:pStyle w:val="Normal"/>
        <w:ind w:firstLineChars="200" w:startChars="0" w:start="0" w:endChars="0" w:end="0"/>
        <w:rPr>
          <w:rFonts w:hint="eastAsia"/>
        </w:rPr>
      </w:pPr>
      <w:r>
        <w:rPr>
          <w:rFonts w:hint="eastAsia"/>
        </w:rPr>
        <w:t>（四）种植妨碍行洪、输水的林木和高秆作物，在湖泊堤身上种树；</w:t>
      </w:r>
    </w:p>
    <w:p>
      <w:pPr>
        <w:pStyle w:val="Normal"/>
        <w:ind w:firstLineChars="200" w:startChars="0" w:start="0" w:endChars="0" w:end="0"/>
        <w:rPr>
          <w:rFonts w:hint="eastAsia"/>
        </w:rPr>
      </w:pPr>
      <w:r>
        <w:rPr>
          <w:rFonts w:hint="eastAsia"/>
        </w:rPr>
        <w:t>（五）圈圩养殖，在湖堤管理范围内挖塘养殖；</w:t>
      </w:r>
    </w:p>
    <w:p>
      <w:pPr>
        <w:pStyle w:val="Normal"/>
        <w:ind w:firstLineChars="200" w:startChars="0" w:start="0" w:endChars="0" w:end="0"/>
        <w:rPr>
          <w:rFonts w:hint="eastAsia"/>
        </w:rPr>
      </w:pPr>
      <w:r>
        <w:rPr>
          <w:rFonts w:hint="eastAsia"/>
        </w:rPr>
        <w:t>（六）弃置、倾倒、堆放和掩埋废弃物及其他污染物，设置废物回收场、垃圾场；</w:t>
      </w:r>
    </w:p>
    <w:p>
      <w:pPr>
        <w:pStyle w:val="Normal"/>
        <w:ind w:firstLineChars="200" w:startChars="0" w:start="0" w:endChars="0" w:end="0"/>
        <w:rPr/>
      </w:pPr>
      <w:r>
        <w:rPr>
          <w:rFonts w:hint="eastAsia"/>
        </w:rPr>
        <w:t>（七）</w:t>
      </w:r>
      <w:r>
        <w:rPr>
          <w:rFonts w:hint="eastAsia"/>
          <w:spacing w:val="-4"/>
        </w:rPr>
        <w:t>排放未经处理或者处理未达标的工业废水和生活污水；</w:t>
      </w:r>
    </w:p>
    <w:p>
      <w:pPr>
        <w:pStyle w:val="Normal"/>
        <w:ind w:firstLineChars="200" w:startChars="0" w:start="0" w:endChars="0" w:end="0"/>
        <w:rPr>
          <w:rFonts w:hint="eastAsia"/>
        </w:rPr>
      </w:pPr>
      <w:r>
        <w:rPr>
          <w:rFonts w:hint="eastAsia"/>
        </w:rPr>
        <w:t>（八）设置剧毒化学品及国家规定禁止通过湖泊运输的其他危险化学品的贮存、运输设施；</w:t>
      </w:r>
    </w:p>
    <w:p>
      <w:pPr>
        <w:pStyle w:val="Normal"/>
        <w:ind w:firstLineChars="200" w:startChars="0" w:start="0" w:endChars="0" w:end="0"/>
        <w:rPr>
          <w:rFonts w:hint="eastAsia"/>
        </w:rPr>
      </w:pPr>
      <w:r>
        <w:rPr>
          <w:rFonts w:hint="eastAsia"/>
        </w:rPr>
        <w:t>（九）在水面上从事没有污水处理设施或者固体废弃物收集设施的餐饮经营；</w:t>
      </w:r>
    </w:p>
    <w:p>
      <w:pPr>
        <w:pStyle w:val="Normal"/>
        <w:ind w:firstLineChars="200" w:startChars="0" w:start="0" w:endChars="0" w:end="0"/>
        <w:rPr>
          <w:rFonts w:hint="eastAsia"/>
        </w:rPr>
      </w:pPr>
      <w:r>
        <w:rPr>
          <w:rFonts w:hint="eastAsia"/>
        </w:rPr>
        <w:t>（十）销售、使用含磷洗涤用品；</w:t>
      </w:r>
    </w:p>
    <w:p>
      <w:pPr>
        <w:pStyle w:val="Normal"/>
        <w:ind w:firstLineChars="200" w:startChars="0" w:start="0" w:endChars="0" w:end="0"/>
        <w:rPr>
          <w:rFonts w:hint="eastAsia"/>
        </w:rPr>
      </w:pPr>
      <w:r>
        <w:rPr>
          <w:rFonts w:hint="eastAsia"/>
        </w:rPr>
        <w:t>（十一）其他缩小湖泊面积、分割水面、影响湖泊蓄水防洪能力和严重影响湖泊水质的活动。</w:t>
      </w:r>
    </w:p>
    <w:p>
      <w:pPr>
        <w:pStyle w:val="Normal"/>
        <w:ind w:firstLineChars="200" w:startChars="0" w:start="0" w:endChars="0" w:end="0"/>
        <w:rPr>
          <w:rFonts w:hint="eastAsia"/>
        </w:rPr>
      </w:pPr>
      <w:r>
        <w:rPr>
          <w:rFonts w:hint="eastAsia"/>
        </w:rPr>
        <w:t>已经围垦或者圈圩养殖的，有管辖权的人民政府应当按照湖泊保护规划、防洪规划和湖泊生态恢复的要求，制定实施退地还湖、退耕还湖、退圩还湖方案。方案实施前，不得再加高加宽圩堤，不得转作他用。</w:t>
      </w:r>
    </w:p>
    <w:p>
      <w:pPr>
        <w:pStyle w:val="Normal"/>
        <w:ind w:firstLineChars="200" w:startChars="0" w:start="0" w:endChars="0" w:end="0"/>
        <w:rPr/>
      </w:pPr>
      <w:r>
        <w:rPr>
          <w:rFonts w:hint="eastAsia" w:eastAsia="黑体;SimHei"/>
        </w:rPr>
        <w:t>第二十二条</w:t>
      </w:r>
      <w:r>
        <w:rPr>
          <w:rFonts w:hint="eastAsia"/>
        </w:rPr>
        <w:t xml:space="preserve">  湖泊的人工养殖应当科学确定养殖密度，合理投饵，实行轮养。人工养殖面积不得超过该水域面积的百分之十五</w:t>
      </w:r>
      <w:r>
        <w:rPr>
          <w:rFonts w:hint="eastAsia"/>
        </w:rPr>
        <w:t>;</w:t>
      </w:r>
      <w:r>
        <w:rPr>
          <w:rFonts w:hint="eastAsia"/>
        </w:rPr>
        <w:t>水生植物覆盖率高的水域，经设区的市人民政府渔业行政主管部门核实后，人工养殖面积可以放宽到百分之三十。</w:t>
      </w:r>
    </w:p>
    <w:p>
      <w:pPr>
        <w:pStyle w:val="Normal"/>
        <w:ind w:firstLineChars="200" w:startChars="0" w:start="0" w:endChars="0" w:end="0"/>
        <w:rPr>
          <w:rFonts w:hint="eastAsia"/>
        </w:rPr>
      </w:pPr>
      <w:r>
        <w:rPr>
          <w:rFonts w:hint="eastAsia"/>
        </w:rPr>
        <w:t>县级以上人民政府根据湖泊管理和保护的需要，可以采取措施，禁止围网、围栏养殖。</w:t>
      </w:r>
    </w:p>
    <w:p>
      <w:pPr>
        <w:pStyle w:val="Normal"/>
        <w:ind w:firstLineChars="200" w:startChars="0" w:start="0" w:endChars="0" w:end="0"/>
        <w:rPr/>
      </w:pPr>
      <w:r>
        <w:rPr>
          <w:rFonts w:hint="eastAsia" w:eastAsia="黑体;SimHei"/>
        </w:rPr>
        <w:t>第二十三条</w:t>
      </w:r>
      <w:r>
        <w:rPr>
          <w:rFonts w:hint="eastAsia"/>
        </w:rPr>
        <w:t>　禁止在湖泊管理范围和保护范围内新建不符合国家产业政策的化学制浆、印染、染料、酿造、制革、电镀、炼油、农药、水泥以及其他排放含磷、氮、重金属等严重污染水环境的项目。对已有的污染企业，县级以上人民政府及其有关部门应当依法责令其限期整改、转产或者关闭。</w:t>
      </w:r>
    </w:p>
    <w:p>
      <w:pPr>
        <w:pStyle w:val="Normal"/>
        <w:ind w:firstLineChars="200" w:startChars="0" w:start="0" w:endChars="0" w:end="0"/>
        <w:rPr>
          <w:rFonts w:hint="eastAsia"/>
        </w:rPr>
      </w:pPr>
      <w:r>
        <w:rPr>
          <w:rFonts w:hint="eastAsia" w:eastAsia="黑体;SimHei"/>
        </w:rPr>
        <w:t>第二十四条</w:t>
      </w:r>
      <w:r>
        <w:rPr>
          <w:rFonts w:hint="eastAsia"/>
        </w:rPr>
        <w:t xml:space="preserve">  </w:t>
      </w:r>
      <w:r>
        <w:rPr/>
        <w:t>禁止任何人进入湖泊类型的自然保护区的核心区。因科学研究的需要，必须进入核心区从事科学研究观测、调查活动的，应当事先向自然保护区管理机构提交申请和活动计划，并经省级以上人民政府有关自然保护区行政主管部门批准；其中，进入国家级自然保护区核心区的，必须经国务院有关自然保护区行政主管部门批准。</w:t>
      </w:r>
      <w:r>
        <w:rPr/>
        <w:br/>
      </w:r>
      <w:r>
        <w:rPr/>
        <w:t>　　禁止在湖泊类型的自然保护区的缓冲区开展旅游和生产经营活动。</w:t>
      </w:r>
    </w:p>
    <w:p>
      <w:pPr>
        <w:pStyle w:val="Normal"/>
        <w:ind w:firstLineChars="200" w:startChars="0" w:start="0" w:endChars="0" w:end="0"/>
        <w:rPr/>
      </w:pPr>
      <w:r>
        <w:rPr>
          <w:rFonts w:hint="eastAsia" w:eastAsia="黑体;SimHei"/>
        </w:rPr>
        <w:t>第二十五条</w:t>
      </w:r>
      <w:r>
        <w:rPr>
          <w:rFonts w:hint="eastAsia"/>
        </w:rPr>
        <w:t>　县级以上人民政府应当组织水行政、农业（渔业）、环境保护、林业、住房和城乡建设等部门，在科学论证的基础上，有计划地种植有利于净化水体的植物，有计划地放养有利于净化水体的鱼类和底栖动物，在湖泊管理范围和保护范围内种植生态林木，加强湖泊湿地保护与修复，改善湖泊生态环境。</w:t>
      </w:r>
    </w:p>
    <w:p>
      <w:pPr>
        <w:pStyle w:val="Normal"/>
        <w:ind w:firstLineChars="200" w:startChars="0" w:start="0" w:endChars="0" w:end="0"/>
        <w:rPr/>
      </w:pPr>
      <w:r>
        <w:rPr>
          <w:rFonts w:hint="eastAsia" w:eastAsia="黑体;SimHei"/>
        </w:rPr>
        <w:t xml:space="preserve">第二十六条 </w:t>
      </w:r>
      <w:r>
        <w:rPr>
          <w:rFonts w:hint="eastAsia"/>
        </w:rPr>
        <w:t xml:space="preserve"> 县级以上人民政府应当通过财政、税收、金融、土地等支持政策，鼓励企业为减少湖泊污染进行技术改造或者转产、搬迁、关闭。</w:t>
      </w:r>
    </w:p>
    <w:p>
      <w:pPr>
        <w:pStyle w:val="Normal"/>
        <w:ind w:firstLineChars="200" w:startChars="0" w:start="0" w:endChars="0" w:end="0"/>
        <w:rPr/>
      </w:pPr>
      <w:r>
        <w:rPr>
          <w:rFonts w:hint="eastAsia" w:eastAsia="黑体;SimHei"/>
        </w:rPr>
        <w:t xml:space="preserve">第二十七条 </w:t>
      </w:r>
      <w:r>
        <w:rPr>
          <w:rFonts w:hint="eastAsia"/>
        </w:rPr>
        <w:t xml:space="preserve"> 县级以上人民政府应当根据湖泊保护规划的要求和恢复湖泊生态功能的需要，逐步对渔民实施生态移民，采取资金支持、技能培训、转移就业、社会保障等方式予以扶持。</w:t>
      </w:r>
    </w:p>
    <w:p>
      <w:pPr>
        <w:pStyle w:val="Normal"/>
        <w:ind w:firstLineChars="200" w:startChars="0" w:start="0" w:endChars="0" w:end="0"/>
        <w:rPr/>
      </w:pPr>
      <w:r>
        <w:rPr>
          <w:rFonts w:hint="eastAsia" w:eastAsia="黑体;SimHei"/>
        </w:rPr>
        <w:t xml:space="preserve">第二十八条 </w:t>
      </w:r>
      <w:r>
        <w:rPr>
          <w:rFonts w:hint="eastAsia"/>
        </w:rPr>
        <w:t xml:space="preserve"> 对具有重要饮用水源或者重要生态功能的湖泊，县级以上人民政府应当建立生态补偿机制，在资金投入、基础设施建设等方面给予支持。</w:t>
      </w:r>
    </w:p>
    <w:p>
      <w:pPr>
        <w:pStyle w:val="Normal"/>
        <w:jc w:val="center"/>
        <w:rPr>
          <w:rFonts w:eastAsia="黑体;SimHei" w:hint="eastAsia"/>
        </w:rPr>
      </w:pPr>
      <w:r>
        <w:rPr>
          <w:rFonts w:hint="eastAsia" w:eastAsia="黑体;SimHei"/>
        </w:rPr>
        <w:t>第四章  科学利用</w:t>
      </w:r>
    </w:p>
    <w:p>
      <w:pPr>
        <w:pStyle w:val="Normal"/>
        <w:ind w:firstLineChars="200" w:startChars="0" w:start="0" w:endChars="0" w:end="0"/>
        <w:rPr>
          <w:rFonts w:eastAsia="黑体;SimHei" w:hint="eastAsia"/>
        </w:rPr>
      </w:pPr>
      <w:r>
        <w:rPr>
          <w:rFonts w:eastAsia="黑体;SimHei" w:hint="eastAsia"/>
        </w:rPr>
      </w:r>
    </w:p>
    <w:p>
      <w:pPr>
        <w:pStyle w:val="Normal"/>
        <w:ind w:firstLineChars="200" w:startChars="0" w:start="0" w:endChars="0" w:end="0"/>
        <w:rPr/>
      </w:pPr>
      <w:r>
        <w:rPr>
          <w:rFonts w:hint="eastAsia" w:eastAsia="黑体;SimHei"/>
        </w:rPr>
        <w:t>第二十九条</w:t>
      </w:r>
      <w:r>
        <w:rPr>
          <w:rFonts w:hint="eastAsia"/>
        </w:rPr>
        <w:t xml:space="preserve">  利用湖泊资源应当符合湖泊保护规划，服从防汛抗旱和水资源利用的总体安排。</w:t>
      </w:r>
    </w:p>
    <w:p>
      <w:pPr>
        <w:pStyle w:val="Normal"/>
        <w:ind w:firstLineChars="200" w:startChars="0" w:start="0" w:endChars="0" w:end="0"/>
        <w:rPr/>
      </w:pPr>
      <w:r>
        <w:rPr>
          <w:rFonts w:hint="eastAsia" w:eastAsia="黑体;SimHei"/>
        </w:rPr>
        <w:t>第三十条</w:t>
      </w:r>
      <w:r>
        <w:rPr>
          <w:rFonts w:hint="eastAsia"/>
        </w:rPr>
        <w:t xml:space="preserve">  编制沿湖城市、镇、乡和村庄的城乡规划时，应当征求湖泊保护有关部门的意见。</w:t>
      </w:r>
    </w:p>
    <w:p>
      <w:pPr>
        <w:pStyle w:val="Normal"/>
        <w:ind w:firstLineChars="200" w:startChars="0" w:start="0" w:endChars="0" w:end="0"/>
        <w:rPr/>
      </w:pPr>
      <w:r>
        <w:rPr>
          <w:rFonts w:hint="eastAsia" w:eastAsia="黑体;SimHei"/>
        </w:rPr>
        <w:t xml:space="preserve">第三十一条 </w:t>
      </w:r>
      <w:r>
        <w:rPr>
          <w:rFonts w:hint="eastAsia"/>
        </w:rPr>
        <w:t xml:space="preserve"> 未经依法批准，城乡建设不得占用湖泊水域。</w:t>
      </w:r>
    </w:p>
    <w:p>
      <w:pPr>
        <w:pStyle w:val="Normal"/>
        <w:ind w:firstLineChars="200" w:startChars="0" w:start="0" w:endChars="0" w:end="0"/>
        <w:rPr/>
      </w:pPr>
      <w:r>
        <w:rPr>
          <w:rFonts w:hint="eastAsia"/>
        </w:rPr>
        <w:t>在湖泊管理范围内建设桥梁、码头和其他跨湖、临</w:t>
      </w:r>
      <w:hyperlink r:id="rId3">
        <w:r>
          <w:rPr>
            <w:rStyle w:val="Hyperlink"/>
            <w:rFonts w:hint="eastAsia"/>
          </w:rPr>
          <w:t>湖</w:t>
        </w:r>
      </w:hyperlink>
      <w:r>
        <w:rPr>
          <w:rFonts w:hint="eastAsia"/>
        </w:rPr>
        <w:t>建筑物、构筑物，铺设跨湖管道、电缆等，应当符合国家规定的防洪标准和其他有关的技术要求。其工程建设方案应当依法报经有关水行政主管部门或者法规授权的水工程管理单位审查同意。</w:t>
      </w:r>
    </w:p>
    <w:p>
      <w:pPr>
        <w:pStyle w:val="Normal"/>
        <w:ind w:firstLineChars="200" w:startChars="0" w:start="0" w:endChars="0" w:end="0"/>
        <w:rPr>
          <w:rFonts w:hint="eastAsia"/>
        </w:rPr>
      </w:pPr>
      <w:r>
        <w:rPr>
          <w:rFonts w:hint="eastAsia"/>
        </w:rPr>
        <w:t>建设前款工程设施，确需占用湖泊水域的，建设单位应当采取工程措施等予以补救，实行水域占补平衡；对湖泊水质、水量及防洪安全造成不利影响的，应当采取补救措施并与工程建设同步实施，所需费用由建设单位承担；损坏涉湖水工程的，建设单位应当负责修复，造成损失的，应当补偿损失。</w:t>
      </w:r>
    </w:p>
    <w:p>
      <w:pPr>
        <w:pStyle w:val="Normal"/>
        <w:ind w:firstLineChars="200" w:startChars="0" w:start="0" w:endChars="0" w:end="0"/>
        <w:rPr/>
      </w:pPr>
      <w:r>
        <w:rPr>
          <w:rFonts w:hint="eastAsia" w:eastAsia="黑体;SimHei"/>
        </w:rPr>
        <w:t xml:space="preserve">第三十二条 </w:t>
      </w:r>
      <w:r>
        <w:rPr>
          <w:rFonts w:hint="eastAsia"/>
        </w:rPr>
        <w:t xml:space="preserve"> 依法获得批准的建设项目，应当按照批准的方案进行施工，及时清除弃土、弃料和施工围堰等临时建筑物、构筑物，不得擅自改变项目建设位置、规模、形状，不得影响水工程安全和运行管理，不得损害湖泊的生态环境。</w:t>
      </w:r>
    </w:p>
    <w:p>
      <w:pPr>
        <w:pStyle w:val="Normal"/>
        <w:ind w:firstLineChars="200" w:startChars="0" w:start="0" w:endChars="0" w:end="0"/>
        <w:rPr/>
      </w:pPr>
      <w:r>
        <w:rPr>
          <w:rFonts w:hint="eastAsia" w:eastAsia="黑体;SimHei"/>
        </w:rPr>
        <w:t>第三十三条</w:t>
      </w:r>
      <w:r>
        <w:rPr>
          <w:rFonts w:hint="eastAsia"/>
        </w:rPr>
        <w:t>　在湖泊管理范围内开采砂石、取土等活动的，应当依法报经有关水行政主管部门或者法规授权的水工程管理单位审查批准，并按照批准的地点、范围、采砂能力、开采总量、作业方式和期限开采。</w:t>
      </w:r>
    </w:p>
    <w:p>
      <w:pPr>
        <w:pStyle w:val="Normal"/>
        <w:ind w:firstLineChars="200" w:startChars="0" w:start="0" w:endChars="0" w:end="0"/>
        <w:rPr/>
      </w:pPr>
      <w:r>
        <w:rPr>
          <w:rFonts w:hint="eastAsia" w:eastAsia="黑体;SimHei"/>
        </w:rPr>
        <w:t xml:space="preserve">第三十四条 </w:t>
      </w:r>
      <w:r>
        <w:rPr>
          <w:rFonts w:hint="eastAsia"/>
        </w:rPr>
        <w:t xml:space="preserve"> 县级以上人民政府农业（渔业）部门编制湖泊养殖规划，划定用于种植、养殖的区域和面积，确定种植、养殖的方式和规模，应当符合湖泊保护规划。</w:t>
      </w:r>
    </w:p>
    <w:p>
      <w:pPr>
        <w:pStyle w:val="Normal"/>
        <w:ind w:firstLineChars="200" w:startChars="0" w:start="0" w:endChars="0" w:end="0"/>
        <w:rPr/>
      </w:pPr>
      <w:r>
        <w:rPr>
          <w:rFonts w:hint="eastAsia" w:eastAsia="黑体;SimHei"/>
        </w:rPr>
        <w:t>第三十五条</w:t>
      </w:r>
      <w:r>
        <w:rPr>
          <w:rFonts w:hint="eastAsia"/>
        </w:rPr>
        <w:t>　在湖泊管理范围内从事旅游、体育、餐饮、娱乐活动的，应当符合湖泊保护规划，防止超环境承载能力发展。</w:t>
      </w:r>
    </w:p>
    <w:p>
      <w:pPr>
        <w:pStyle w:val="Normal"/>
        <w:ind w:firstLineChars="200" w:startChars="0" w:start="0" w:endChars="0" w:end="0"/>
        <w:rPr>
          <w:rFonts w:hint="eastAsia"/>
        </w:rPr>
      </w:pPr>
      <w:r>
        <w:rPr>
          <w:rFonts w:hint="eastAsia"/>
        </w:rPr>
        <w:t>设置旅游景观、水上运动、餐饮、娱乐等设施，不得影响行洪和污染水体，其建筑风格、形式、体量和色彩应当与自然景观相协调，应当配备污染处理设施和垃圾收集装置。</w:t>
      </w:r>
    </w:p>
    <w:p>
      <w:pPr>
        <w:pStyle w:val="Normal"/>
        <w:ind w:firstLineChars="200" w:startChars="0" w:start="0" w:endChars="0" w:end="0"/>
        <w:rPr/>
      </w:pPr>
      <w:r>
        <w:rPr>
          <w:rFonts w:hint="eastAsia" w:eastAsia="黑体;SimHei"/>
        </w:rPr>
        <w:t>第三十六条</w:t>
      </w:r>
      <w:r>
        <w:rPr>
          <w:rFonts w:hint="eastAsia"/>
        </w:rPr>
        <w:t xml:space="preserve">  船舶应当按照国家有关规定配置相应的防污设备和器材，并持有合法有效的防止水域环境污染的证书与文书。</w:t>
      </w:r>
    </w:p>
    <w:p>
      <w:pPr>
        <w:pStyle w:val="Normal"/>
        <w:ind w:firstLineChars="200" w:startChars="0" w:start="0" w:endChars="0" w:end="0"/>
        <w:rPr>
          <w:rFonts w:hint="eastAsia"/>
        </w:rPr>
      </w:pPr>
      <w:r>
        <w:rPr>
          <w:rFonts w:hint="eastAsia"/>
        </w:rPr>
        <w:t>湖泊港口、码头等场所应当配备船舶污染物接收设施，并将污染物转移至其他场所进行无害化处理。</w:t>
      </w:r>
    </w:p>
    <w:p>
      <w:pPr>
        <w:pStyle w:val="Normal"/>
        <w:ind w:firstLineChars="200" w:startChars="0" w:start="0" w:endChars="0" w:end="0"/>
        <w:rPr>
          <w:rFonts w:hint="eastAsia"/>
        </w:rPr>
      </w:pPr>
      <w:r>
        <w:rPr>
          <w:rFonts w:hint="eastAsia"/>
        </w:rPr>
      </w:r>
    </w:p>
    <w:p>
      <w:pPr>
        <w:pStyle w:val="Normal"/>
        <w:jc w:val="center"/>
        <w:rPr>
          <w:rFonts w:eastAsia="黑体;SimHei" w:hint="eastAsia"/>
        </w:rPr>
      </w:pPr>
      <w:r>
        <w:rPr>
          <w:rFonts w:hint="eastAsia" w:eastAsia="黑体;SimHei"/>
        </w:rPr>
        <w:t>第五章  监督管理</w:t>
      </w:r>
    </w:p>
    <w:p>
      <w:pPr>
        <w:pStyle w:val="Normal"/>
        <w:ind w:firstLineChars="200" w:startChars="0" w:start="0" w:endChars="0" w:end="0"/>
        <w:rPr>
          <w:rFonts w:eastAsia="黑体;SimHei" w:hint="eastAsia"/>
        </w:rPr>
      </w:pPr>
      <w:r>
        <w:rPr>
          <w:rFonts w:eastAsia="黑体;SimHei" w:hint="eastAsia"/>
        </w:rPr>
      </w:r>
    </w:p>
    <w:p>
      <w:pPr>
        <w:pStyle w:val="Normal"/>
        <w:ind w:firstLineChars="200" w:startChars="0" w:start="0" w:endChars="0" w:end="0"/>
        <w:rPr/>
      </w:pPr>
      <w:r>
        <w:rPr>
          <w:rFonts w:hint="eastAsia" w:eastAsia="黑体;SimHei"/>
        </w:rPr>
        <w:t>第三十七条</w:t>
      </w:r>
      <w:r>
        <w:rPr>
          <w:rFonts w:hint="eastAsia"/>
        </w:rPr>
        <w:t xml:space="preserve">  县级以上人民政府应当加强对本行政区域内湖泊管理和保护工作的领导，明确湖泊管理单位，落实管理责任，监督检查湖泊保护规划实施情况。</w:t>
      </w:r>
    </w:p>
    <w:p>
      <w:pPr>
        <w:pStyle w:val="Normal"/>
        <w:ind w:firstLineChars="200" w:startChars="0" w:start="0" w:endChars="0" w:end="0"/>
        <w:rPr/>
      </w:pPr>
      <w:r>
        <w:rPr>
          <w:rFonts w:hint="eastAsia" w:eastAsia="黑体;SimHei"/>
        </w:rPr>
        <w:t>第三十八条</w:t>
      </w:r>
      <w:r>
        <w:rPr>
          <w:rFonts w:hint="eastAsia"/>
        </w:rPr>
        <w:t xml:space="preserve">  湖泊实行河长制管理。河长负责组织领导相应湖泊的管理和保护工作，建立湖泊管理和保护工作协调机制，协调解决管理和保护中的重大问题，落实湖泊管理和保护的目标、任务和责任。</w:t>
      </w:r>
    </w:p>
    <w:p>
      <w:pPr>
        <w:pStyle w:val="Normal"/>
        <w:ind w:firstLineChars="200" w:startChars="0" w:start="0" w:endChars="0" w:end="0"/>
        <w:rPr/>
      </w:pPr>
      <w:r>
        <w:rPr>
          <w:rFonts w:hint="eastAsia" w:eastAsia="黑体;SimHei"/>
        </w:rPr>
        <w:t xml:space="preserve">第三十九条 </w:t>
      </w:r>
      <w:r>
        <w:rPr>
          <w:rFonts w:hint="eastAsia"/>
        </w:rPr>
        <w:t xml:space="preserve"> 沿湖乡镇人民政府以及街道办事处、开发区管理机构等人民政府派出机关应当按照各自职责，加强对本行政区域内湖泊保护的监督管理，协助有关部门做好湖泊保护的监督管理工作。</w:t>
      </w:r>
    </w:p>
    <w:p>
      <w:pPr>
        <w:pStyle w:val="Normal"/>
        <w:ind w:firstLineChars="200" w:startChars="0" w:start="0" w:endChars="0" w:end="0"/>
        <w:rPr>
          <w:rFonts w:hint="eastAsia"/>
        </w:rPr>
      </w:pPr>
      <w:r>
        <w:rPr>
          <w:rFonts w:hint="eastAsia"/>
        </w:rPr>
        <w:t>沿湖村（居）民委员会应当协助当地人民政府及有关部门开展湖泊保护工作，督促、引导村（居）民参与湖泊保护活动。</w:t>
      </w:r>
    </w:p>
    <w:p>
      <w:pPr>
        <w:pStyle w:val="Normal"/>
        <w:ind w:firstLineChars="200" w:startChars="0" w:start="0" w:endChars="0" w:end="0"/>
        <w:rPr/>
      </w:pPr>
      <w:r>
        <w:rPr>
          <w:rFonts w:hint="eastAsia" w:eastAsia="黑体;SimHei"/>
        </w:rPr>
        <w:t xml:space="preserve">第四十条 </w:t>
      </w:r>
      <w:r>
        <w:rPr>
          <w:rFonts w:hint="eastAsia"/>
        </w:rPr>
        <w:t xml:space="preserve"> </w:t>
      </w:r>
      <w:r>
        <w:rPr>
          <w:rFonts w:hint="eastAsia"/>
          <w:spacing w:val="-4"/>
        </w:rPr>
        <w:t>县级以上人民政府确定的湖泊管理单位应当建立湖泊管理制度，加强湖泊巡查，定期向有管辖权的部门报告湖泊管理情况；对违反湖泊保护法律、法规的行为，及时制止和报告。</w:t>
      </w:r>
    </w:p>
    <w:p>
      <w:pPr>
        <w:pStyle w:val="Normal"/>
        <w:ind w:firstLineChars="200" w:startChars="0" w:start="0" w:endChars="0" w:end="0"/>
        <w:rPr/>
      </w:pPr>
      <w:r>
        <w:rPr>
          <w:rFonts w:hint="eastAsia" w:eastAsia="黑体;SimHei"/>
        </w:rPr>
        <w:t xml:space="preserve">第四十一条 </w:t>
      </w:r>
      <w:r>
        <w:rPr>
          <w:rFonts w:hint="eastAsia"/>
        </w:rPr>
        <w:t xml:space="preserve"> 县级以上人民政府及其有关部门应当制定湖泊水质异常、水污染、藻类防控等突发事件应急预案，及时处置突发事件。</w:t>
      </w:r>
    </w:p>
    <w:p>
      <w:pPr>
        <w:pStyle w:val="Normal"/>
        <w:ind w:firstLineChars="200" w:startChars="0" w:start="0" w:endChars="0" w:end="0"/>
        <w:rPr/>
      </w:pPr>
      <w:r>
        <w:rPr>
          <w:rFonts w:hint="eastAsia" w:eastAsia="黑体;SimHei"/>
        </w:rPr>
        <w:t>第四十二条</w:t>
      </w:r>
      <w:r>
        <w:rPr>
          <w:rFonts w:hint="eastAsia"/>
        </w:rPr>
        <w:t xml:space="preserve">  县级以上人民政府及其有关部门应当建立公众参与湖泊保护、管理和监督的相关机制，鼓励和支持公众参与湖泊保护工作。</w:t>
      </w:r>
    </w:p>
    <w:p>
      <w:pPr>
        <w:pStyle w:val="Normal"/>
        <w:ind w:firstLineChars="200" w:startChars="0" w:start="0" w:endChars="0" w:end="0"/>
        <w:rPr>
          <w:rFonts w:hint="eastAsia"/>
          <w:spacing w:val="-4"/>
        </w:rPr>
      </w:pPr>
      <w:r>
        <w:rPr>
          <w:rFonts w:hint="eastAsia"/>
          <w:spacing w:val="-4"/>
        </w:rPr>
        <w:t>鼓励和支持社会力量投资或者以其他方式参与湖泊保护工作。</w:t>
      </w:r>
    </w:p>
    <w:p>
      <w:pPr>
        <w:pStyle w:val="Normal"/>
        <w:ind w:firstLineChars="200" w:startChars="0" w:start="0" w:endChars="0" w:end="0"/>
        <w:rPr/>
      </w:pPr>
      <w:r>
        <w:rPr>
          <w:rFonts w:hint="eastAsia" w:eastAsia="黑体;SimHei"/>
        </w:rPr>
        <w:t xml:space="preserve">第四十三条 </w:t>
      </w:r>
      <w:r>
        <w:rPr>
          <w:rFonts w:hint="eastAsia"/>
        </w:rPr>
        <w:t xml:space="preserve"> 县级以上人民政府水行政主管部门、住房和城乡建设主管部门或者人民政府确定的部门，应当建立湖泊保护的举报和奖励制度。</w:t>
      </w:r>
    </w:p>
    <w:p>
      <w:pPr>
        <w:pStyle w:val="Normal"/>
        <w:ind w:firstLineChars="200" w:startChars="0" w:start="0" w:endChars="0" w:end="0"/>
        <w:rPr>
          <w:rFonts w:hint="eastAsia"/>
        </w:rPr>
      </w:pPr>
      <w:r>
        <w:rPr>
          <w:rFonts w:hint="eastAsia"/>
        </w:rPr>
        <w:t>任何单位和个人都有权对损害湖泊的行为进行检举和举报。有关部门接到检举和举报后，应当按规定核查、处理；对不属于职责范围的，应当移交有处理权限的部门及时处理。</w:t>
      </w:r>
    </w:p>
    <w:p>
      <w:pPr>
        <w:pStyle w:val="Normal"/>
        <w:ind w:firstLineChars="200" w:startChars="0" w:start="0" w:endChars="0" w:end="0"/>
        <w:rPr>
          <w:rFonts w:hint="eastAsia"/>
        </w:rPr>
      </w:pPr>
      <w:r>
        <w:rPr>
          <w:rFonts w:hint="eastAsia"/>
        </w:rPr>
      </w:r>
    </w:p>
    <w:p>
      <w:pPr>
        <w:pStyle w:val="Normal"/>
        <w:jc w:val="center"/>
        <w:rPr>
          <w:rFonts w:eastAsia="黑体;SimHei" w:hint="eastAsia"/>
        </w:rPr>
      </w:pPr>
      <w:r>
        <w:rPr>
          <w:rFonts w:hint="eastAsia" w:eastAsia="黑体;SimHei"/>
        </w:rPr>
        <w:t>第六章  法律责任</w:t>
      </w:r>
    </w:p>
    <w:p>
      <w:pPr>
        <w:pStyle w:val="Normal"/>
        <w:ind w:firstLineChars="200" w:startChars="0" w:start="0" w:endChars="0" w:end="0"/>
        <w:rPr>
          <w:rFonts w:eastAsia="黑体;SimHei" w:hint="eastAsia"/>
        </w:rPr>
      </w:pPr>
      <w:r>
        <w:rPr>
          <w:rFonts w:eastAsia="黑体;SimHei" w:hint="eastAsia"/>
        </w:rPr>
      </w:r>
    </w:p>
    <w:p>
      <w:pPr>
        <w:pStyle w:val="Normal"/>
        <w:ind w:firstLineChars="200" w:startChars="0" w:start="0" w:endChars="0" w:end="0"/>
        <w:rPr/>
      </w:pPr>
      <w:r>
        <w:rPr>
          <w:rFonts w:hint="eastAsia" w:eastAsia="黑体;SimHei"/>
        </w:rPr>
        <w:t xml:space="preserve">第四十四条 </w:t>
      </w:r>
      <w:r>
        <w:rPr>
          <w:rFonts w:hint="eastAsia"/>
        </w:rPr>
        <w:t xml:space="preserve"> 县级以上人民政府或者有关部门违反本条例规定，有下列行为之一的，由上级人民政府或者有关主管机关依照职权责令改正；情节严重的，对直接负责的主管人员和其他直接责任人员依法给予处分：</w:t>
      </w:r>
    </w:p>
    <w:p>
      <w:pPr>
        <w:pStyle w:val="Normal"/>
        <w:ind w:firstLineChars="200" w:startChars="0" w:start="0" w:endChars="0" w:end="0"/>
        <w:rPr>
          <w:rFonts w:hint="eastAsia"/>
        </w:rPr>
      </w:pPr>
      <w:r>
        <w:rPr>
          <w:rFonts w:hint="eastAsia"/>
        </w:rPr>
        <w:t>（一）未按照规定编制或者修改湖泊保护规划的；</w:t>
      </w:r>
    </w:p>
    <w:p>
      <w:pPr>
        <w:pStyle w:val="Normal"/>
        <w:ind w:firstLineChars="200" w:startChars="0" w:start="0" w:endChars="0" w:end="0"/>
        <w:rPr>
          <w:rFonts w:hint="eastAsia"/>
        </w:rPr>
      </w:pPr>
      <w:r>
        <w:rPr>
          <w:rFonts w:hint="eastAsia"/>
        </w:rPr>
        <w:t>（二）未依法对湖泊进行勘界，划定管理范围和保护范围，设立保护标志的；</w:t>
      </w:r>
    </w:p>
    <w:p>
      <w:pPr>
        <w:pStyle w:val="Normal"/>
        <w:ind w:firstLineChars="200" w:startChars="0" w:start="0" w:endChars="0" w:end="0"/>
        <w:rPr>
          <w:rFonts w:hint="eastAsia"/>
        </w:rPr>
      </w:pPr>
      <w:r>
        <w:rPr>
          <w:rFonts w:hint="eastAsia"/>
        </w:rPr>
        <w:t>（三）湖泊水位低于生态水位时，擅自向湖外调水的；</w:t>
      </w:r>
    </w:p>
    <w:p>
      <w:pPr>
        <w:pStyle w:val="Normal"/>
        <w:ind w:firstLineChars="200" w:startChars="0" w:start="0" w:endChars="0" w:end="0"/>
        <w:rPr>
          <w:rFonts w:hint="eastAsia"/>
        </w:rPr>
      </w:pPr>
      <w:r>
        <w:rPr>
          <w:rFonts w:hint="eastAsia"/>
        </w:rPr>
        <w:t>（四）将湖滩划定为农田的；</w:t>
      </w:r>
    </w:p>
    <w:p>
      <w:pPr>
        <w:pStyle w:val="Normal"/>
        <w:ind w:firstLineChars="200" w:startChars="0" w:start="0" w:endChars="0" w:end="0"/>
        <w:rPr>
          <w:rFonts w:hint="eastAsia"/>
        </w:rPr>
      </w:pPr>
      <w:r>
        <w:rPr>
          <w:rFonts w:hint="eastAsia"/>
        </w:rPr>
        <w:t>（五）违反湖泊保护规划批准从事养殖、种植、城乡建设、房地产和旅游资源开发利用等活动；</w:t>
      </w:r>
    </w:p>
    <w:p>
      <w:pPr>
        <w:pStyle w:val="Normal"/>
        <w:ind w:firstLineChars="200" w:startChars="0" w:start="0" w:endChars="0" w:end="0"/>
        <w:rPr>
          <w:rFonts w:hint="eastAsia"/>
        </w:rPr>
      </w:pPr>
      <w:r>
        <w:rPr>
          <w:rFonts w:hint="eastAsia"/>
        </w:rPr>
        <w:t>（六）未按规划实施退地还湖、退耕还湖、退圩还湖的；</w:t>
      </w:r>
    </w:p>
    <w:p>
      <w:pPr>
        <w:pStyle w:val="Normal"/>
        <w:ind w:firstLineChars="200" w:startChars="0" w:start="0" w:endChars="0" w:end="0"/>
        <w:rPr>
          <w:rFonts w:hint="eastAsia"/>
        </w:rPr>
      </w:pPr>
      <w:r>
        <w:rPr>
          <w:rFonts w:hint="eastAsia"/>
        </w:rPr>
        <w:t>（七）其他玩忽职守、徇私舞弊、滥用职权的。</w:t>
      </w:r>
    </w:p>
    <w:p>
      <w:pPr>
        <w:pStyle w:val="Normal"/>
        <w:ind w:firstLineChars="200" w:startChars="0" w:start="0" w:endChars="0" w:end="0"/>
        <w:rPr/>
      </w:pPr>
      <w:r>
        <w:rPr>
          <w:rFonts w:hint="eastAsia" w:eastAsia="黑体;SimHei"/>
        </w:rPr>
        <w:t>第四十五条</w:t>
      </w:r>
      <w:r>
        <w:rPr>
          <w:rFonts w:hint="eastAsia"/>
        </w:rPr>
        <w:t>　违反本条例第十二条第一款规定，擅自移动、破坏湖泊保护标志的，由县级以上人民政府水行政主管部门或者有关部门责令停止违法</w:t>
      </w:r>
      <w:r>
        <w:rPr/>
        <w:t>行为</w:t>
      </w:r>
      <w:r>
        <w:rPr>
          <w:rFonts w:hint="eastAsia"/>
        </w:rPr>
        <w:t>，</w:t>
      </w:r>
      <w:r>
        <w:rPr/>
        <w:t>限期恢复</w:t>
      </w:r>
      <w:r>
        <w:rPr>
          <w:rFonts w:hint="eastAsia"/>
        </w:rPr>
        <w:t>；情节严重的，处二千元以上一万元以下的罚款。</w:t>
      </w:r>
    </w:p>
    <w:p>
      <w:pPr>
        <w:pStyle w:val="Normal"/>
        <w:ind w:firstLineChars="200" w:startChars="0" w:start="0" w:endChars="0" w:end="0"/>
        <w:rPr/>
      </w:pPr>
      <w:r>
        <w:rPr>
          <w:rFonts w:hint="eastAsia" w:eastAsia="黑体;SimHei"/>
        </w:rPr>
        <w:t>第四十六条</w:t>
      </w:r>
      <w:r>
        <w:rPr>
          <w:rFonts w:hint="eastAsia"/>
        </w:rPr>
        <w:t xml:space="preserve">  违反本条例第二十条第二款规定，人为造成湖泊淤积，致淤单位或者个人不清淤的，由县级以上人民政府水行政主管部门、住房和城乡建设主管部门或者人民政府确定的部门责令其限期清淤；逾期不清淤，经催告仍不履行，由水行政主管部门、住房和城乡建设主管部门或者人民政府确定的部门组织清淤，所需费用由致淤单位或者个人承担。</w:t>
      </w:r>
    </w:p>
    <w:p>
      <w:pPr>
        <w:pStyle w:val="Normal"/>
        <w:ind w:firstLineChars="200" w:startChars="0" w:start="0" w:endChars="0" w:end="0"/>
        <w:rPr/>
      </w:pPr>
      <w:r>
        <w:rPr>
          <w:rFonts w:hint="eastAsia" w:eastAsia="黑体;SimHei"/>
        </w:rPr>
        <w:t xml:space="preserve">第四十七条 </w:t>
      </w:r>
      <w:r>
        <w:rPr>
          <w:rFonts w:hint="eastAsia"/>
        </w:rPr>
        <w:t xml:space="preserve"> 违反本条例第二十一条第一款第二项规定，在湖泊管理范围内围（填）湖造地的，由县级以上人民政府水行政主管部门责令停止违法行为，恢复原状或者采取其他补救措施，可以处一万元以上五万元以下的罚款；既不恢复原状也不采取其他补救措施的，代为恢复原状或者采取其他补救措施，所需费用由违法者承担。</w:t>
      </w:r>
    </w:p>
    <w:p>
      <w:pPr>
        <w:pStyle w:val="Normal"/>
        <w:ind w:firstLineChars="200" w:startChars="0" w:start="0" w:endChars="0" w:end="0"/>
        <w:rPr/>
      </w:pPr>
      <w:r>
        <w:rPr>
          <w:rFonts w:hint="eastAsia" w:eastAsia="黑体;SimHei"/>
        </w:rPr>
        <w:t>第四十八条</w:t>
      </w:r>
      <w:r>
        <w:rPr>
          <w:rFonts w:hint="eastAsia"/>
        </w:rPr>
        <w:t xml:space="preserve">  违反本条例第三十五条第二款规定，在湖泊管理范围内设置旅游景观、水上运动、餐饮、娱乐等设施妨碍行洪的，由有管辖权的水行政主管部门责令停止违法</w:t>
      </w:r>
      <w:r>
        <w:rPr/>
        <w:t>行为</w:t>
      </w:r>
      <w:r>
        <w:rPr>
          <w:rFonts w:hint="eastAsia"/>
        </w:rPr>
        <w:t>，</w:t>
      </w:r>
      <w:r>
        <w:rPr/>
        <w:t>排除阻碍或者采取其他补救措施</w:t>
      </w:r>
      <w:r>
        <w:rPr>
          <w:rFonts w:hint="eastAsia"/>
        </w:rPr>
        <w:t>，可以处一万元以上五万元以下的罚款。</w:t>
      </w:r>
    </w:p>
    <w:p>
      <w:pPr>
        <w:pStyle w:val="Normal"/>
        <w:ind w:firstLineChars="200" w:startChars="0" w:start="0" w:endChars="0" w:end="0"/>
        <w:rPr/>
      </w:pPr>
      <w:r>
        <w:rPr>
          <w:rFonts w:hint="eastAsia" w:eastAsia="黑体;SimHei"/>
        </w:rPr>
        <w:t xml:space="preserve">第四十九条 </w:t>
      </w:r>
      <w:r>
        <w:rPr>
          <w:rFonts w:hint="eastAsia"/>
        </w:rPr>
        <w:t xml:space="preserve"> 违反本条例规定，法律、行政法规已有法律责任规定的，从其规定。</w:t>
      </w:r>
    </w:p>
    <w:p>
      <w:pPr>
        <w:pStyle w:val="Normal"/>
        <w:ind w:firstLineChars="200" w:startChars="0" w:start="0" w:endChars="0" w:end="0"/>
        <w:rPr>
          <w:rFonts w:hint="eastAsia"/>
        </w:rPr>
      </w:pPr>
      <w:r>
        <w:rPr>
          <w:rFonts w:hint="eastAsia"/>
        </w:rPr>
      </w:r>
    </w:p>
    <w:p>
      <w:pPr>
        <w:pStyle w:val="Normal"/>
        <w:jc w:val="center"/>
        <w:rPr>
          <w:rFonts w:eastAsia="黑体;SimHei" w:hint="eastAsia"/>
        </w:rPr>
      </w:pPr>
      <w:r>
        <w:rPr>
          <w:rFonts w:hint="eastAsia" w:eastAsia="黑体;SimHei"/>
        </w:rPr>
        <w:t>第七章   附  则</w:t>
      </w:r>
    </w:p>
    <w:p>
      <w:pPr>
        <w:pStyle w:val="Normal"/>
        <w:ind w:firstLineChars="200" w:startChars="0" w:start="0" w:endChars="0" w:end="0"/>
        <w:rPr>
          <w:rFonts w:eastAsia="黑体;SimHei" w:hint="eastAsia"/>
        </w:rPr>
      </w:pPr>
      <w:r>
        <w:rPr>
          <w:rFonts w:eastAsia="黑体;SimHei" w:hint="eastAsia"/>
        </w:rPr>
      </w:r>
    </w:p>
    <w:p>
      <w:pPr>
        <w:pStyle w:val="Normal"/>
        <w:ind w:firstLineChars="200" w:startChars="0" w:start="0" w:endChars="0" w:end="0"/>
        <w:rPr/>
      </w:pPr>
      <w:r>
        <w:rPr>
          <w:rFonts w:hint="eastAsia" w:eastAsia="黑体;SimHei"/>
        </w:rPr>
        <w:t xml:space="preserve">第五十条  </w:t>
      </w:r>
      <w:r>
        <w:rPr>
          <w:rFonts w:hint="eastAsia"/>
        </w:rPr>
        <w:t>未纳入湖泊保护名录，常年水面面积</w:t>
      </w:r>
      <w:r>
        <w:rPr>
          <w:rFonts w:hint="eastAsia"/>
        </w:rPr>
        <w:t>0.5</w:t>
      </w:r>
      <w:r>
        <w:rPr>
          <w:rFonts w:hint="eastAsia"/>
        </w:rPr>
        <w:t>平方公里以下的湖泊的管理和保护，参照本条例有关规定执行。</w:t>
      </w:r>
    </w:p>
    <w:p>
      <w:pPr>
        <w:pStyle w:val="Normal"/>
        <w:ind w:firstLineChars="200" w:startChars="0" w:start="0" w:endChars="0" w:end="0"/>
        <w:rPr/>
      </w:pPr>
      <w:r>
        <w:rPr>
          <w:rFonts w:hint="eastAsia" w:eastAsia="黑体;SimHei"/>
        </w:rPr>
        <w:t>第五十一条</w:t>
      </w:r>
      <w:r>
        <w:rPr>
          <w:rFonts w:hint="eastAsia"/>
        </w:rPr>
        <w:t xml:space="preserve">  本条例自</w:t>
      </w:r>
      <w:r>
        <w:rPr>
          <w:rFonts w:hint="eastAsia"/>
        </w:rPr>
        <w:t>2018</w:t>
      </w:r>
      <w:r>
        <w:rPr>
          <w:rFonts w:hint="eastAsia"/>
        </w:rPr>
        <w:t>年</w:t>
      </w:r>
      <w:r>
        <w:rPr>
          <w:rFonts w:hint="eastAsia"/>
        </w:rPr>
        <w:t>1</w:t>
      </w:r>
      <w:r>
        <w:rPr>
          <w:rFonts w:hint="eastAsia"/>
        </w:rPr>
        <w:t>月</w:t>
      </w:r>
      <w:r>
        <w:rPr>
          <w:rFonts w:hint="eastAsia"/>
        </w:rPr>
        <w:t>1</w:t>
      </w:r>
      <w:r>
        <w:rPr>
          <w:rFonts w:hint="eastAsia"/>
        </w:rPr>
        <w:t>日起施行。</w:t>
      </w:r>
    </w:p>
    <w:p>
      <w:pPr>
        <w:pStyle w:val="Normal"/>
        <w:ind w:firstLine="600" w:end="0"/>
        <w:rPr>
          <w:rFonts w:hint="eastAsia"/>
        </w:rPr>
      </w:pPr>
      <w:r>
        <w:rPr>
          <w:rFonts w:hint="eastAsia"/>
        </w:rPr>
        <w:t xml:space="preserve"> </w:t>
      </w:r>
    </w:p>
    <w:p>
      <w:pPr>
        <w:pStyle w:val="Normal"/>
        <w:ind w:firstLine="600" w:end="0"/>
        <w:rPr/>
      </w:pPr>
      <w:r>
        <w:rPr/>
      </w:r>
    </w:p>
    <w:p>
      <w:pPr>
        <w:pStyle w:val="Normal"/>
        <w:rPr>
          <w:rFonts w:hint="eastAsia"/>
        </w:rPr>
      </w:pPr>
      <w:r>
        <w:rPr>
          <w:rFonts w:hint="eastAsia"/>
        </w:rPr>
      </w:r>
    </w:p>
    <w:p>
      <w:pPr>
        <w:pStyle w:val="Normal"/>
        <w:rPr>
          <w:rFonts w:hint="eastAsia"/>
          <w:szCs w:val="28"/>
        </w:rPr>
      </w:pPr>
      <w:r>
        <w:rPr>
          <w:rFonts w:hint="eastAsia"/>
          <w:szCs w:val="28"/>
        </w:rPr>
      </w:r>
    </w:p>
    <w:sectPr>
      <w:footerReference w:type="default" r:id="rId4"/>
      <w:type w:val="nextPage"/>
      <w:pgSz w:w="11906" w:h="16838"/>
      <w:pgMar w:left="1531" w:right="1531" w:gutter="0" w:header="0" w:top="1871" w:footer="1531" w:bottom="1871"/>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altName w:val="宋体"/>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15</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384.6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15</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宋体" w:hAnsi="仿宋;宋体" w:eastAsia="仿宋;宋体"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view/898235.htm" TargetMode="External"/><Relationship Id="rId3" Type="http://schemas.openxmlformats.org/officeDocument/2006/relationships/hyperlink" Target="http://baike.baidu.com/view/703771.htm" TargetMode="Externa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2017-08-03T08:40:00Z</dcterms:created>
  <dc:creator>ch</dc:creator>
  <dc:description/>
  <cp:keywords/>
  <dc:language>en-US</dc:language>
  <cp:lastModifiedBy>梁艳</cp:lastModifiedBy>
  <cp:lastPrinted>2017-08-03T11:07:00Z</cp:lastPrinted>
  <dcterms:modified xsi:type="dcterms:W3CDTF">2017-08-03T11:07:00Z</dcterms:modified>
  <cp:revision>12</cp:revision>
  <dc:subject/>
  <dc:title>板心</dc:title>
</cp:coreProperties>
</file>