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szCs w:val="32"/>
        </w:rPr>
      </w:pPr>
      <w:r>
        <w:rPr>
          <w:rFonts w:hint="eastAsia"/>
          <w:szCs w:val="32"/>
        </w:rPr>
      </w:r>
    </w:p>
    <w:p>
      <w:pPr>
        <w:pStyle w:val="Normal"/>
        <w:spacing w:lineRule="exact" w:line="680"/>
        <w:jc w:val="center"/>
        <w:rPr>
          <w:rFonts w:ascii="宋体" w:hAnsi="宋体" w:eastAsia="宋体" w:cs="宋体" w:hint="eastAsia"/>
          <w:color w:val="000000"/>
          <w:sz w:val="44"/>
          <w:szCs w:val="44"/>
        </w:rPr>
      </w:pPr>
      <w:r>
        <w:rPr>
          <w:rFonts w:ascii="宋体" w:hAnsi="宋体" w:cs="宋体" w:hint="eastAsia" w:eastAsia="宋体"/>
          <w:color w:val="000000"/>
          <w:sz w:val="44"/>
          <w:szCs w:val="44"/>
        </w:rPr>
        <w:t>安徽省人民代表大会常务委员会</w:t>
      </w:r>
    </w:p>
    <w:p>
      <w:pPr>
        <w:pStyle w:val="Normal"/>
        <w:spacing w:lineRule="exact" w:line="680"/>
        <w:jc w:val="center"/>
        <w:rPr>
          <w:rFonts w:ascii="宋体" w:hAnsi="宋体" w:eastAsia="宋体" w:cs="宋体" w:hint="eastAsia"/>
          <w:color w:val="000000"/>
          <w:sz w:val="44"/>
          <w:szCs w:val="44"/>
        </w:rPr>
      </w:pPr>
      <w:r>
        <w:rPr>
          <w:rFonts w:ascii="宋体" w:hAnsi="宋体" w:cs="宋体" w:hint="eastAsia" w:eastAsia="宋体"/>
          <w:color w:val="000000"/>
          <w:sz w:val="44"/>
          <w:szCs w:val="44"/>
        </w:rPr>
        <w:t>关于批准《马鞍山市非物质文化遗产条例》</w:t>
      </w:r>
    </w:p>
    <w:p>
      <w:pPr>
        <w:pStyle w:val="Normal"/>
        <w:spacing w:lineRule="exact" w:line="680"/>
        <w:jc w:val="center"/>
        <w:rPr>
          <w:rFonts w:ascii="宋体" w:hAnsi="宋体" w:eastAsia="宋体" w:cs="宋体" w:hint="eastAsia"/>
          <w:color w:val="000000"/>
          <w:sz w:val="44"/>
          <w:szCs w:val="44"/>
        </w:rPr>
      </w:pPr>
      <w:r>
        <w:rPr>
          <w:rFonts w:ascii="宋体" w:hAnsi="宋体" w:cs="宋体" w:hint="eastAsia" w:eastAsia="宋体"/>
          <w:color w:val="000000"/>
          <w:sz w:val="44"/>
          <w:szCs w:val="44"/>
        </w:rPr>
        <w:t>的决议</w:t>
      </w:r>
    </w:p>
    <w:p>
      <w:pPr>
        <w:pStyle w:val="Normal"/>
        <w:jc w:val="center"/>
        <w:rPr>
          <w:rFonts w:eastAsia="楷体_GB2312"/>
          <w:color w:val="000000"/>
          <w:szCs w:val="30"/>
        </w:rPr>
      </w:pPr>
      <w:r>
        <w:rPr>
          <w:rFonts w:eastAsia="楷体_GB2312"/>
          <w:color w:val="000000"/>
          <w:szCs w:val="30"/>
        </w:rPr>
        <w:t>（</w:t>
      </w:r>
      <w:r>
        <w:rPr>
          <w:rFonts w:eastAsia="楷体_GB2312"/>
          <w:color w:val="000000"/>
          <w:szCs w:val="30"/>
        </w:rPr>
        <w:t>201</w:t>
      </w:r>
      <w:r>
        <w:rPr>
          <w:rFonts w:eastAsia="楷体_GB2312" w:hint="eastAsia"/>
          <w:color w:val="000000"/>
          <w:szCs w:val="30"/>
        </w:rPr>
        <w:t>7</w:t>
      </w:r>
      <w:r>
        <w:rPr>
          <w:rFonts w:eastAsia="楷体_GB2312"/>
          <w:color w:val="000000"/>
          <w:szCs w:val="30"/>
        </w:rPr>
        <w:t>年</w:t>
      </w:r>
      <w:r>
        <w:rPr>
          <w:rFonts w:eastAsia="楷体_GB2312" w:hint="eastAsia"/>
          <w:color w:val="000000"/>
          <w:szCs w:val="30"/>
        </w:rPr>
        <w:t>3</w:t>
      </w:r>
      <w:r>
        <w:rPr>
          <w:rFonts w:eastAsia="楷体_GB2312"/>
          <w:color w:val="000000"/>
          <w:szCs w:val="30"/>
        </w:rPr>
        <w:t>月</w:t>
      </w:r>
      <w:r>
        <w:rPr>
          <w:rFonts w:eastAsia="楷体_GB2312" w:hint="eastAsia"/>
          <w:color w:val="000000"/>
          <w:szCs w:val="30"/>
        </w:rPr>
        <w:t>31</w:t>
      </w:r>
      <w:r>
        <w:rPr>
          <w:rFonts w:eastAsia="楷体_GB2312"/>
          <w:color w:val="000000"/>
          <w:szCs w:val="30"/>
        </w:rPr>
        <w:t>日安徽省第十二届人民代表大会</w:t>
      </w:r>
    </w:p>
    <w:p>
      <w:pPr>
        <w:pStyle w:val="Normal"/>
        <w:jc w:val="center"/>
        <w:rPr>
          <w:rFonts w:eastAsia="楷体_GB2312"/>
          <w:color w:val="000000"/>
          <w:szCs w:val="30"/>
        </w:rPr>
      </w:pPr>
      <w:r>
        <w:rPr>
          <w:rFonts w:hint="eastAsia" w:eastAsia="楷体_GB2312"/>
          <w:color w:val="000000"/>
          <w:szCs w:val="30"/>
        </w:rPr>
        <w:t>常务委员会第三十七次会议通过）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jc w:val="start"/>
        <w:rPr>
          <w:rFonts w:hint="eastAsia"/>
          <w:color w:val="000000"/>
        </w:rPr>
      </w:pPr>
      <w:r>
        <w:rPr>
          <w:rFonts w:hint="eastAsia" w:ascii="仿宋_GB2312" w:hAnsi="仿宋_GB2312"/>
          <w:color w:val="000000"/>
        </w:rPr>
        <w:t xml:space="preserve">    </w:t>
      </w:r>
      <w:r>
        <w:rPr>
          <w:rFonts w:ascii="仿宋_GB2312" w:hAnsi="仿宋_GB2312"/>
          <w:color w:val="000000"/>
        </w:rPr>
        <w:t>安徽省第十</w:t>
      </w:r>
      <w:r>
        <w:rPr>
          <w:rFonts w:ascii="仿宋_GB2312" w:hAnsi="仿宋_GB2312" w:hint="eastAsia"/>
          <w:color w:val="000000"/>
        </w:rPr>
        <w:t>二</w:t>
      </w:r>
      <w:r>
        <w:rPr>
          <w:rFonts w:ascii="仿宋_GB2312" w:hAnsi="仿宋_GB2312"/>
          <w:color w:val="000000"/>
        </w:rPr>
        <w:t>届人民代表大会常务委员会第</w:t>
      </w:r>
      <w:r>
        <w:rPr>
          <w:rFonts w:ascii="仿宋_GB2312" w:hAnsi="仿宋_GB2312" w:hint="eastAsia"/>
          <w:color w:val="000000"/>
        </w:rPr>
        <w:t>三十七</w:t>
      </w:r>
      <w:r>
        <w:rPr>
          <w:rFonts w:ascii="仿宋_GB2312" w:hAnsi="仿宋_GB2312"/>
          <w:color w:val="000000"/>
        </w:rPr>
        <w:t>次会议审查了</w:t>
      </w:r>
      <w:r>
        <w:rPr>
          <w:rFonts w:ascii="仿宋_GB2312" w:hAnsi="仿宋_GB2312" w:hint="eastAsia"/>
          <w:color w:val="000000"/>
        </w:rPr>
        <w:t>《马鞍山市非物质文化遗产条例》</w:t>
      </w:r>
      <w:r>
        <w:rPr>
          <w:rFonts w:ascii="仿宋_GB2312" w:hAnsi="仿宋_GB2312"/>
          <w:color w:val="000000"/>
        </w:rPr>
        <w:t>，决定予以批准，由</w:t>
      </w:r>
      <w:r>
        <w:rPr>
          <w:rFonts w:ascii="仿宋_GB2312" w:hAnsi="仿宋_GB2312" w:hint="eastAsia"/>
          <w:color w:val="000000"/>
        </w:rPr>
        <w:t>马鞍山</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p>
    <w:p>
      <w:pPr>
        <w:pStyle w:val="Normal"/>
        <w:rPr>
          <w:rFonts w:hint="eastAsia"/>
          <w:color w:val="000000"/>
          <w:szCs w:val="32"/>
        </w:rPr>
      </w:pPr>
      <w:r>
        <w:rPr>
          <w:rFonts w:hint="eastAsia"/>
          <w:color w:val="000000"/>
          <w:szCs w:val="32"/>
        </w:rPr>
      </w:r>
    </w:p>
    <w:p>
      <w:pPr>
        <w:pStyle w:val="Normal"/>
        <w:rPr>
          <w:rFonts w:hint="eastAsia"/>
          <w:color w:val="000000"/>
          <w:szCs w:val="32"/>
        </w:rPr>
      </w:pPr>
      <w:r>
        <w:rPr>
          <w:rFonts w:hint="eastAsia"/>
          <w:color w:val="000000"/>
          <w:szCs w:val="32"/>
        </w:rPr>
      </w:r>
    </w:p>
    <w:p>
      <w:pPr>
        <w:pStyle w:val="Normal"/>
        <w:rPr>
          <w:rFonts w:hint="eastAsia"/>
          <w:color w:val="000000"/>
          <w:szCs w:val="32"/>
        </w:rPr>
      </w:pPr>
      <w:r>
        <w:rPr>
          <w:rFonts w:hint="eastAsia"/>
          <w:color w:val="000000"/>
          <w:szCs w:val="32"/>
        </w:rPr>
      </w:r>
    </w:p>
    <w:p>
      <w:pPr>
        <w:pStyle w:val="Normal"/>
        <w:rPr>
          <w:rFonts w:hint="eastAsia"/>
          <w:color w:val="000000"/>
          <w:szCs w:val="32"/>
        </w:rPr>
      </w:pPr>
      <w:r>
        <w:rPr>
          <w:rFonts w:hint="eastAsia"/>
          <w:color w:val="000000"/>
          <w:szCs w:val="32"/>
        </w:rPr>
      </w:r>
    </w:p>
    <w:p>
      <w:pPr>
        <w:pStyle w:val="Normal"/>
        <w:rPr>
          <w:rFonts w:hint="eastAsia"/>
          <w:szCs w:val="32"/>
        </w:rPr>
      </w:pPr>
      <w:r>
        <w:rPr>
          <w:rFonts w:hint="eastAsia"/>
          <w:szCs w:val="32"/>
        </w:rPr>
      </w:r>
    </w:p>
    <w:p>
      <w:pPr>
        <w:pStyle w:val="Normal"/>
        <w:rPr>
          <w:rFonts w:hint="eastAsia"/>
          <w:szCs w:val="32"/>
        </w:rPr>
      </w:pPr>
      <w:r>
        <w:rPr>
          <w:rFonts w:hint="eastAsia"/>
          <w:szCs w:val="32"/>
        </w:rPr>
      </w:r>
    </w:p>
    <w:p>
      <w:pPr>
        <w:pStyle w:val="Normal"/>
        <w:rPr>
          <w:rFonts w:hint="eastAsia"/>
          <w:szCs w:val="32"/>
        </w:rPr>
      </w:pPr>
      <w:r>
        <w:rPr>
          <w:rFonts w:hint="eastAsia"/>
          <w:szCs w:val="32"/>
        </w:rPr>
      </w:r>
    </w:p>
    <w:p>
      <w:pPr>
        <w:pStyle w:val="Normal"/>
        <w:rPr>
          <w:rFonts w:hint="eastAsia"/>
          <w:szCs w:val="32"/>
        </w:rPr>
      </w:pPr>
      <w:r>
        <w:rPr>
          <w:rFonts w:hint="eastAsia"/>
          <w:szCs w:val="32"/>
        </w:rPr>
      </w:r>
    </w:p>
    <w:p>
      <w:pPr>
        <w:pStyle w:val="Normal"/>
        <w:rPr>
          <w:rFonts w:hint="eastAsia"/>
          <w:szCs w:val="32"/>
        </w:rPr>
      </w:pPr>
      <w:r>
        <w:rPr>
          <w:rFonts w:hint="eastAsia"/>
          <w:szCs w:val="32"/>
        </w:rPr>
      </w:r>
    </w:p>
    <w:p>
      <w:pPr>
        <w:pStyle w:val="Normal"/>
        <w:rPr>
          <w:rFonts w:hint="eastAsia"/>
          <w:szCs w:val="32"/>
        </w:rPr>
      </w:pPr>
      <w:r>
        <w:rPr>
          <w:rFonts w:hint="eastAsia"/>
          <w:szCs w:val="32"/>
        </w:rPr>
      </w:r>
    </w:p>
    <w:p>
      <w:pPr>
        <w:pStyle w:val="Normal"/>
        <w:rPr>
          <w:rFonts w:hint="eastAsia"/>
          <w:szCs w:val="28"/>
        </w:rPr>
      </w:pPr>
      <w:r>
        <w:rPr>
          <w:rFonts w:hint="eastAsia"/>
          <w:szCs w:val="28"/>
        </w:rPr>
      </w:r>
    </w:p>
    <w:p>
      <w:pPr>
        <w:pStyle w:val="Normal"/>
        <w:rPr>
          <w:rFonts w:hint="eastAsia"/>
          <w:szCs w:val="28"/>
        </w:rPr>
      </w:pPr>
      <w:r>
        <w:rPr>
          <w:rFonts w:hint="eastAsia"/>
          <w:szCs w:val="28"/>
        </w:rPr>
      </w:r>
    </w:p>
    <w:p>
      <w:pPr>
        <w:pStyle w:val="Normal"/>
        <w:spacing w:lineRule="exact" w:line="640"/>
        <w:jc w:val="center"/>
        <w:rPr>
          <w:rFonts w:ascii="宋体" w:hAnsi="宋体" w:eastAsia="宋体" w:cs="宋体" w:hint="eastAsia"/>
          <w:sz w:val="44"/>
          <w:szCs w:val="44"/>
        </w:rPr>
      </w:pPr>
      <w:r>
        <w:rPr>
          <w:rFonts w:ascii="宋体" w:hAnsi="宋体" w:cs="宋体" w:hint="eastAsia" w:eastAsia="宋体"/>
          <w:sz w:val="44"/>
          <w:szCs w:val="44"/>
        </w:rPr>
        <w:t>马鞍山市非物质文化遗产条例</w:t>
      </w:r>
    </w:p>
    <w:p>
      <w:pPr>
        <w:pStyle w:val="Normal"/>
        <w:rPr>
          <w:rFonts w:ascii="宋体" w:hAnsi="宋体" w:eastAsia="宋体" w:cs="宋体" w:hint="eastAsia"/>
          <w:sz w:val="44"/>
          <w:szCs w:val="28"/>
        </w:rPr>
      </w:pPr>
      <w:r>
        <w:rPr>
          <w:rFonts w:eastAsia="宋体" w:cs="宋体" w:hint="eastAsia" w:ascii="宋体" w:hAnsi="宋体"/>
          <w:sz w:val="44"/>
          <w:szCs w:val="28"/>
        </w:rPr>
      </w:r>
    </w:p>
    <w:p>
      <w:pPr>
        <w:pStyle w:val="Normal"/>
        <w:ind w:firstLineChars="200" w:startChars="0" w:start="0" w:endChars="0" w:end="0"/>
        <w:rPr>
          <w:rFonts w:eastAsia="楷体_GB2312"/>
          <w:szCs w:val="28"/>
        </w:rPr>
      </w:pPr>
      <w:r>
        <w:rPr>
          <w:rFonts w:eastAsia="楷体_GB2312"/>
          <w:szCs w:val="28"/>
        </w:rPr>
        <w:t>（</w:t>
      </w:r>
      <w:r>
        <w:rPr>
          <w:rFonts w:eastAsia="楷体_GB2312"/>
          <w:szCs w:val="28"/>
        </w:rPr>
        <w:t>2016</w:t>
      </w:r>
      <w:r>
        <w:rPr>
          <w:rFonts w:eastAsia="楷体_GB2312"/>
          <w:szCs w:val="28"/>
        </w:rPr>
        <w:t>年</w:t>
      </w:r>
      <w:r>
        <w:rPr>
          <w:rFonts w:eastAsia="楷体_GB2312"/>
          <w:szCs w:val="28"/>
        </w:rPr>
        <w:t>12</w:t>
      </w:r>
      <w:r>
        <w:rPr>
          <w:rFonts w:eastAsia="楷体_GB2312"/>
          <w:szCs w:val="28"/>
        </w:rPr>
        <w:t>月</w:t>
      </w:r>
      <w:r>
        <w:rPr>
          <w:rFonts w:eastAsia="楷体_GB2312"/>
          <w:szCs w:val="28"/>
        </w:rPr>
        <w:t>6</w:t>
      </w:r>
      <w:r>
        <w:rPr>
          <w:rFonts w:eastAsia="楷体_GB2312"/>
          <w:szCs w:val="28"/>
        </w:rPr>
        <w:t>日马鞍山市第十五届人民代表大会常</w:t>
      </w:r>
    </w:p>
    <w:p>
      <w:pPr>
        <w:pStyle w:val="Normal"/>
        <w:ind w:firstLineChars="200" w:startChars="0" w:start="0" w:endChars="0" w:end="0"/>
        <w:rPr>
          <w:rFonts w:eastAsia="楷体_GB2312" w:hint="eastAsia"/>
          <w:color w:val="000000"/>
          <w:szCs w:val="30"/>
        </w:rPr>
      </w:pPr>
      <w:r>
        <w:rPr>
          <w:rFonts w:eastAsia="楷体_GB2312"/>
          <w:szCs w:val="28"/>
        </w:rPr>
        <w:t>务委员会第二十七次会议通过</w:t>
      </w:r>
      <w:r>
        <w:rPr>
          <w:rFonts w:hint="eastAsia" w:eastAsia="楷体_GB2312"/>
          <w:szCs w:val="28"/>
        </w:rPr>
        <w:t xml:space="preserve">  </w:t>
      </w:r>
      <w:r>
        <w:rPr>
          <w:rFonts w:eastAsia="楷体_GB2312"/>
          <w:color w:val="000000"/>
          <w:szCs w:val="30"/>
        </w:rPr>
        <w:t>201</w:t>
      </w:r>
      <w:r>
        <w:rPr>
          <w:rFonts w:eastAsia="楷体_GB2312" w:hint="eastAsia"/>
          <w:color w:val="000000"/>
          <w:szCs w:val="30"/>
        </w:rPr>
        <w:t>7</w:t>
      </w:r>
      <w:r>
        <w:rPr>
          <w:rFonts w:hint="eastAsia" w:eastAsia="楷体_GB2312"/>
          <w:color w:val="000000"/>
          <w:szCs w:val="30"/>
        </w:rPr>
        <w:t>年</w:t>
      </w:r>
      <w:r>
        <w:rPr>
          <w:rFonts w:eastAsia="楷体_GB2312" w:hint="eastAsia"/>
          <w:color w:val="000000"/>
          <w:szCs w:val="30"/>
        </w:rPr>
        <w:t>3</w:t>
      </w:r>
      <w:r>
        <w:rPr>
          <w:rFonts w:hint="eastAsia" w:eastAsia="楷体_GB2312"/>
          <w:color w:val="000000"/>
          <w:szCs w:val="30"/>
        </w:rPr>
        <w:t>月</w:t>
      </w:r>
      <w:r>
        <w:rPr>
          <w:rFonts w:eastAsia="楷体_GB2312" w:hint="eastAsia"/>
          <w:color w:val="000000"/>
          <w:szCs w:val="30"/>
        </w:rPr>
        <w:t>31</w:t>
      </w:r>
      <w:r>
        <w:rPr>
          <w:rFonts w:hint="eastAsia" w:eastAsia="楷体_GB2312"/>
          <w:color w:val="000000"/>
          <w:szCs w:val="30"/>
        </w:rPr>
        <w:t>日安徽</w:t>
      </w:r>
    </w:p>
    <w:p>
      <w:pPr>
        <w:pStyle w:val="Normal"/>
        <w:ind w:firstLineChars="200" w:startChars="0" w:start="0" w:endChars="0" w:end="0"/>
        <w:rPr>
          <w:rFonts w:eastAsia="楷体_GB2312" w:hint="eastAsia"/>
          <w:color w:val="000000"/>
          <w:szCs w:val="30"/>
        </w:rPr>
      </w:pPr>
      <w:r>
        <w:rPr>
          <w:rFonts w:hint="eastAsia" w:eastAsia="楷体_GB2312"/>
          <w:color w:val="000000"/>
          <w:szCs w:val="30"/>
        </w:rPr>
        <w:t>省第十二届人民代表大会常务委员会第三十七次会议批</w:t>
      </w:r>
    </w:p>
    <w:p>
      <w:pPr>
        <w:pStyle w:val="Normal"/>
        <w:ind w:firstLineChars="200" w:startChars="0" w:start="0" w:endChars="0" w:end="0"/>
        <w:rPr>
          <w:rFonts w:eastAsia="楷体_GB2312"/>
          <w:szCs w:val="28"/>
        </w:rPr>
      </w:pPr>
      <w:r>
        <w:rPr>
          <w:rFonts w:hint="eastAsia" w:eastAsia="楷体_GB2312"/>
          <w:color w:val="000000"/>
          <w:szCs w:val="30"/>
        </w:rPr>
        <w:t>准</w:t>
      </w:r>
      <w:r>
        <w:rPr>
          <w:rFonts w:eastAsia="楷体_GB2312"/>
          <w:szCs w:val="28"/>
        </w:rPr>
        <w:t>）</w:t>
      </w:r>
    </w:p>
    <w:p>
      <w:pPr>
        <w:pStyle w:val="Normal"/>
        <w:ind w:firstLineChars="200" w:startChars="0" w:start="0" w:endChars="0" w:end="0"/>
        <w:rPr>
          <w:rFonts w:eastAsia="楷体_GB2312"/>
          <w:szCs w:val="28"/>
        </w:rPr>
      </w:pPr>
      <w:r>
        <w:rPr>
          <w:rFonts w:eastAsia="楷体_GB2312"/>
          <w:szCs w:val="28"/>
        </w:rPr>
      </w:r>
    </w:p>
    <w:p>
      <w:pPr>
        <w:pStyle w:val="Normal"/>
        <w:ind w:firstLineChars="200" w:startChars="0" w:start="0" w:endChars="0" w:end="0"/>
        <w:rPr>
          <w:rFonts w:hint="eastAsia"/>
          <w:szCs w:val="28"/>
        </w:rPr>
      </w:pPr>
      <w:r>
        <w:rPr>
          <w:rFonts w:ascii="黑体" w:hAnsi="黑体" w:hint="eastAsia" w:eastAsia="黑体"/>
          <w:szCs w:val="28"/>
        </w:rPr>
        <w:t xml:space="preserve">第一条 </w:t>
      </w:r>
      <w:r>
        <w:rPr>
          <w:rFonts w:hint="eastAsia"/>
          <w:szCs w:val="28"/>
        </w:rPr>
        <w:t xml:space="preserve"> 为了进一步加强非物质文化遗产工作，继承和弘扬优秀传统文化，推进文化强市建设，根据《中华人民共和国非物质文化遗产法》等法律、行政法规，结合本市实际，制定本条例。</w:t>
      </w:r>
    </w:p>
    <w:p>
      <w:pPr>
        <w:pStyle w:val="Normal"/>
        <w:ind w:firstLineChars="200" w:startChars="0" w:start="0" w:endChars="0" w:end="0"/>
        <w:rPr>
          <w:rFonts w:hint="eastAsia"/>
          <w:szCs w:val="28"/>
        </w:rPr>
      </w:pPr>
      <w:r>
        <w:rPr>
          <w:rFonts w:ascii="黑体" w:hAnsi="黑体" w:hint="eastAsia" w:eastAsia="黑体"/>
          <w:szCs w:val="32"/>
        </w:rPr>
        <w:t>第二条</w:t>
      </w:r>
      <w:r>
        <w:rPr>
          <w:rFonts w:hint="eastAsia"/>
          <w:szCs w:val="32"/>
        </w:rPr>
        <w:t xml:space="preserve">  本条例适用于本市行政区域内非物质文化遗产的</w:t>
      </w:r>
      <w:r>
        <w:rPr>
          <w:rFonts w:hint="eastAsia"/>
          <w:szCs w:val="28"/>
        </w:rPr>
        <w:t>保护、传承与利用等活动。</w:t>
      </w:r>
    </w:p>
    <w:p>
      <w:pPr>
        <w:pStyle w:val="Normal"/>
        <w:ind w:firstLineChars="200" w:startChars="0" w:start="0" w:endChars="0" w:end="0"/>
        <w:rPr>
          <w:rFonts w:hint="eastAsia"/>
          <w:szCs w:val="28"/>
        </w:rPr>
      </w:pPr>
      <w:r>
        <w:rPr>
          <w:rFonts w:ascii="黑体" w:hAnsi="黑体" w:hint="eastAsia" w:eastAsia="黑体"/>
          <w:szCs w:val="28"/>
        </w:rPr>
        <w:t xml:space="preserve">第三条 </w:t>
      </w:r>
      <w:r>
        <w:rPr>
          <w:rFonts w:hint="eastAsia"/>
          <w:szCs w:val="28"/>
        </w:rPr>
        <w:t xml:space="preserve"> 本条例所称非物质文化遗产，是指各族人民世代相传并视为其文化遗产组成部分的各种传统文化表现形式，以及与传统文化表现形式相关的实物和场所。包括：</w:t>
      </w:r>
    </w:p>
    <w:p>
      <w:pPr>
        <w:pStyle w:val="Normal"/>
        <w:ind w:firstLineChars="200" w:startChars="0" w:start="0" w:endChars="0" w:end="0"/>
        <w:rPr>
          <w:rFonts w:hint="eastAsia"/>
          <w:szCs w:val="28"/>
        </w:rPr>
      </w:pPr>
      <w:r>
        <w:rPr>
          <w:rFonts w:hint="eastAsia"/>
          <w:szCs w:val="28"/>
        </w:rPr>
        <w:t>（一）传统口头文学以及作为其载体的语言</w:t>
      </w:r>
      <w:r>
        <w:rPr>
          <w:rFonts w:hint="eastAsia"/>
          <w:szCs w:val="28"/>
        </w:rPr>
        <w:t>;</w:t>
      </w:r>
    </w:p>
    <w:p>
      <w:pPr>
        <w:pStyle w:val="Normal"/>
        <w:ind w:firstLineChars="200" w:startChars="0" w:start="0" w:endChars="0" w:end="0"/>
        <w:rPr>
          <w:rFonts w:hint="eastAsia"/>
          <w:szCs w:val="28"/>
        </w:rPr>
      </w:pPr>
      <w:r>
        <w:rPr>
          <w:rFonts w:hint="eastAsia"/>
          <w:szCs w:val="28"/>
        </w:rPr>
        <w:t>（二）传统美术、书法、音乐、舞蹈、戏剧、曲艺和杂技</w:t>
      </w:r>
      <w:r>
        <w:rPr>
          <w:rFonts w:hint="eastAsia"/>
          <w:szCs w:val="28"/>
        </w:rPr>
        <w:t>;</w:t>
      </w:r>
    </w:p>
    <w:p>
      <w:pPr>
        <w:pStyle w:val="Normal"/>
        <w:ind w:firstLineChars="200" w:startChars="0" w:start="0" w:endChars="0" w:end="0"/>
        <w:rPr>
          <w:rFonts w:hint="eastAsia"/>
          <w:szCs w:val="28"/>
        </w:rPr>
      </w:pPr>
      <w:r>
        <w:rPr>
          <w:rFonts w:hint="eastAsia"/>
          <w:szCs w:val="28"/>
        </w:rPr>
        <w:t>（三）传统技艺、医药和历法</w:t>
      </w:r>
      <w:r>
        <w:rPr>
          <w:rFonts w:hint="eastAsia"/>
          <w:szCs w:val="28"/>
        </w:rPr>
        <w:t>;</w:t>
      </w:r>
    </w:p>
    <w:p>
      <w:pPr>
        <w:pStyle w:val="Normal"/>
        <w:ind w:firstLineChars="200" w:startChars="0" w:start="0" w:endChars="0" w:end="0"/>
        <w:rPr>
          <w:rFonts w:hint="eastAsia"/>
          <w:szCs w:val="28"/>
        </w:rPr>
      </w:pPr>
      <w:r>
        <w:rPr>
          <w:rFonts w:hint="eastAsia"/>
          <w:szCs w:val="28"/>
        </w:rPr>
        <w:t>（四）传统礼仪、节庆等民俗</w:t>
      </w:r>
      <w:r>
        <w:rPr>
          <w:rFonts w:hint="eastAsia"/>
          <w:szCs w:val="28"/>
        </w:rPr>
        <w:t>;</w:t>
      </w:r>
    </w:p>
    <w:p>
      <w:pPr>
        <w:pStyle w:val="Normal"/>
        <w:ind w:firstLineChars="200" w:startChars="0" w:start="0" w:endChars="0" w:end="0"/>
        <w:rPr>
          <w:rFonts w:hint="eastAsia"/>
          <w:szCs w:val="28"/>
        </w:rPr>
      </w:pPr>
      <w:r>
        <w:rPr>
          <w:rFonts w:hint="eastAsia"/>
          <w:szCs w:val="28"/>
        </w:rPr>
        <w:t>（五）传统体育和游艺</w:t>
      </w:r>
      <w:r>
        <w:rPr>
          <w:rFonts w:hint="eastAsia"/>
          <w:szCs w:val="28"/>
        </w:rPr>
        <w:t>;</w:t>
      </w:r>
    </w:p>
    <w:p>
      <w:pPr>
        <w:pStyle w:val="Normal"/>
        <w:ind w:firstLineChars="200" w:startChars="0" w:start="0" w:endChars="0" w:end="0"/>
        <w:rPr>
          <w:rFonts w:hint="eastAsia"/>
          <w:szCs w:val="28"/>
        </w:rPr>
      </w:pPr>
      <w:r>
        <w:rPr>
          <w:rFonts w:hint="eastAsia"/>
          <w:szCs w:val="28"/>
        </w:rPr>
        <w:t>（六）其他非物质文化遗产。</w:t>
      </w:r>
    </w:p>
    <w:p>
      <w:pPr>
        <w:pStyle w:val="Normal"/>
        <w:ind w:firstLineChars="200" w:startChars="0" w:start="0" w:endChars="0" w:end="0"/>
        <w:rPr>
          <w:rFonts w:hint="eastAsia"/>
          <w:szCs w:val="28"/>
        </w:rPr>
      </w:pPr>
      <w:r>
        <w:rPr>
          <w:rFonts w:hint="eastAsia"/>
          <w:szCs w:val="28"/>
        </w:rPr>
        <w:t>非物质文化遗产组成部分的实物和场所属于文物的，适用文物保护有关法律、法规的规定。</w:t>
      </w:r>
    </w:p>
    <w:p>
      <w:pPr>
        <w:pStyle w:val="Normal"/>
        <w:ind w:firstLineChars="200" w:startChars="0" w:start="0" w:endChars="0" w:end="0"/>
        <w:rPr>
          <w:rFonts w:hint="eastAsia"/>
          <w:szCs w:val="28"/>
        </w:rPr>
      </w:pPr>
      <w:r>
        <w:rPr>
          <w:rFonts w:ascii="黑体" w:hAnsi="黑体" w:hint="eastAsia" w:eastAsia="黑体"/>
          <w:szCs w:val="28"/>
        </w:rPr>
        <w:t>第四条</w:t>
      </w:r>
      <w:r>
        <w:rPr>
          <w:rFonts w:hint="eastAsia"/>
          <w:szCs w:val="28"/>
        </w:rPr>
        <w:t xml:space="preserve">  非物质文化遗产工作应当贯彻保护为主、抢救第一、合理利用、传承发展的方针。</w:t>
      </w:r>
    </w:p>
    <w:p>
      <w:pPr>
        <w:pStyle w:val="Normal"/>
        <w:ind w:firstLineChars="200" w:startChars="0" w:start="0" w:endChars="0" w:end="0"/>
        <w:rPr>
          <w:rFonts w:hint="eastAsia"/>
          <w:szCs w:val="28"/>
        </w:rPr>
      </w:pPr>
      <w:r>
        <w:rPr>
          <w:rFonts w:ascii="黑体" w:hAnsi="黑体" w:hint="eastAsia" w:eastAsia="黑体"/>
          <w:szCs w:val="28"/>
        </w:rPr>
        <w:t>第五条</w:t>
      </w:r>
      <w:r>
        <w:rPr>
          <w:rFonts w:hint="eastAsia"/>
          <w:szCs w:val="28"/>
        </w:rPr>
        <w:t xml:space="preserve">  市、县（区）人民政府应当将非物质文化遗产保护、传承与利用工作纳入本级国民经济和社会发展规划，将非物质文化遗产工作所需保护、传承和利用费用列入本级财政预算，建立与经济社会发展相适应的经费保障机制。</w:t>
      </w:r>
    </w:p>
    <w:p>
      <w:pPr>
        <w:pStyle w:val="Normal"/>
        <w:ind w:firstLineChars="200" w:startChars="0" w:start="0" w:endChars="0" w:end="0"/>
        <w:rPr>
          <w:rFonts w:hint="eastAsia"/>
          <w:szCs w:val="28"/>
        </w:rPr>
      </w:pPr>
      <w:r>
        <w:rPr>
          <w:rFonts w:hint="eastAsia"/>
          <w:szCs w:val="28"/>
        </w:rPr>
        <w:t>市、县（区）人民政府应当建立部门联席会议制度，协调解决非物质文化遗产工作中的重大问题。</w:t>
      </w:r>
    </w:p>
    <w:p>
      <w:pPr>
        <w:pStyle w:val="Normal"/>
        <w:ind w:firstLineChars="200" w:startChars="0" w:start="0" w:endChars="0" w:end="0"/>
        <w:rPr>
          <w:rFonts w:hint="eastAsia"/>
          <w:szCs w:val="28"/>
        </w:rPr>
      </w:pPr>
      <w:r>
        <w:rPr>
          <w:rFonts w:hint="eastAsia"/>
          <w:szCs w:val="28"/>
        </w:rPr>
        <w:t>市、县（区）人民政府应当每年定期开展马鞍山非物质文化遗产宣传、纪念、展示等有关活动。</w:t>
      </w:r>
    </w:p>
    <w:p>
      <w:pPr>
        <w:pStyle w:val="Normal"/>
        <w:ind w:firstLineChars="200" w:startChars="0" w:start="0" w:endChars="0" w:end="0"/>
        <w:rPr>
          <w:rFonts w:hint="eastAsia"/>
          <w:szCs w:val="28"/>
        </w:rPr>
      </w:pPr>
      <w:r>
        <w:rPr>
          <w:rFonts w:hint="eastAsia"/>
          <w:szCs w:val="28"/>
        </w:rPr>
        <w:t>市、县（区）人民政府文化行政主管部门（以下简称文化主管部门）负责本行政区域内非物质文化遗产工作。</w:t>
      </w:r>
    </w:p>
    <w:p>
      <w:pPr>
        <w:pStyle w:val="Normal"/>
        <w:ind w:firstLineChars="200" w:startChars="0" w:start="0" w:endChars="0" w:end="0"/>
        <w:rPr>
          <w:rFonts w:hint="eastAsia"/>
          <w:szCs w:val="28"/>
        </w:rPr>
      </w:pPr>
      <w:r>
        <w:rPr>
          <w:rFonts w:hint="eastAsia"/>
          <w:szCs w:val="28"/>
        </w:rPr>
        <w:t>市、县（区）人民政府各有关职能部门在各自职责范围内，负责有关非物质文化遗产工作。</w:t>
      </w:r>
    </w:p>
    <w:p>
      <w:pPr>
        <w:pStyle w:val="Normal"/>
        <w:ind w:firstLineChars="200" w:startChars="0" w:start="0" w:endChars="0" w:end="0"/>
        <w:rPr>
          <w:rFonts w:hint="eastAsia"/>
          <w:szCs w:val="28"/>
        </w:rPr>
      </w:pPr>
      <w:r>
        <w:rPr>
          <w:rFonts w:hint="eastAsia"/>
          <w:szCs w:val="28"/>
        </w:rPr>
        <w:t>非物质文化遗产工作涉及两个以上行政区域的，由共同的上一级人民政府及其文化主管部门予以统筹协调。</w:t>
      </w:r>
    </w:p>
    <w:p>
      <w:pPr>
        <w:pStyle w:val="Normal"/>
        <w:ind w:firstLineChars="200" w:startChars="0" w:start="0" w:endChars="0" w:end="0"/>
        <w:rPr>
          <w:rFonts w:hint="eastAsia"/>
          <w:szCs w:val="28"/>
        </w:rPr>
      </w:pPr>
      <w:r>
        <w:rPr>
          <w:rFonts w:hint="eastAsia"/>
          <w:szCs w:val="28"/>
        </w:rPr>
        <w:t>乡（镇）人民政府应当在其职责范围内做好非物质文化遗产工作。</w:t>
      </w:r>
    </w:p>
    <w:p>
      <w:pPr>
        <w:pStyle w:val="Normal"/>
        <w:ind w:firstLineChars="200" w:startChars="0" w:start="0" w:endChars="0" w:end="0"/>
        <w:rPr>
          <w:rFonts w:hint="eastAsia"/>
          <w:szCs w:val="28"/>
        </w:rPr>
      </w:pPr>
      <w:r>
        <w:rPr>
          <w:rFonts w:ascii="黑体" w:hAnsi="黑体" w:hint="eastAsia" w:eastAsia="黑体"/>
          <w:szCs w:val="28"/>
        </w:rPr>
        <w:t xml:space="preserve">第六条 </w:t>
      </w:r>
      <w:r>
        <w:rPr>
          <w:rFonts w:hint="eastAsia"/>
          <w:szCs w:val="28"/>
        </w:rPr>
        <w:t xml:space="preserve"> 鼓励、支持和引导公民、法人和其他组织以捐赠、资助、依法设立基金会等形式，参与非物质文化遗产保护、传承和利用。</w:t>
      </w:r>
    </w:p>
    <w:p>
      <w:pPr>
        <w:pStyle w:val="Normal"/>
        <w:ind w:firstLineChars="200" w:startChars="0" w:start="0" w:endChars="0" w:end="0"/>
        <w:rPr>
          <w:rFonts w:hint="eastAsia"/>
          <w:szCs w:val="28"/>
        </w:rPr>
      </w:pPr>
      <w:r>
        <w:rPr>
          <w:rFonts w:ascii="黑体" w:hAnsi="黑体" w:hint="eastAsia" w:eastAsia="黑体"/>
          <w:szCs w:val="28"/>
        </w:rPr>
        <w:t xml:space="preserve">第七条 </w:t>
      </w:r>
      <w:r>
        <w:rPr>
          <w:rFonts w:hint="eastAsia"/>
          <w:szCs w:val="28"/>
        </w:rPr>
        <w:t xml:space="preserve"> 市、县（区）人民政府应当根据非物质文化遗产保护、传承与利用工作需要，组织非物质文化遗产调查。文化主管部门具体负责本行政区域内的非物质文化遗产调查。</w:t>
      </w:r>
    </w:p>
    <w:p>
      <w:pPr>
        <w:pStyle w:val="Normal"/>
        <w:ind w:firstLineChars="200" w:startChars="0" w:start="0" w:endChars="0" w:end="0"/>
        <w:rPr>
          <w:rFonts w:hint="eastAsia"/>
          <w:szCs w:val="28"/>
        </w:rPr>
      </w:pPr>
      <w:r>
        <w:rPr>
          <w:rFonts w:hint="eastAsia"/>
          <w:szCs w:val="28"/>
        </w:rPr>
        <w:t>市、县（区）人民政府其他有关部门可以对其工作领域内的非物质文化遗产进行调查。</w:t>
      </w:r>
    </w:p>
    <w:p>
      <w:pPr>
        <w:pStyle w:val="Normal"/>
        <w:ind w:firstLineChars="200" w:startChars="0" w:start="0" w:endChars="0" w:end="0"/>
        <w:rPr>
          <w:rFonts w:hint="eastAsia"/>
          <w:szCs w:val="28"/>
        </w:rPr>
      </w:pPr>
      <w:r>
        <w:rPr>
          <w:rFonts w:hint="eastAsia"/>
          <w:szCs w:val="28"/>
        </w:rPr>
        <w:t>文化主管部门和其他有关部门进行非物质文化遗产调查，应当对非物质文化遗产予以认定、记录、建档，建立健全调查信息共享机制。</w:t>
      </w:r>
    </w:p>
    <w:p>
      <w:pPr>
        <w:pStyle w:val="Normal"/>
        <w:ind w:firstLineChars="200" w:startChars="0" w:start="0" w:endChars="0" w:end="0"/>
        <w:rPr>
          <w:rFonts w:hint="eastAsia"/>
          <w:szCs w:val="28"/>
        </w:rPr>
      </w:pPr>
      <w:r>
        <w:rPr>
          <w:rFonts w:hint="eastAsia"/>
          <w:szCs w:val="28"/>
        </w:rPr>
        <w:t>文化主管部门和其他有关部门进行非物质文化遗产调查，应当收集属于非物质文化遗产组成部分的代表性实物，整理调查工作中取得的资料，并妥善保存，防止损毁、流失。其他有关部门取得的实物图片、资料复制件，应当交给同级文化主管部门。</w:t>
      </w:r>
    </w:p>
    <w:p>
      <w:pPr>
        <w:pStyle w:val="Normal"/>
        <w:ind w:firstLineChars="200" w:startChars="0" w:start="0" w:endChars="0" w:end="0"/>
        <w:rPr>
          <w:rFonts w:hint="eastAsia"/>
          <w:szCs w:val="28"/>
        </w:rPr>
      </w:pPr>
      <w:r>
        <w:rPr>
          <w:rFonts w:hint="eastAsia"/>
          <w:szCs w:val="28"/>
        </w:rPr>
        <w:t>文化主管部门应当建立非物质文化遗产档案及相关数据库。除依法应当保密的外，非物质文化遗产档案及相关数据信息应当公开，便于公众查阅。</w:t>
      </w:r>
    </w:p>
    <w:p>
      <w:pPr>
        <w:pStyle w:val="Normal"/>
        <w:ind w:firstLineChars="200" w:startChars="0" w:start="0" w:endChars="0" w:end="0"/>
        <w:rPr>
          <w:rFonts w:hint="eastAsia"/>
          <w:szCs w:val="28"/>
        </w:rPr>
      </w:pPr>
      <w:r>
        <w:rPr>
          <w:rFonts w:ascii="黑体" w:hAnsi="黑体" w:hint="eastAsia" w:eastAsia="黑体"/>
          <w:szCs w:val="28"/>
        </w:rPr>
        <w:t xml:space="preserve">第八条 </w:t>
      </w:r>
      <w:r>
        <w:rPr>
          <w:rFonts w:hint="eastAsia"/>
          <w:szCs w:val="28"/>
        </w:rPr>
        <w:t xml:space="preserve"> 市、县（区）人民政府应当依法认定本级非物质文化遗产代表性项目（以下简称代表性项目），建立本级代表性项目名录，并向上一级人民政府文化主管部门推荐列入上一级代表性项目名录。</w:t>
      </w:r>
    </w:p>
    <w:p>
      <w:pPr>
        <w:pStyle w:val="Normal"/>
        <w:ind w:firstLineChars="200" w:startChars="0" w:start="0" w:endChars="0" w:end="0"/>
        <w:rPr>
          <w:rFonts w:hint="eastAsia"/>
          <w:szCs w:val="28"/>
        </w:rPr>
      </w:pPr>
      <w:r>
        <w:rPr>
          <w:rFonts w:hint="eastAsia"/>
          <w:szCs w:val="28"/>
        </w:rPr>
        <w:t>公民、法人和其他组织可以向文化主管部门提出列入代表性项目名录的申请或者建议。对尚未列入名录的非物质文化遗产项目，有条件的公民、法人和其他组织可以开展抢救、记录、传承等保护工作。</w:t>
      </w:r>
    </w:p>
    <w:p>
      <w:pPr>
        <w:pStyle w:val="Normal"/>
        <w:ind w:firstLineChars="200" w:startChars="0" w:start="0" w:endChars="0" w:end="0"/>
        <w:rPr>
          <w:rFonts w:hint="eastAsia"/>
          <w:szCs w:val="28"/>
        </w:rPr>
      </w:pPr>
      <w:r>
        <w:rPr>
          <w:rFonts w:ascii="黑体" w:hAnsi="黑体" w:hint="eastAsia" w:eastAsia="黑体"/>
          <w:szCs w:val="28"/>
        </w:rPr>
        <w:t xml:space="preserve">第九条 </w:t>
      </w:r>
      <w:r>
        <w:rPr>
          <w:rFonts w:hint="eastAsia"/>
          <w:szCs w:val="28"/>
        </w:rPr>
        <w:t xml:space="preserve"> 文化主管部门对本级人民政府批准公布的代表性项目，可以认定代表性传承人（以下简称传承人）。 </w:t>
      </w:r>
    </w:p>
    <w:p>
      <w:pPr>
        <w:pStyle w:val="Normal"/>
        <w:ind w:firstLineChars="200" w:startChars="0" w:start="0" w:endChars="0" w:end="0"/>
        <w:rPr>
          <w:rFonts w:hint="eastAsia"/>
          <w:szCs w:val="28"/>
        </w:rPr>
      </w:pPr>
      <w:r>
        <w:rPr>
          <w:rFonts w:hint="eastAsia"/>
          <w:szCs w:val="28"/>
        </w:rPr>
        <w:t xml:space="preserve">公民、法人或者其他组织可以向文化主管部门推荐传承人人选。推荐传承人的，应当征得被推荐人的书面同意。 </w:t>
      </w:r>
    </w:p>
    <w:p>
      <w:pPr>
        <w:pStyle w:val="Normal"/>
        <w:ind w:firstLineChars="200" w:startChars="0" w:start="0" w:endChars="0" w:end="0"/>
        <w:rPr>
          <w:rFonts w:hint="eastAsia"/>
          <w:szCs w:val="28"/>
        </w:rPr>
      </w:pPr>
      <w:r>
        <w:rPr>
          <w:rFonts w:hint="eastAsia"/>
          <w:szCs w:val="28"/>
        </w:rPr>
        <w:t xml:space="preserve">公民可以自荐作为传承人人选。 </w:t>
      </w:r>
    </w:p>
    <w:p>
      <w:pPr>
        <w:pStyle w:val="Normal"/>
        <w:ind w:firstLineChars="200" w:startChars="0" w:start="0" w:endChars="0" w:end="0"/>
        <w:rPr>
          <w:rFonts w:hint="eastAsia"/>
          <w:szCs w:val="28"/>
        </w:rPr>
      </w:pPr>
      <w:r>
        <w:rPr>
          <w:rFonts w:ascii="黑体" w:hAnsi="黑体" w:hint="eastAsia" w:eastAsia="黑体"/>
          <w:szCs w:val="28"/>
        </w:rPr>
        <w:t xml:space="preserve">第十条 </w:t>
      </w:r>
      <w:r>
        <w:rPr>
          <w:rFonts w:hint="eastAsia"/>
          <w:szCs w:val="28"/>
        </w:rPr>
        <w:t xml:space="preserve"> 代表性项目的认定，实行专家评审制度。市人民政府文化主管部门应当建立由较高学术水平专家组成的代表性项目评审专家库。专家库资源由各级文化主管部门共享。</w:t>
      </w:r>
    </w:p>
    <w:p>
      <w:pPr>
        <w:pStyle w:val="Normal"/>
        <w:ind w:firstLineChars="200" w:startChars="0" w:start="0" w:endChars="0" w:end="0"/>
        <w:rPr>
          <w:rFonts w:hint="eastAsia"/>
          <w:szCs w:val="28"/>
        </w:rPr>
      </w:pPr>
      <w:r>
        <w:rPr>
          <w:rFonts w:hint="eastAsia"/>
          <w:szCs w:val="28"/>
        </w:rPr>
        <w:t xml:space="preserve">文化主管部门应当组织专家评审小组和专家评审委员会，专家评审小组负责对申请、建议或者推荐列入代表性项目名录的项目进行初评，专家评审委员会负责对初评意见进行审议。 </w:t>
      </w:r>
    </w:p>
    <w:p>
      <w:pPr>
        <w:pStyle w:val="Normal"/>
        <w:ind w:firstLineChars="200" w:startChars="0" w:start="0" w:endChars="0" w:end="0"/>
        <w:rPr>
          <w:rFonts w:hint="eastAsia"/>
          <w:szCs w:val="28"/>
        </w:rPr>
      </w:pPr>
      <w:r>
        <w:rPr>
          <w:rFonts w:hint="eastAsia"/>
          <w:szCs w:val="28"/>
        </w:rPr>
        <w:t xml:space="preserve">文化主管部门应当将经专家评审委员会评审通过、拟列入本级代表性项目名录的项目予以公示。公示时间不得少于二十日。公示期间，公民、法人或者其他组织可以提出异议。本级人民政府文化主管部门经过调查，认为异议成立的，应当组织专家进行复审；认为异议不成立的，应当自收到异议之日起二十日内书面告知异议人并说明理由。 </w:t>
      </w:r>
    </w:p>
    <w:p>
      <w:pPr>
        <w:pStyle w:val="Normal"/>
        <w:ind w:firstLineChars="200" w:startChars="0" w:start="0" w:endChars="0" w:end="0"/>
        <w:rPr>
          <w:rFonts w:hint="eastAsia"/>
          <w:szCs w:val="28"/>
        </w:rPr>
      </w:pPr>
      <w:r>
        <w:rPr>
          <w:rFonts w:hint="eastAsia"/>
          <w:szCs w:val="28"/>
        </w:rPr>
        <w:t>文化主管部门根据专家评审委员会的审议意见和公示情况，拟定本级代表性项目名录，报本级人民政府批准、公布。代表性项目名录公布后，报上一级人民政府文化主管部门备案。</w:t>
      </w:r>
    </w:p>
    <w:p>
      <w:pPr>
        <w:pStyle w:val="Normal"/>
        <w:ind w:firstLineChars="200" w:startChars="0" w:start="0" w:endChars="0" w:end="0"/>
        <w:rPr>
          <w:rFonts w:hint="eastAsia"/>
          <w:szCs w:val="28"/>
        </w:rPr>
      </w:pPr>
      <w:r>
        <w:rPr>
          <w:rFonts w:ascii="黑体" w:hAnsi="黑体" w:hint="eastAsia" w:eastAsia="黑体"/>
          <w:szCs w:val="28"/>
        </w:rPr>
        <w:t>第十一条</w:t>
      </w:r>
      <w:r>
        <w:rPr>
          <w:rFonts w:hint="eastAsia"/>
          <w:szCs w:val="28"/>
        </w:rPr>
        <w:t xml:space="preserve">  传承人的认定程序，参照本条例关于代表性项目评审程序的规定执行。传承人应当符合法律规定的条件，在特定领域内具有代表性，在一定区域内具有较大影响，熟练掌握其传承的非物质文化遗产。不直接从事代表性项目传承活动的人员不得被认定为传承人。 </w:t>
      </w:r>
    </w:p>
    <w:p>
      <w:pPr>
        <w:pStyle w:val="Normal"/>
        <w:ind w:firstLineChars="200" w:startChars="0" w:start="0" w:endChars="0" w:end="0"/>
        <w:rPr>
          <w:rFonts w:hint="eastAsia"/>
          <w:szCs w:val="28"/>
        </w:rPr>
      </w:pPr>
      <w:r>
        <w:rPr>
          <w:rFonts w:ascii="黑体" w:hAnsi="黑体" w:hint="eastAsia" w:eastAsia="黑体"/>
          <w:szCs w:val="28"/>
        </w:rPr>
        <w:t xml:space="preserve">第十二条 </w:t>
      </w:r>
      <w:r>
        <w:rPr>
          <w:rFonts w:hint="eastAsia"/>
          <w:szCs w:val="28"/>
        </w:rPr>
        <w:t xml:space="preserve"> 传承人享有下列权利： </w:t>
      </w:r>
    </w:p>
    <w:p>
      <w:pPr>
        <w:pStyle w:val="Normal"/>
        <w:ind w:firstLineChars="200" w:startChars="0" w:start="0" w:endChars="0" w:end="0"/>
        <w:rPr>
          <w:rFonts w:hint="eastAsia"/>
          <w:szCs w:val="28"/>
        </w:rPr>
      </w:pPr>
      <w:r>
        <w:rPr>
          <w:rFonts w:hint="eastAsia"/>
          <w:szCs w:val="28"/>
        </w:rPr>
        <w:t xml:space="preserve">（一）传授、展示技艺； </w:t>
      </w:r>
    </w:p>
    <w:p>
      <w:pPr>
        <w:pStyle w:val="Normal"/>
        <w:ind w:firstLineChars="200" w:startChars="0" w:start="0" w:endChars="0" w:end="0"/>
        <w:rPr>
          <w:rFonts w:hint="eastAsia"/>
          <w:szCs w:val="28"/>
        </w:rPr>
      </w:pPr>
      <w:r>
        <w:rPr>
          <w:rFonts w:hint="eastAsia"/>
          <w:szCs w:val="28"/>
        </w:rPr>
        <w:t xml:space="preserve">（二）开展讲学、文艺创作和学术研究等活动； </w:t>
      </w:r>
    </w:p>
    <w:p>
      <w:pPr>
        <w:pStyle w:val="Normal"/>
        <w:ind w:firstLineChars="200" w:startChars="0" w:start="0" w:endChars="0" w:end="0"/>
        <w:rPr>
          <w:rFonts w:hint="eastAsia"/>
          <w:szCs w:val="28"/>
        </w:rPr>
      </w:pPr>
      <w:r>
        <w:rPr>
          <w:rFonts w:hint="eastAsia"/>
          <w:szCs w:val="28"/>
        </w:rPr>
        <w:t xml:space="preserve">（三）提出非物质文化遗产保护的意见、建议； </w:t>
      </w:r>
    </w:p>
    <w:p>
      <w:pPr>
        <w:pStyle w:val="Normal"/>
        <w:ind w:firstLineChars="200" w:startChars="0" w:start="0" w:endChars="0" w:end="0"/>
        <w:rPr>
          <w:rFonts w:hint="eastAsia"/>
          <w:szCs w:val="28"/>
        </w:rPr>
      </w:pPr>
      <w:r>
        <w:rPr>
          <w:rFonts w:hint="eastAsia"/>
          <w:szCs w:val="28"/>
        </w:rPr>
        <w:t xml:space="preserve">（四）申请市、县（区）人民政府有关部门对传承活动给予支持； </w:t>
      </w:r>
    </w:p>
    <w:p>
      <w:pPr>
        <w:pStyle w:val="Normal"/>
        <w:ind w:firstLineChars="200" w:startChars="0" w:start="0" w:endChars="0" w:end="0"/>
        <w:rPr>
          <w:rFonts w:hint="eastAsia"/>
          <w:szCs w:val="28"/>
        </w:rPr>
      </w:pPr>
      <w:r>
        <w:rPr>
          <w:rFonts w:hint="eastAsia"/>
          <w:szCs w:val="28"/>
        </w:rPr>
        <w:t xml:space="preserve">（五）获得市、县（区）人民政府给予的补助和奖励； </w:t>
      </w:r>
    </w:p>
    <w:p>
      <w:pPr>
        <w:pStyle w:val="Normal"/>
        <w:ind w:firstLineChars="200" w:startChars="0" w:start="0" w:endChars="0" w:end="0"/>
        <w:rPr>
          <w:rFonts w:hint="eastAsia"/>
          <w:szCs w:val="28"/>
        </w:rPr>
      </w:pPr>
      <w:r>
        <w:rPr>
          <w:rFonts w:hint="eastAsia"/>
          <w:szCs w:val="28"/>
        </w:rPr>
        <w:t xml:space="preserve">（六）其他与非物质文化遗产保护相关的权利。 </w:t>
      </w:r>
    </w:p>
    <w:p>
      <w:pPr>
        <w:pStyle w:val="Normal"/>
        <w:ind w:firstLineChars="200" w:startChars="0" w:start="0" w:endChars="0" w:end="0"/>
        <w:rPr>
          <w:rFonts w:hint="eastAsia"/>
          <w:szCs w:val="28"/>
        </w:rPr>
      </w:pPr>
      <w:r>
        <w:rPr>
          <w:rFonts w:ascii="黑体" w:hAnsi="黑体" w:hint="eastAsia" w:eastAsia="黑体"/>
          <w:szCs w:val="28"/>
        </w:rPr>
        <w:t xml:space="preserve">第十三条 </w:t>
      </w:r>
      <w:r>
        <w:rPr>
          <w:rFonts w:hint="eastAsia"/>
          <w:szCs w:val="28"/>
        </w:rPr>
        <w:t xml:space="preserve"> 传承人应当履行下列义务： </w:t>
      </w:r>
    </w:p>
    <w:p>
      <w:pPr>
        <w:pStyle w:val="Normal"/>
        <w:ind w:firstLineChars="200" w:startChars="0" w:start="0" w:endChars="0" w:end="0"/>
        <w:rPr>
          <w:rFonts w:hint="eastAsia"/>
          <w:szCs w:val="28"/>
        </w:rPr>
      </w:pPr>
      <w:r>
        <w:rPr>
          <w:rFonts w:hint="eastAsia"/>
          <w:szCs w:val="28"/>
        </w:rPr>
        <w:t xml:space="preserve">（一）开展传承活动，培养后继人才； </w:t>
      </w:r>
    </w:p>
    <w:p>
      <w:pPr>
        <w:pStyle w:val="Normal"/>
        <w:ind w:firstLineChars="200" w:startChars="0" w:start="0" w:endChars="0" w:end="0"/>
        <w:rPr>
          <w:rFonts w:hint="eastAsia"/>
          <w:szCs w:val="28"/>
        </w:rPr>
      </w:pPr>
      <w:r>
        <w:rPr>
          <w:rFonts w:hint="eastAsia"/>
          <w:szCs w:val="28"/>
        </w:rPr>
        <w:t xml:space="preserve">（二）收集、整理和保存相关的实物、资料； </w:t>
      </w:r>
    </w:p>
    <w:p>
      <w:pPr>
        <w:pStyle w:val="Normal"/>
        <w:ind w:firstLineChars="200" w:startChars="0" w:start="0" w:endChars="0" w:end="0"/>
        <w:rPr>
          <w:rFonts w:hint="eastAsia"/>
          <w:szCs w:val="28"/>
        </w:rPr>
      </w:pPr>
      <w:r>
        <w:rPr>
          <w:rFonts w:hint="eastAsia"/>
          <w:szCs w:val="28"/>
        </w:rPr>
        <w:t xml:space="preserve">（三）配合进行非物质文化遗产调查； </w:t>
      </w:r>
    </w:p>
    <w:p>
      <w:pPr>
        <w:pStyle w:val="Normal"/>
        <w:ind w:firstLineChars="200" w:startChars="0" w:start="0" w:endChars="0" w:end="0"/>
        <w:rPr>
          <w:rFonts w:hint="eastAsia"/>
          <w:szCs w:val="28"/>
        </w:rPr>
      </w:pPr>
      <w:r>
        <w:rPr>
          <w:rFonts w:hint="eastAsia"/>
          <w:szCs w:val="28"/>
        </w:rPr>
        <w:t xml:space="preserve">（四）参与非物质文化遗产公益性宣传； </w:t>
      </w:r>
    </w:p>
    <w:p>
      <w:pPr>
        <w:pStyle w:val="Normal"/>
        <w:ind w:firstLineChars="200" w:startChars="0" w:start="0" w:endChars="0" w:end="0"/>
        <w:rPr>
          <w:rFonts w:hint="eastAsia"/>
          <w:szCs w:val="28"/>
        </w:rPr>
      </w:pPr>
      <w:r>
        <w:rPr>
          <w:rFonts w:hint="eastAsia"/>
          <w:szCs w:val="28"/>
        </w:rPr>
        <w:t>（五）对政府给予的补助按照规定使用。</w:t>
      </w:r>
    </w:p>
    <w:p>
      <w:pPr>
        <w:pStyle w:val="Normal"/>
        <w:ind w:firstLineChars="200" w:startChars="0" w:start="0" w:endChars="0" w:end="0"/>
        <w:rPr>
          <w:rFonts w:hint="eastAsia"/>
          <w:szCs w:val="28"/>
        </w:rPr>
      </w:pPr>
      <w:r>
        <w:rPr>
          <w:rFonts w:ascii="黑体" w:hAnsi="黑体" w:hint="eastAsia" w:eastAsia="黑体"/>
          <w:szCs w:val="28"/>
        </w:rPr>
        <w:t>第十四条</w:t>
      </w:r>
      <w:r>
        <w:rPr>
          <w:rFonts w:hint="eastAsia"/>
          <w:szCs w:val="28"/>
        </w:rPr>
        <w:t xml:space="preserve">  文化主管部门应当在认定代表性项目的同时，明确代表性项目的保护单位（以下简称保护单位）。 </w:t>
      </w:r>
    </w:p>
    <w:p>
      <w:pPr>
        <w:pStyle w:val="Normal"/>
        <w:ind w:firstLineChars="200" w:startChars="0" w:start="0" w:endChars="0" w:end="0"/>
        <w:rPr>
          <w:rFonts w:hint="eastAsia"/>
          <w:szCs w:val="28"/>
        </w:rPr>
      </w:pPr>
      <w:r>
        <w:rPr>
          <w:rFonts w:hint="eastAsia"/>
          <w:szCs w:val="28"/>
        </w:rPr>
        <w:t>保护单位应当具备实施该项目保护的能力，有开展传承、展示活动的人员、场所和相对完整的资料。</w:t>
      </w:r>
    </w:p>
    <w:p>
      <w:pPr>
        <w:pStyle w:val="Normal"/>
        <w:ind w:firstLineChars="200" w:startChars="0" w:start="0" w:endChars="0" w:end="0"/>
        <w:rPr>
          <w:rFonts w:hint="eastAsia"/>
          <w:szCs w:val="28"/>
        </w:rPr>
      </w:pPr>
      <w:r>
        <w:rPr>
          <w:rFonts w:hint="eastAsia"/>
          <w:szCs w:val="28"/>
        </w:rPr>
        <w:t xml:space="preserve">保护单位应当履行下列职责： </w:t>
      </w:r>
    </w:p>
    <w:p>
      <w:pPr>
        <w:pStyle w:val="Normal"/>
        <w:ind w:firstLineChars="200" w:startChars="0" w:start="0" w:endChars="0" w:end="0"/>
        <w:rPr>
          <w:rFonts w:hint="eastAsia"/>
          <w:szCs w:val="28"/>
        </w:rPr>
      </w:pPr>
      <w:r>
        <w:rPr>
          <w:rFonts w:hint="eastAsia"/>
          <w:szCs w:val="28"/>
        </w:rPr>
        <w:t xml:space="preserve">（一）制定并实施该项目保护规划，向本级人民政府文化主管部门定期报告代表性项目保护情况； </w:t>
      </w:r>
    </w:p>
    <w:p>
      <w:pPr>
        <w:pStyle w:val="Normal"/>
        <w:ind w:firstLineChars="200" w:startChars="0" w:start="0" w:endChars="0" w:end="0"/>
        <w:rPr>
          <w:rFonts w:hint="eastAsia"/>
          <w:szCs w:val="28"/>
        </w:rPr>
      </w:pPr>
      <w:r>
        <w:rPr>
          <w:rFonts w:hint="eastAsia"/>
          <w:szCs w:val="28"/>
        </w:rPr>
        <w:t xml:space="preserve">（二）培养该项目传承人； </w:t>
      </w:r>
    </w:p>
    <w:p>
      <w:pPr>
        <w:pStyle w:val="Normal"/>
        <w:ind w:firstLineChars="200" w:startChars="0" w:start="0" w:endChars="0" w:end="0"/>
        <w:rPr>
          <w:rFonts w:hint="eastAsia"/>
          <w:szCs w:val="28"/>
        </w:rPr>
      </w:pPr>
      <w:r>
        <w:rPr>
          <w:rFonts w:hint="eastAsia"/>
          <w:szCs w:val="28"/>
        </w:rPr>
        <w:t xml:space="preserve">（三）收集、保管该项目的实物、资料，并登记、整理、建档； </w:t>
      </w:r>
    </w:p>
    <w:p>
      <w:pPr>
        <w:pStyle w:val="Normal"/>
        <w:ind w:firstLineChars="200" w:startChars="0" w:start="0" w:endChars="0" w:end="0"/>
        <w:rPr>
          <w:rFonts w:hint="eastAsia"/>
          <w:szCs w:val="28"/>
        </w:rPr>
      </w:pPr>
      <w:r>
        <w:rPr>
          <w:rFonts w:hint="eastAsia"/>
          <w:szCs w:val="28"/>
        </w:rPr>
        <w:t xml:space="preserve">（四）保护相关的文化场所； </w:t>
      </w:r>
    </w:p>
    <w:p>
      <w:pPr>
        <w:pStyle w:val="Normal"/>
        <w:ind w:firstLineChars="200" w:startChars="0" w:start="0" w:endChars="0" w:end="0"/>
        <w:rPr>
          <w:rFonts w:hint="eastAsia"/>
          <w:szCs w:val="28"/>
        </w:rPr>
      </w:pPr>
      <w:r>
        <w:rPr>
          <w:rFonts w:hint="eastAsia"/>
          <w:szCs w:val="28"/>
        </w:rPr>
        <w:t xml:space="preserve">（五）开展该项目的展示、展演活动； </w:t>
      </w:r>
    </w:p>
    <w:p>
      <w:pPr>
        <w:pStyle w:val="Normal"/>
        <w:ind w:firstLineChars="200" w:startChars="0" w:start="0" w:endChars="0" w:end="0"/>
        <w:rPr>
          <w:rFonts w:hint="eastAsia"/>
          <w:szCs w:val="28"/>
        </w:rPr>
      </w:pPr>
      <w:r>
        <w:rPr>
          <w:rFonts w:hint="eastAsia"/>
          <w:szCs w:val="28"/>
        </w:rPr>
        <w:t>（六）依法履行的其他职责。</w:t>
      </w:r>
    </w:p>
    <w:p>
      <w:pPr>
        <w:pStyle w:val="Normal"/>
        <w:ind w:firstLineChars="200" w:startChars="0" w:start="0" w:endChars="0" w:end="0"/>
        <w:rPr>
          <w:rFonts w:hint="eastAsia"/>
          <w:szCs w:val="28"/>
        </w:rPr>
      </w:pPr>
      <w:r>
        <w:rPr>
          <w:rFonts w:ascii="黑体" w:hAnsi="黑体" w:hint="eastAsia" w:eastAsia="黑体"/>
          <w:szCs w:val="28"/>
        </w:rPr>
        <w:t xml:space="preserve">第十五条 </w:t>
      </w:r>
      <w:r>
        <w:rPr>
          <w:rFonts w:hint="eastAsia"/>
          <w:szCs w:val="28"/>
        </w:rPr>
        <w:t xml:space="preserve"> 市、县（区）人民政府应当对代表性项目实行分级保护。对列入国家级、省级、市级、县级代表性项目名录的，应当按照项目保护规划要求实行严格保护。</w:t>
      </w:r>
    </w:p>
    <w:p>
      <w:pPr>
        <w:pStyle w:val="Normal"/>
        <w:ind w:firstLineChars="200" w:startChars="0" w:start="0" w:endChars="0" w:end="0"/>
        <w:rPr>
          <w:rFonts w:hint="eastAsia"/>
          <w:szCs w:val="28"/>
        </w:rPr>
      </w:pPr>
      <w:r>
        <w:rPr>
          <w:rFonts w:hint="eastAsia"/>
          <w:szCs w:val="28"/>
        </w:rPr>
        <w:t>对当涂民歌、庐剧（东路）等列入国家级以上非物质文化遗产代表性名录的项目，应当制定专项保护规划，建立传习基地，加大传承和保护力度。</w:t>
      </w:r>
    </w:p>
    <w:p>
      <w:pPr>
        <w:pStyle w:val="Normal"/>
        <w:ind w:firstLineChars="200" w:startChars="0" w:start="0" w:endChars="0" w:end="0"/>
        <w:rPr>
          <w:rFonts w:hint="eastAsia"/>
          <w:szCs w:val="28"/>
        </w:rPr>
      </w:pPr>
      <w:r>
        <w:rPr>
          <w:rFonts w:ascii="黑体" w:hAnsi="黑体" w:hint="eastAsia" w:eastAsia="黑体"/>
          <w:szCs w:val="28"/>
        </w:rPr>
        <w:t>第十六条</w:t>
      </w:r>
      <w:r>
        <w:rPr>
          <w:rFonts w:hint="eastAsia"/>
          <w:szCs w:val="28"/>
        </w:rPr>
        <w:t xml:space="preserve">  根据非物质文化遗产项目的特点和现状，可以采取抢救性保护、记忆性保护、生产性保护和区域性整体保护等方法实行分类保护。</w:t>
      </w:r>
    </w:p>
    <w:p>
      <w:pPr>
        <w:pStyle w:val="Normal"/>
        <w:ind w:firstLineChars="200" w:startChars="0" w:start="0" w:endChars="0" w:end="0"/>
        <w:rPr>
          <w:rFonts w:hint="eastAsia"/>
          <w:szCs w:val="28"/>
        </w:rPr>
      </w:pPr>
      <w:r>
        <w:rPr>
          <w:rFonts w:ascii="黑体" w:hAnsi="黑体" w:hint="eastAsia" w:eastAsia="黑体"/>
          <w:szCs w:val="28"/>
        </w:rPr>
        <w:t>第十七条</w:t>
      </w:r>
      <w:r>
        <w:rPr>
          <w:rFonts w:hint="eastAsia"/>
          <w:szCs w:val="28"/>
        </w:rPr>
        <w:t xml:space="preserve">  对存续状态受到威胁、濒临消失的代表性项目，实施抢救性保护。</w:t>
      </w:r>
    </w:p>
    <w:p>
      <w:pPr>
        <w:pStyle w:val="Normal"/>
        <w:ind w:firstLineChars="200" w:startChars="0" w:start="0" w:endChars="0" w:end="0"/>
        <w:rPr>
          <w:rFonts w:hint="eastAsia"/>
          <w:szCs w:val="28"/>
        </w:rPr>
      </w:pPr>
      <w:r>
        <w:rPr>
          <w:rFonts w:hint="eastAsia"/>
          <w:szCs w:val="28"/>
        </w:rPr>
        <w:t>市、县（区）人民政府应当重点加强对濒临消失的代表性项目的保护，建立濒临消失的代表性项目名录。文化主管部门应当会同有关部门制定抢救性保护方案，优先安排非物质文化遗产保护相关经费，记录、整理、保存项目资料和实物，组织修缮建（构）筑物和场所，改善或者提供相应的传承条件，安排或者招募人员学艺。</w:t>
      </w:r>
    </w:p>
    <w:p>
      <w:pPr>
        <w:pStyle w:val="Normal"/>
        <w:ind w:firstLineChars="200" w:startChars="0" w:start="0" w:endChars="0" w:end="0"/>
        <w:rPr>
          <w:rFonts w:hint="eastAsia"/>
          <w:szCs w:val="28"/>
        </w:rPr>
      </w:pPr>
      <w:r>
        <w:rPr>
          <w:rFonts w:ascii="黑体" w:hAnsi="黑体" w:hint="eastAsia" w:eastAsia="黑体"/>
          <w:szCs w:val="28"/>
        </w:rPr>
        <w:t>第十八条</w:t>
      </w:r>
      <w:r>
        <w:rPr>
          <w:rFonts w:hint="eastAsia"/>
          <w:szCs w:val="28"/>
        </w:rPr>
        <w:t xml:space="preserve">  对丧失传承人、客观存续条件已经消失或者基本消失的非物质文化遗产项目，实施记忆性保护。</w:t>
      </w:r>
    </w:p>
    <w:p>
      <w:pPr>
        <w:pStyle w:val="Normal"/>
        <w:ind w:firstLineChars="200" w:startChars="0" w:start="0" w:endChars="0" w:end="0"/>
        <w:rPr>
          <w:rFonts w:hint="eastAsia"/>
          <w:szCs w:val="28"/>
        </w:rPr>
      </w:pPr>
      <w:r>
        <w:rPr>
          <w:rFonts w:hint="eastAsia"/>
          <w:szCs w:val="28"/>
        </w:rPr>
        <w:t>市、县（区）人民政府应当建立非物质文化遗产项目记忆名录。文化主管部门应当组织有关单位对列入记忆名录的非物质文化遗产项目，及时开展调查，收集相关资料和实物，形成系统完整的文字、图片、音像等资料，建立数据库、档案库。</w:t>
      </w:r>
    </w:p>
    <w:p>
      <w:pPr>
        <w:pStyle w:val="Normal"/>
        <w:ind w:firstLineChars="200" w:startChars="0" w:start="0" w:endChars="0" w:end="0"/>
        <w:rPr>
          <w:rFonts w:hint="eastAsia"/>
          <w:szCs w:val="28"/>
        </w:rPr>
      </w:pPr>
      <w:r>
        <w:rPr>
          <w:rFonts w:ascii="黑体" w:hAnsi="黑体" w:hint="eastAsia" w:eastAsia="黑体"/>
          <w:szCs w:val="28"/>
        </w:rPr>
        <w:t>第十九条</w:t>
      </w:r>
      <w:r>
        <w:rPr>
          <w:rFonts w:hint="eastAsia"/>
          <w:szCs w:val="28"/>
        </w:rPr>
        <w:t xml:space="preserve">  对存续状态较好、有一定的消费群体，具有市场潜力和发展优势的非物质文化遗产项目，在有效传承其核心技艺和文化内涵的前提下，通过培育和开发市场、完善和创新产品或者服务等形式，实施生产性保护。</w:t>
      </w:r>
    </w:p>
    <w:p>
      <w:pPr>
        <w:pStyle w:val="Normal"/>
        <w:ind w:firstLineChars="200" w:startChars="0" w:start="0" w:endChars="0" w:end="0"/>
        <w:rPr>
          <w:rFonts w:hint="eastAsia"/>
          <w:szCs w:val="28"/>
        </w:rPr>
      </w:pPr>
      <w:r>
        <w:rPr>
          <w:rFonts w:hint="eastAsia"/>
          <w:szCs w:val="28"/>
        </w:rPr>
        <w:t>实施生产性保护的项目，其具体实施保护的单位和个人，应当保持传统工艺流程的整体性和核心技艺的真实性，并可以借助生产、流通、销售等手段，利用非物质文化遗产及其资源开发文化产品和服务。文化主管部门和有关部门应当加强监督管理。</w:t>
      </w:r>
    </w:p>
    <w:p>
      <w:pPr>
        <w:pStyle w:val="Normal"/>
        <w:ind w:firstLineChars="200" w:startChars="0" w:start="0" w:endChars="0" w:end="0"/>
        <w:rPr>
          <w:rFonts w:hint="eastAsia"/>
          <w:szCs w:val="28"/>
        </w:rPr>
      </w:pPr>
      <w:r>
        <w:rPr>
          <w:rFonts w:hint="eastAsia"/>
          <w:szCs w:val="28"/>
        </w:rPr>
        <w:t>市、县（区）人民政府应当根据生产性保护项目现状、市场情况，制定扶持政策，引导扶持代表性项目生产性保护示范中心、示范基地或者示范园区建设，支持和推进非物质文化遗产生产性保护。</w:t>
      </w:r>
    </w:p>
    <w:p>
      <w:pPr>
        <w:pStyle w:val="Normal"/>
        <w:ind w:firstLineChars="200" w:startChars="0" w:start="0" w:endChars="0" w:end="0"/>
        <w:rPr>
          <w:rFonts w:hint="eastAsia"/>
          <w:szCs w:val="28"/>
        </w:rPr>
      </w:pPr>
      <w:r>
        <w:rPr>
          <w:rFonts w:ascii="黑体" w:hAnsi="黑体" w:hint="eastAsia" w:eastAsia="黑体"/>
          <w:szCs w:val="28"/>
        </w:rPr>
        <w:t xml:space="preserve">第二十条 </w:t>
      </w:r>
      <w:r>
        <w:rPr>
          <w:rFonts w:hint="eastAsia"/>
          <w:szCs w:val="28"/>
        </w:rPr>
        <w:t xml:space="preserve"> 对非物质文化遗产资源丰富、代表性项目集中、特色鲜明、形式和内涵保持相对完整、自然生态环境和人文生态环境较好的传统村镇、街区等特定区域，实施区域性整体保护。</w:t>
      </w:r>
    </w:p>
    <w:p>
      <w:pPr>
        <w:pStyle w:val="Normal"/>
        <w:ind w:firstLineChars="200" w:startChars="0" w:start="0" w:endChars="0" w:end="0"/>
        <w:rPr>
          <w:rFonts w:hint="eastAsia"/>
          <w:szCs w:val="28"/>
        </w:rPr>
      </w:pPr>
      <w:r>
        <w:rPr>
          <w:rFonts w:hint="eastAsia"/>
          <w:szCs w:val="28"/>
        </w:rPr>
        <w:t>市、县（区）人民政府应当对实施区域性整体保护的特定区域，设立以非物质文化遗产为核心的文化生态保护区，并逐步建立文化生态保护扶持机制。实施区域性整体保护应当保持文化生态保护区的历史风貌和传统文化生态，不得改变与其相互依存的自然景观和人居环境。涉及历史文化名城、名镇、名村、街区的，应当执行有关法律、法规的规定，并协调好物质文化遗产保护与非物质文化遗产保护的关系。</w:t>
      </w:r>
    </w:p>
    <w:p>
      <w:pPr>
        <w:pStyle w:val="Normal"/>
        <w:ind w:firstLineChars="200" w:startChars="0" w:start="0" w:endChars="0" w:end="0"/>
        <w:rPr>
          <w:rFonts w:hint="eastAsia"/>
          <w:szCs w:val="28"/>
        </w:rPr>
      </w:pPr>
      <w:r>
        <w:rPr>
          <w:rFonts w:ascii="黑体" w:hAnsi="黑体" w:hint="eastAsia" w:eastAsia="黑体"/>
          <w:szCs w:val="28"/>
        </w:rPr>
        <w:t xml:space="preserve">第二十一条 </w:t>
      </w:r>
      <w:r>
        <w:rPr>
          <w:rFonts w:hint="eastAsia"/>
          <w:szCs w:val="28"/>
        </w:rPr>
        <w:t xml:space="preserve"> 在有效保护的基础上，公民、法人和其他组织可以合理利用非物质文化遗产资源，开发具有地方特色的传统文化产品、服务和旅游项目。利用非物质文化遗产资源，应当处理好保护、传承和利用的关系，尊重其文化内涵，保持原有风貌，不得歪曲、滥用。  </w:t>
      </w:r>
    </w:p>
    <w:p>
      <w:pPr>
        <w:pStyle w:val="Normal"/>
        <w:ind w:firstLineChars="200" w:startChars="0" w:start="0" w:endChars="0" w:end="0"/>
        <w:rPr>
          <w:rFonts w:hint="eastAsia"/>
          <w:szCs w:val="28"/>
        </w:rPr>
      </w:pPr>
      <w:r>
        <w:rPr>
          <w:rFonts w:ascii="黑体" w:hAnsi="黑体" w:hint="eastAsia" w:eastAsia="黑体"/>
          <w:szCs w:val="28"/>
        </w:rPr>
        <w:t>第二十二条</w:t>
      </w:r>
      <w:r>
        <w:rPr>
          <w:rFonts w:hint="eastAsia"/>
          <w:szCs w:val="28"/>
        </w:rPr>
        <w:t xml:space="preserve">  市、县（区）人民政府应当采取措施，保护与代表性项目密切相关的珍稀矿产、动物、植物等天然原材料。</w:t>
      </w:r>
    </w:p>
    <w:p>
      <w:pPr>
        <w:pStyle w:val="Normal"/>
        <w:ind w:firstLineChars="200" w:startChars="0" w:start="0" w:endChars="0" w:end="0"/>
        <w:rPr>
          <w:rFonts w:hint="eastAsia"/>
          <w:szCs w:val="28"/>
        </w:rPr>
      </w:pPr>
      <w:r>
        <w:rPr>
          <w:rFonts w:hint="eastAsia"/>
          <w:szCs w:val="28"/>
        </w:rPr>
        <w:t>保护单位和传承人有权优先利用与代表性项目密切相关的天然原材料。依法需要经过特别许可的，从其规定。</w:t>
      </w:r>
    </w:p>
    <w:p>
      <w:pPr>
        <w:pStyle w:val="Normal"/>
        <w:ind w:firstLineChars="200" w:startChars="0" w:start="0" w:endChars="0" w:end="0"/>
        <w:rPr>
          <w:rFonts w:hint="eastAsia"/>
          <w:szCs w:val="28"/>
        </w:rPr>
      </w:pPr>
      <w:r>
        <w:rPr>
          <w:rFonts w:hint="eastAsia"/>
          <w:szCs w:val="28"/>
        </w:rPr>
        <w:t>鼓励种植、养殖与代表性项目密切相关的天然原材料。鼓励科研创新，开发、推广和使用与代表性项目密切相关的天然原材料的替代品。</w:t>
      </w:r>
    </w:p>
    <w:p>
      <w:pPr>
        <w:pStyle w:val="Normal"/>
        <w:ind w:firstLineChars="200" w:startChars="0" w:start="0" w:endChars="0" w:end="0"/>
        <w:rPr>
          <w:rFonts w:hint="eastAsia"/>
          <w:szCs w:val="28"/>
        </w:rPr>
      </w:pPr>
      <w:r>
        <w:rPr>
          <w:rFonts w:ascii="黑体" w:hAnsi="黑体" w:hint="eastAsia" w:eastAsia="黑体"/>
          <w:szCs w:val="28"/>
        </w:rPr>
        <w:t>第二十三条</w:t>
      </w:r>
      <w:r>
        <w:rPr>
          <w:rFonts w:hint="eastAsia"/>
          <w:szCs w:val="28"/>
        </w:rPr>
        <w:t xml:space="preserve">  市、县（区）人民政府应当在规划布局、项目准入、资金投入、场所调配等方面制定优惠政策，鼓励公民、法人和其他组织参与非物质文化遗产保护。加强对与非物质文化遗产有关的商标、版权等知识产权的保护。</w:t>
      </w:r>
    </w:p>
    <w:p>
      <w:pPr>
        <w:pStyle w:val="Normal"/>
        <w:ind w:firstLineChars="200" w:startChars="0" w:start="0" w:endChars="0" w:end="0"/>
        <w:rPr>
          <w:rFonts w:hint="eastAsia"/>
          <w:szCs w:val="28"/>
        </w:rPr>
      </w:pPr>
      <w:r>
        <w:rPr>
          <w:rFonts w:hint="eastAsia"/>
          <w:szCs w:val="28"/>
        </w:rPr>
        <w:t xml:space="preserve">公民、法人或者其他组织合理利用代表性项目的，依法享受国家和省规定的税收、信贷、行政事业性收费等方面的优惠待遇。 </w:t>
      </w:r>
    </w:p>
    <w:p>
      <w:pPr>
        <w:pStyle w:val="Normal"/>
        <w:ind w:firstLineChars="200" w:startChars="0" w:start="0" w:endChars="0" w:end="0"/>
        <w:rPr>
          <w:rFonts w:hint="eastAsia"/>
          <w:szCs w:val="28"/>
        </w:rPr>
      </w:pPr>
      <w:r>
        <w:rPr>
          <w:rFonts w:ascii="黑体" w:hAnsi="黑体" w:hint="eastAsia" w:eastAsia="黑体"/>
          <w:szCs w:val="28"/>
        </w:rPr>
        <w:t xml:space="preserve">第二十四条 </w:t>
      </w:r>
      <w:r>
        <w:rPr>
          <w:rFonts w:hint="eastAsia"/>
          <w:szCs w:val="28"/>
        </w:rPr>
        <w:t xml:space="preserve"> 市、县（区）人民政府应当建设非物质文化遗产保护的人才队伍，培养和引进非物质文化遗产研究、传承、保护、管理等专门人才。文化主管部门应当会同人力资源和社会保障部门制定符合行业特点的招聘标准和培训大纲。</w:t>
      </w:r>
    </w:p>
    <w:p>
      <w:pPr>
        <w:pStyle w:val="Normal"/>
        <w:ind w:firstLineChars="200" w:startChars="0" w:start="0" w:endChars="0" w:end="0"/>
        <w:rPr>
          <w:rFonts w:hint="eastAsia"/>
          <w:szCs w:val="28"/>
        </w:rPr>
      </w:pPr>
      <w:r>
        <w:rPr>
          <w:rFonts w:hint="eastAsia"/>
          <w:szCs w:val="28"/>
        </w:rPr>
        <w:t>市、县（区）人民政府应当对列入濒临消失的代表性项目名录的项目学艺者予以扶持。对被认定为市级以上传承人的，由市人民政府给予专项资助，被认定为县级传承人的，由所在县（区）人民政府给予专项资助。建立非物质文化遗产保护志愿者队伍，引导公众参与非物质文化遗产的保护、传承和传播。</w:t>
      </w:r>
    </w:p>
    <w:p>
      <w:pPr>
        <w:pStyle w:val="Normal"/>
        <w:ind w:firstLineChars="200" w:startChars="0" w:start="0" w:endChars="0" w:end="0"/>
        <w:rPr>
          <w:rFonts w:hint="eastAsia"/>
          <w:szCs w:val="28"/>
        </w:rPr>
      </w:pPr>
      <w:r>
        <w:rPr>
          <w:rFonts w:hint="eastAsia"/>
          <w:szCs w:val="28"/>
        </w:rPr>
        <w:t>教育主管部门应当引导中小学校将具有本地特色的非物质文化遗产知识纳入素质教育内容，开展相关教育活动。</w:t>
      </w:r>
    </w:p>
    <w:p>
      <w:pPr>
        <w:pStyle w:val="Normal"/>
        <w:ind w:firstLineChars="200" w:startChars="0" w:start="0" w:endChars="0" w:end="0"/>
        <w:rPr>
          <w:rFonts w:hint="eastAsia"/>
          <w:szCs w:val="28"/>
        </w:rPr>
      </w:pPr>
      <w:r>
        <w:rPr>
          <w:rFonts w:hint="eastAsia"/>
          <w:szCs w:val="28"/>
        </w:rPr>
        <w:t>鼓励普通高等院校、职业技术院校通过开设非物质文化遗产相关专业、传承班，以及与相关单位联合办学、办班等途径，培养专门人才。鼓励有条件的院校采取减免学费或者给予助学金、奖学金等措施，资助学生学习传统技艺。</w:t>
      </w:r>
    </w:p>
    <w:p>
      <w:pPr>
        <w:pStyle w:val="Normal"/>
        <w:ind w:firstLineChars="200" w:startChars="0" w:start="0" w:endChars="0" w:end="0"/>
        <w:rPr>
          <w:rFonts w:hint="eastAsia"/>
          <w:szCs w:val="28"/>
        </w:rPr>
      </w:pPr>
      <w:r>
        <w:rPr>
          <w:rFonts w:ascii="黑体" w:hAnsi="黑体" w:hint="eastAsia" w:eastAsia="黑体"/>
          <w:szCs w:val="28"/>
        </w:rPr>
        <w:t>第二十五条</w:t>
      </w:r>
      <w:r>
        <w:rPr>
          <w:rFonts w:hint="eastAsia"/>
          <w:szCs w:val="28"/>
        </w:rPr>
        <w:t xml:space="preserve">  文化主管部门应当采取下列措施，鼓励、支持传承人开展传承与传播活动： </w:t>
      </w:r>
    </w:p>
    <w:p>
      <w:pPr>
        <w:pStyle w:val="Normal"/>
        <w:ind w:firstLineChars="200" w:startChars="0" w:start="0" w:endChars="0" w:end="0"/>
        <w:rPr>
          <w:rFonts w:hint="eastAsia"/>
          <w:szCs w:val="28"/>
        </w:rPr>
      </w:pPr>
      <w:r>
        <w:rPr>
          <w:rFonts w:hint="eastAsia"/>
          <w:szCs w:val="28"/>
        </w:rPr>
        <w:t xml:space="preserve">（一）提供必要的传承、传播场所； </w:t>
      </w:r>
    </w:p>
    <w:p>
      <w:pPr>
        <w:pStyle w:val="Normal"/>
        <w:ind w:firstLineChars="200" w:startChars="0" w:start="0" w:endChars="0" w:end="0"/>
        <w:rPr>
          <w:rFonts w:hint="eastAsia"/>
          <w:szCs w:val="28"/>
        </w:rPr>
      </w:pPr>
      <w:r>
        <w:rPr>
          <w:rFonts w:hint="eastAsia"/>
          <w:szCs w:val="28"/>
        </w:rPr>
        <w:t xml:space="preserve">（二）提供必要的经费资助传承人开展授徒、传艺、交流、展示、表演和整理、出版有关技艺资料等活动； </w:t>
      </w:r>
    </w:p>
    <w:p>
      <w:pPr>
        <w:pStyle w:val="Normal"/>
        <w:ind w:firstLineChars="200" w:startChars="0" w:start="0" w:endChars="0" w:end="0"/>
        <w:rPr>
          <w:rFonts w:hint="eastAsia"/>
          <w:szCs w:val="28"/>
        </w:rPr>
      </w:pPr>
      <w:r>
        <w:rPr>
          <w:rFonts w:hint="eastAsia"/>
          <w:szCs w:val="28"/>
        </w:rPr>
        <w:t xml:space="preserve">（三）采取助学、奖学等方式，资助传承人的学徒学习技艺； </w:t>
      </w:r>
    </w:p>
    <w:p>
      <w:pPr>
        <w:pStyle w:val="Normal"/>
        <w:ind w:firstLineChars="200" w:startChars="0" w:start="0" w:endChars="0" w:end="0"/>
        <w:rPr>
          <w:rFonts w:hint="eastAsia"/>
          <w:szCs w:val="28"/>
        </w:rPr>
      </w:pPr>
      <w:r>
        <w:rPr>
          <w:rFonts w:hint="eastAsia"/>
          <w:szCs w:val="28"/>
        </w:rPr>
        <w:t xml:space="preserve">（四）支持传承人参与非物质文化遗产展示、传播等社会公益性活动； </w:t>
      </w:r>
    </w:p>
    <w:p>
      <w:pPr>
        <w:pStyle w:val="Normal"/>
        <w:ind w:firstLineChars="200" w:startChars="0" w:start="0" w:endChars="0" w:end="0"/>
        <w:rPr>
          <w:rFonts w:hint="eastAsia"/>
          <w:szCs w:val="28"/>
        </w:rPr>
      </w:pPr>
      <w:r>
        <w:rPr>
          <w:rFonts w:hint="eastAsia"/>
          <w:szCs w:val="28"/>
        </w:rPr>
        <w:t xml:space="preserve">（五）支持传承人开展传承与传播活动的其他措施。 </w:t>
      </w:r>
    </w:p>
    <w:p>
      <w:pPr>
        <w:pStyle w:val="Normal"/>
        <w:ind w:firstLineChars="200" w:startChars="0" w:start="0" w:endChars="0" w:end="0"/>
        <w:rPr>
          <w:rFonts w:hint="eastAsia"/>
          <w:szCs w:val="28"/>
        </w:rPr>
      </w:pPr>
      <w:r>
        <w:rPr>
          <w:rFonts w:ascii="黑体" w:hAnsi="黑体" w:hint="eastAsia" w:eastAsia="黑体"/>
          <w:szCs w:val="28"/>
        </w:rPr>
        <w:t xml:space="preserve">第二十六条 </w:t>
      </w:r>
      <w:r>
        <w:rPr>
          <w:rFonts w:hint="eastAsia"/>
          <w:szCs w:val="28"/>
        </w:rPr>
        <w:t xml:space="preserve"> 市、县（区）人民政府应当定期对代表性项目保护情况进行监督检查；发现保护措施未能有效实施的，应当及时处理。 </w:t>
      </w:r>
    </w:p>
    <w:p>
      <w:pPr>
        <w:pStyle w:val="Normal"/>
        <w:ind w:firstLineChars="200" w:startChars="0" w:start="0" w:endChars="0" w:end="0"/>
        <w:rPr>
          <w:rFonts w:hint="eastAsia"/>
          <w:szCs w:val="28"/>
        </w:rPr>
      </w:pPr>
      <w:r>
        <w:rPr>
          <w:rFonts w:hint="eastAsia"/>
          <w:szCs w:val="28"/>
        </w:rPr>
        <w:t>文化主管部门应当对本行政区域内的保护单位履行保护职责情况进行监督。保护单位不按照本条例规定履行保护职责的，责令限期改正；拒不改正的，取消其保护单位资格，并重新认定该项目的保护单位。</w:t>
      </w:r>
    </w:p>
    <w:p>
      <w:pPr>
        <w:pStyle w:val="Normal"/>
        <w:ind w:firstLineChars="200" w:startChars="0" w:start="0" w:endChars="0" w:end="0"/>
        <w:rPr>
          <w:rFonts w:hint="eastAsia"/>
          <w:szCs w:val="28"/>
        </w:rPr>
      </w:pPr>
      <w:r>
        <w:rPr>
          <w:rFonts w:hint="eastAsia"/>
          <w:szCs w:val="28"/>
        </w:rPr>
        <w:t>文化主管部门应当对本行政区域内的传承人传承情况进行监督。每两年对传承人进行一次考核。经考核，对传承人无正当理由不履行义务的，责令限期改正；拒不改正的，取消其传承人资格，自取消资格之日起，不再享有相应的权利。</w:t>
      </w:r>
    </w:p>
    <w:p>
      <w:pPr>
        <w:pStyle w:val="Normal"/>
        <w:ind w:firstLineChars="200" w:startChars="0" w:start="0" w:endChars="0" w:end="0"/>
        <w:rPr>
          <w:rFonts w:hint="eastAsia"/>
          <w:szCs w:val="28"/>
        </w:rPr>
      </w:pPr>
      <w:r>
        <w:rPr>
          <w:rFonts w:ascii="黑体" w:hAnsi="黑体" w:hint="eastAsia" w:eastAsia="黑体"/>
          <w:szCs w:val="28"/>
        </w:rPr>
        <w:t xml:space="preserve">第二十七条 </w:t>
      </w:r>
      <w:r>
        <w:rPr>
          <w:rFonts w:hint="eastAsia"/>
          <w:szCs w:val="28"/>
        </w:rPr>
        <w:t xml:space="preserve"> 文化主管部门、其他有关部门及其工作人员违反本条例规定，有下列情形之一的，对直接负责的主管人员和其他直接责任人员依法给予处分；构成犯罪的，依法追究刑事责任： </w:t>
      </w:r>
    </w:p>
    <w:p>
      <w:pPr>
        <w:pStyle w:val="Normal"/>
        <w:ind w:firstLineChars="200" w:startChars="0" w:start="0" w:endChars="0" w:end="0"/>
        <w:rPr>
          <w:rFonts w:hint="eastAsia"/>
          <w:szCs w:val="28"/>
        </w:rPr>
      </w:pPr>
      <w:r>
        <w:rPr>
          <w:rFonts w:hint="eastAsia"/>
          <w:szCs w:val="28"/>
        </w:rPr>
        <w:t xml:space="preserve">（一）不履行保护管理职责的； </w:t>
      </w:r>
    </w:p>
    <w:p>
      <w:pPr>
        <w:pStyle w:val="Normal"/>
        <w:ind w:firstLineChars="200" w:startChars="0" w:start="0" w:endChars="0" w:end="0"/>
        <w:rPr>
          <w:rFonts w:hint="eastAsia"/>
          <w:szCs w:val="28"/>
        </w:rPr>
      </w:pPr>
      <w:r>
        <w:rPr>
          <w:rFonts w:hint="eastAsia"/>
          <w:szCs w:val="28"/>
        </w:rPr>
        <w:t>（二）在代表性项目和传承人的评审认定过程中徇私舞弊的；</w:t>
      </w:r>
    </w:p>
    <w:p>
      <w:pPr>
        <w:pStyle w:val="Normal"/>
        <w:ind w:firstLineChars="200" w:startChars="0" w:start="0" w:endChars="0" w:end="0"/>
        <w:rPr>
          <w:rFonts w:hint="eastAsia"/>
          <w:szCs w:val="28"/>
        </w:rPr>
      </w:pPr>
      <w:r>
        <w:rPr>
          <w:rFonts w:hint="eastAsia"/>
          <w:szCs w:val="28"/>
        </w:rPr>
        <w:t>（三）未对濒危的非物质文化遗产及时采取抢救性保护措施的；</w:t>
      </w:r>
    </w:p>
    <w:p>
      <w:pPr>
        <w:pStyle w:val="Normal"/>
        <w:ind w:firstLineChars="200" w:startChars="0" w:start="0" w:endChars="0" w:end="0"/>
        <w:rPr>
          <w:rFonts w:hint="eastAsia"/>
          <w:szCs w:val="28"/>
        </w:rPr>
      </w:pPr>
      <w:r>
        <w:rPr>
          <w:rFonts w:hint="eastAsia"/>
          <w:szCs w:val="28"/>
        </w:rPr>
        <w:t xml:space="preserve">（四）侵吞、截留、挪用、挤占非物质文化遗产保护经费的。 </w:t>
      </w:r>
    </w:p>
    <w:p>
      <w:pPr>
        <w:pStyle w:val="Normal"/>
        <w:ind w:firstLineChars="200" w:startChars="0" w:start="0" w:endChars="0" w:end="0"/>
        <w:rPr>
          <w:rFonts w:hint="eastAsia"/>
          <w:szCs w:val="28"/>
        </w:rPr>
      </w:pPr>
      <w:r>
        <w:rPr>
          <w:rFonts w:ascii="黑体" w:hAnsi="黑体" w:hint="eastAsia" w:eastAsia="黑体"/>
          <w:szCs w:val="28"/>
        </w:rPr>
        <w:t>第二十八条</w:t>
      </w:r>
      <w:r>
        <w:rPr>
          <w:rFonts w:hint="eastAsia"/>
          <w:szCs w:val="28"/>
        </w:rPr>
        <w:t xml:space="preserve">  公民、法人或者其他组织侵占、破坏与非物质文化遗产直接关联的建筑物、场所、遗迹及其附属物的，由文化主管部门责令限期改正，并处一万元以上五万元以下罚款；情节严重的，处五万元以上十万元以下罚款；有违法所得的，没收违法所得；构成犯罪的，依法追究刑事责任。</w:t>
      </w:r>
    </w:p>
    <w:p>
      <w:pPr>
        <w:pStyle w:val="Normal"/>
        <w:ind w:firstLineChars="200" w:startChars="0" w:start="0" w:endChars="0" w:end="0"/>
        <w:rPr>
          <w:rFonts w:hint="eastAsia"/>
          <w:szCs w:val="28"/>
        </w:rPr>
      </w:pPr>
      <w:r>
        <w:rPr>
          <w:rFonts w:ascii="黑体" w:hAnsi="黑体" w:hint="eastAsia" w:eastAsia="黑体"/>
          <w:szCs w:val="28"/>
        </w:rPr>
        <w:t xml:space="preserve">第二十九条 </w:t>
      </w:r>
      <w:r>
        <w:rPr>
          <w:rFonts w:hint="eastAsia"/>
          <w:szCs w:val="28"/>
        </w:rPr>
        <w:t xml:space="preserve"> 公民、法人或者其他组织乱采、滥挖、盗猎或者盗卖与代表性项目密切相关的珍稀矿产、植物、动物等原材料的，由有关机关依法予以处理。</w:t>
      </w:r>
    </w:p>
    <w:p>
      <w:pPr>
        <w:pStyle w:val="Normal"/>
        <w:ind w:firstLineChars="200" w:startChars="0" w:start="0" w:endChars="0" w:end="0"/>
        <w:rPr>
          <w:rFonts w:hint="eastAsia"/>
          <w:szCs w:val="28"/>
        </w:rPr>
      </w:pPr>
      <w:r>
        <w:rPr>
          <w:rFonts w:ascii="黑体" w:hAnsi="黑体" w:hint="eastAsia" w:eastAsia="黑体"/>
          <w:szCs w:val="28"/>
        </w:rPr>
        <w:t xml:space="preserve">第三十条 </w:t>
      </w:r>
      <w:r>
        <w:rPr>
          <w:rFonts w:hint="eastAsia"/>
          <w:szCs w:val="28"/>
        </w:rPr>
        <w:t xml:space="preserve"> 公民、法人或者其他组织在申报代表性项目过程中弄虚作假的，由认定机关撤销已认定的代表性项目，并责令退还该项目保护经费。</w:t>
      </w:r>
    </w:p>
    <w:p>
      <w:pPr>
        <w:pStyle w:val="Normal"/>
        <w:ind w:firstLineChars="200" w:startChars="0" w:start="0" w:endChars="0" w:end="0"/>
        <w:rPr>
          <w:rFonts w:hint="eastAsia"/>
          <w:szCs w:val="28"/>
        </w:rPr>
      </w:pPr>
      <w:r>
        <w:rPr>
          <w:rFonts w:ascii="黑体" w:hAnsi="黑体" w:hint="eastAsia" w:eastAsia="黑体"/>
          <w:szCs w:val="28"/>
        </w:rPr>
        <w:t>第三十一条</w:t>
      </w:r>
      <w:r>
        <w:rPr>
          <w:rFonts w:hint="eastAsia"/>
          <w:szCs w:val="28"/>
        </w:rPr>
        <w:t xml:space="preserve">  公民、法人或者其他组织在申报传承人的过程中弄虚作假，或者滥用和过度开发代表性项目的，由认定机关撤销对传承人的认定，并责令退还传承人补助经费。 </w:t>
      </w:r>
    </w:p>
    <w:p>
      <w:pPr>
        <w:pStyle w:val="Normal"/>
        <w:ind w:firstLineChars="200" w:startChars="0" w:start="0" w:endChars="0" w:end="0"/>
        <w:rPr/>
      </w:pPr>
      <w:r>
        <w:rPr>
          <w:rFonts w:ascii="黑体" w:hAnsi="黑体" w:hint="eastAsia" w:eastAsia="黑体"/>
          <w:szCs w:val="28"/>
        </w:rPr>
        <w:t>第三十二条</w:t>
      </w:r>
      <w:r>
        <w:rPr>
          <w:rFonts w:hint="eastAsia"/>
          <w:szCs w:val="28"/>
        </w:rPr>
        <w:t xml:space="preserve">  本条例自</w:t>
      </w:r>
      <w:r>
        <w:rPr>
          <w:rFonts w:hint="eastAsia"/>
          <w:szCs w:val="28"/>
        </w:rPr>
        <w:t>2017</w:t>
      </w:r>
      <w:r>
        <w:rPr>
          <w:rFonts w:hint="eastAsia"/>
          <w:szCs w:val="28"/>
        </w:rPr>
        <w:t>年</w:t>
      </w:r>
      <w:r>
        <w:rPr>
          <w:rFonts w:hint="eastAsia"/>
          <w:szCs w:val="28"/>
        </w:rPr>
        <w:t>5</w:t>
      </w:r>
      <w:r>
        <w:rPr>
          <w:rFonts w:hint="eastAsia"/>
          <w:szCs w:val="28"/>
        </w:rPr>
        <w:t>月</w:t>
      </w:r>
      <w:r>
        <w:rPr>
          <w:rFonts w:hint="eastAsia"/>
          <w:szCs w:val="28"/>
        </w:rPr>
        <w:t>1</w:t>
      </w:r>
      <w:r>
        <w:rPr>
          <w:rFonts w:hint="eastAsia"/>
          <w:szCs w:val="28"/>
        </w:rPr>
        <w:t>日起施行。</w:t>
      </w:r>
    </w:p>
    <w:sectPr>
      <w:footerReference w:type="default" r:id="rId2"/>
      <w:type w:val="nextPage"/>
      <w:pgSz w:w="11906" w:h="16838"/>
      <w:pgMar w:left="1588" w:right="1588" w:gutter="0" w:header="0" w:top="2098" w:footer="1588"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13</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385.2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13</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2">
    <w:name w:val=" Char Char2"/>
    <w:basedOn w:val="Style14"/>
    <w:qFormat/>
    <w:rPr>
      <w:rFonts w:eastAsia="仿宋_GB2312"/>
      <w:kern w:val="2"/>
      <w:sz w:val="32"/>
      <w:szCs w:val="24"/>
      <w:lang w:bidi="ar-SA"/>
    </w:rPr>
  </w:style>
  <w:style w:type="character" w:styleId="FooterChar">
    <w:name w:val="Footer Char"/>
    <w:basedOn w:val="Style14"/>
    <w:qFormat/>
    <w:rPr>
      <w:rFonts w:eastAsia="仿宋_GB2312"/>
      <w:kern w:val="2"/>
      <w:sz w:val="18"/>
      <w:szCs w:val="18"/>
      <w:lang w:bidi="ar-SA"/>
    </w:rPr>
  </w:style>
  <w:style w:type="character" w:styleId="CharChar">
    <w:name w:val=" Char Char"/>
    <w:basedOn w:val="Style14"/>
    <w:qFormat/>
    <w:rPr>
      <w:rFonts w:ascii="宋体" w:hAnsi="宋体" w:eastAsia="宋体" w:cs="Courier New"/>
      <w:kern w:val="2"/>
      <w:sz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lineRule="exact" w:line="580"/>
      <w:ind w:firstLineChars="200" w:startChars="0" w:start="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纯文本"/>
    <w:basedOn w:val="Normal"/>
    <w:qFormat/>
    <w:pPr/>
    <w:rPr>
      <w:rFonts w:ascii="宋体" w:hAnsi="宋体" w:eastAsia="宋体" w:cs="Courier New"/>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2017-04-06T08:38:00Z</dcterms:created>
  <dc:creator>高青青</dc:creator>
  <dc:description/>
  <dc:language>en-US</dc:language>
  <cp:lastModifiedBy>tf</cp:lastModifiedBy>
  <cp:lastPrinted>2017-04-06T10:55:00Z</cp:lastPrinted>
  <dcterms:modified xsi:type="dcterms:W3CDTF">2017-06-08T08:17:13Z</dcterms:modified>
  <cp:revision>6</cp:revision>
  <dc:subject/>
  <dc:title>安徽省人民代表大会常务委员会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