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ind w:firstLineChars="0" w:firstLine="0" w:startChars="0" w:start="0" w:endChars="100"/>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合肥市促进民营经济发展条例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九</w:t>
      </w:r>
      <w:r>
        <w:rPr>
          <w:rFonts w:ascii="仿宋_GB2312" w:hAnsi="仿宋_GB2312"/>
          <w:color w:val="000000"/>
        </w:rPr>
        <w:t>次会议审查了</w:t>
      </w:r>
      <w:r>
        <w:rPr>
          <w:rFonts w:ascii="仿宋_GB2312" w:hAnsi="仿宋_GB2312" w:hint="eastAsia"/>
          <w:color w:val="000000"/>
        </w:rPr>
        <w:t>《</w:t>
      </w:r>
      <w:r>
        <w:rPr>
          <w:rFonts w:ascii="仿宋_GB2312" w:hAnsi="仿宋_GB2312" w:cs="仿宋;Arial Unicode MS" w:hint="eastAsia"/>
        </w:rPr>
        <w:t>合肥市促进民营经济发展条例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合肥</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Normal"/>
        <w:spacing w:lineRule="exact" w:line="592"/>
        <w:rPr>
          <w:rFonts w:hint="eastAsia"/>
          <w:color w:val="000000"/>
          <w:kern w:val="0"/>
        </w:rPr>
      </w:pPr>
      <w:r>
        <w:rPr>
          <w:rFonts w:hint="eastAsia"/>
          <w:color w:val="000000"/>
          <w:kern w:val="0"/>
        </w:rPr>
      </w:r>
    </w:p>
    <w:p>
      <w:pPr>
        <w:pStyle w:val="Normal"/>
        <w:spacing w:lineRule="exact" w:line="640"/>
        <w:jc w:val="center"/>
        <w:rPr>
          <w:rFonts w:eastAsia="方正小标宋简体"/>
          <w:bCs/>
          <w:color w:val="000000"/>
          <w:sz w:val="44"/>
          <w:szCs w:val="44"/>
        </w:rPr>
      </w:pPr>
      <w:r>
        <w:rPr>
          <w:rFonts w:eastAsia="方正小标宋简体"/>
          <w:bCs/>
          <w:color w:val="000000"/>
          <w:sz w:val="44"/>
          <w:szCs w:val="44"/>
        </w:rPr>
        <w:t>合肥市促进民营经济发展条例</w:t>
      </w:r>
    </w:p>
    <w:p>
      <w:pPr>
        <w:pStyle w:val="Normal"/>
        <w:jc w:val="center"/>
        <w:rPr>
          <w:rFonts w:eastAsia="方正小标宋简体" w:hint="eastAsia"/>
          <w:bCs/>
          <w:color w:val="000000"/>
          <w:sz w:val="44"/>
          <w:szCs w:val="44"/>
        </w:rPr>
      </w:pPr>
      <w:r>
        <w:rPr>
          <w:rFonts w:eastAsia="方正小标宋简体" w:hint="eastAsia"/>
          <w:bCs/>
          <w:color w:val="000000"/>
          <w:sz w:val="44"/>
          <w:szCs w:val="44"/>
        </w:rPr>
      </w:r>
    </w:p>
    <w:p>
      <w:pPr>
        <w:pStyle w:val="Normal"/>
        <w:widowControl/>
        <w:shd w:fill="FFFFFF" w:val="clear"/>
        <w:rPr>
          <w:rFonts w:eastAsia="楷体_GB2312"/>
          <w:kern w:val="0"/>
        </w:rPr>
      </w:pPr>
      <w:r>
        <w:rPr>
          <w:rFonts w:eastAsia="楷体_GB2312" w:hint="eastAsia"/>
          <w:bCs/>
          <w:color w:val="000000"/>
        </w:rPr>
        <w:t xml:space="preserve">    </w:t>
      </w:r>
      <w:r>
        <w:rPr>
          <w:rFonts w:eastAsia="楷体_GB2312"/>
          <w:bCs/>
          <w:color w:val="000000"/>
        </w:rPr>
        <w:t>（</w:t>
      </w:r>
      <w:r>
        <w:rPr>
          <w:rFonts w:eastAsia="楷体_GB2312"/>
          <w:bCs/>
          <w:color w:val="000000"/>
        </w:rPr>
        <w:t>2013</w:t>
      </w:r>
      <w:r>
        <w:rPr>
          <w:rFonts w:eastAsia="楷体_GB2312"/>
          <w:bCs/>
          <w:color w:val="000000"/>
        </w:rPr>
        <w:t>年</w:t>
      </w:r>
      <w:r>
        <w:rPr>
          <w:rFonts w:eastAsia="楷体_GB2312"/>
          <w:bCs/>
          <w:color w:val="000000"/>
        </w:rPr>
        <w:t>4</w:t>
      </w:r>
      <w:r>
        <w:rPr>
          <w:rFonts w:eastAsia="楷体_GB2312"/>
          <w:bCs/>
          <w:color w:val="000000"/>
        </w:rPr>
        <w:t>月</w:t>
      </w:r>
      <w:r>
        <w:rPr>
          <w:rFonts w:eastAsia="楷体_GB2312"/>
          <w:bCs/>
          <w:color w:val="000000"/>
        </w:rPr>
        <w:t>28</w:t>
      </w:r>
      <w:r>
        <w:rPr>
          <w:rFonts w:eastAsia="楷体_GB2312"/>
          <w:bCs/>
          <w:color w:val="000000"/>
        </w:rPr>
        <w:t>日合肥市第十五届人民代表大会常务委员会第三次会议通过</w:t>
      </w:r>
      <w:r>
        <w:rPr>
          <w:rFonts w:hint="eastAsia" w:eastAsia="楷体_GB2312"/>
          <w:bCs/>
          <w:color w:val="000000"/>
        </w:rPr>
        <w:t xml:space="preserve">  </w:t>
      </w:r>
      <w:r>
        <w:rPr>
          <w:rFonts w:eastAsia="楷体_GB2312" w:hint="eastAsia"/>
          <w:bCs/>
          <w:color w:val="000000"/>
        </w:rPr>
        <w:t>2013</w:t>
      </w:r>
      <w:r>
        <w:rPr>
          <w:rFonts w:hint="eastAsia" w:eastAsia="楷体_GB2312"/>
          <w:bCs/>
          <w:color w:val="000000"/>
        </w:rPr>
        <w:t>年</w:t>
      </w:r>
      <w:r>
        <w:rPr>
          <w:rFonts w:eastAsia="楷体_GB2312" w:hint="eastAsia"/>
          <w:bCs/>
          <w:color w:val="000000"/>
        </w:rPr>
        <w:t>5</w:t>
      </w:r>
      <w:r>
        <w:rPr>
          <w:rFonts w:hint="eastAsia" w:eastAsia="楷体_GB2312"/>
          <w:bCs/>
          <w:color w:val="000000"/>
        </w:rPr>
        <w:t>月</w:t>
      </w:r>
      <w:r>
        <w:rPr>
          <w:rFonts w:eastAsia="楷体_GB2312" w:hint="eastAsia"/>
          <w:bCs/>
          <w:color w:val="000000"/>
        </w:rPr>
        <w:t>29</w:t>
      </w:r>
      <w:r>
        <w:rPr>
          <w:rFonts w:hint="eastAsia" w:eastAsia="楷体_GB2312"/>
          <w:bCs/>
          <w:color w:val="000000"/>
        </w:rPr>
        <w:t xml:space="preserve">日安徽省第十二届人民代表大会常务委员会第二次会议批准  </w:t>
      </w:r>
      <w:r>
        <w:rPr>
          <w:rFonts w:eastAsia="楷体_GB2312" w:hint="eastAsia"/>
          <w:bCs/>
          <w:color w:val="000000"/>
        </w:rPr>
        <w:t>2019</w:t>
      </w:r>
      <w:r>
        <w:rPr>
          <w:rFonts w:hint="eastAsia" w:eastAsia="楷体_GB2312"/>
          <w:bCs/>
          <w:color w:val="000000"/>
        </w:rPr>
        <w:t>年</w:t>
      </w:r>
      <w:r>
        <w:rPr>
          <w:rFonts w:eastAsia="楷体_GB2312" w:hint="eastAsia"/>
          <w:bCs/>
          <w:color w:val="000000"/>
        </w:rPr>
        <w:t>2</w:t>
      </w:r>
      <w:r>
        <w:rPr>
          <w:rFonts w:hint="eastAsia" w:eastAsia="楷体_GB2312"/>
          <w:bCs/>
          <w:color w:val="000000"/>
        </w:rPr>
        <w:t>月</w:t>
      </w:r>
      <w:r>
        <w:rPr>
          <w:rFonts w:eastAsia="楷体_GB2312" w:hint="eastAsia"/>
          <w:bCs/>
          <w:color w:val="000000"/>
        </w:rPr>
        <w:t>27</w:t>
      </w:r>
      <w:r>
        <w:rPr>
          <w:rFonts w:hint="eastAsia" w:eastAsia="楷体_GB2312"/>
          <w:bCs/>
          <w:color w:val="000000"/>
        </w:rPr>
        <w:t xml:space="preserve">日合肥市第十六届人民代表大会常务委员会第九次会议修订通过  </w:t>
      </w:r>
      <w:r>
        <w:rPr>
          <w:rFonts w:eastAsia="楷体_GB2312"/>
          <w:kern w:val="0"/>
        </w:rPr>
        <w:t>201</w:t>
      </w:r>
      <w:r>
        <w:rPr>
          <w:rFonts w:eastAsia="楷体_GB2312" w:hint="eastAsia"/>
          <w:kern w:val="0"/>
        </w:rPr>
        <w:t>9</w:t>
      </w:r>
      <w:r>
        <w:rPr>
          <w:rFonts w:eastAsia="楷体_GB2312"/>
          <w:kern w:val="0"/>
        </w:rPr>
        <w:t>年</w:t>
      </w:r>
      <w:r>
        <w:rPr>
          <w:rFonts w:eastAsia="楷体_GB2312" w:hint="eastAsia"/>
          <w:kern w:val="0"/>
        </w:rPr>
        <w:t>3</w:t>
      </w:r>
      <w:r>
        <w:rPr>
          <w:rFonts w:eastAsia="楷体_GB2312"/>
          <w:kern w:val="0"/>
        </w:rPr>
        <w:t>月</w:t>
      </w:r>
      <w:r>
        <w:rPr>
          <w:rFonts w:eastAsia="楷体_GB2312" w:hint="eastAsia"/>
          <w:kern w:val="0"/>
        </w:rPr>
        <w:t>29</w:t>
      </w:r>
      <w:r>
        <w:rPr>
          <w:rFonts w:eastAsia="楷体_GB2312"/>
          <w:kern w:val="0"/>
        </w:rPr>
        <w:t>日安徽省第十</w:t>
      </w:r>
      <w:r>
        <w:rPr>
          <w:rFonts w:hint="eastAsia" w:eastAsia="楷体_GB2312"/>
          <w:kern w:val="0"/>
        </w:rPr>
        <w:t>三</w:t>
      </w:r>
      <w:r>
        <w:rPr>
          <w:rFonts w:eastAsia="楷体_GB2312"/>
          <w:kern w:val="0"/>
        </w:rPr>
        <w:t>届人民代表大会常务委员会第</w:t>
      </w:r>
      <w:r>
        <w:rPr>
          <w:rFonts w:hint="eastAsia" w:eastAsia="楷体_GB2312"/>
          <w:kern w:val="0"/>
        </w:rPr>
        <w:t>九</w:t>
      </w:r>
      <w:r>
        <w:rPr>
          <w:rFonts w:eastAsia="楷体_GB2312"/>
          <w:kern w:val="0"/>
        </w:rPr>
        <w:t>次会议</w:t>
      </w:r>
      <w:r>
        <w:rPr>
          <w:rFonts w:hint="eastAsia" w:eastAsia="楷体_GB2312"/>
          <w:kern w:val="0"/>
        </w:rPr>
        <w:t>批准</w:t>
      </w:r>
      <w:r>
        <w:rPr>
          <w:rFonts w:eastAsia="楷体_GB2312"/>
          <w:bCs/>
          <w:color w:val="000000"/>
        </w:rPr>
        <w:t>）</w:t>
      </w:r>
    </w:p>
    <w:p>
      <w:pPr>
        <w:pStyle w:val="Normal"/>
        <w:jc w:val="center"/>
        <w:rPr>
          <w:rFonts w:eastAsia="华文仿宋" w:hint="eastAsia"/>
          <w:bCs/>
          <w:color w:val="000000"/>
          <w:kern w:val="0"/>
        </w:rPr>
      </w:pPr>
      <w:r>
        <w:rPr>
          <w:rFonts w:eastAsia="华文仿宋" w:hint="eastAsia"/>
          <w:bCs/>
          <w:color w:val="000000"/>
          <w:kern w:val="0"/>
        </w:rPr>
      </w:r>
    </w:p>
    <w:p>
      <w:pPr>
        <w:pStyle w:val="Normal"/>
        <w:jc w:val="center"/>
        <w:rPr>
          <w:rFonts w:ascii="楷体_GB2312" w:hAnsi="楷体_GB2312" w:eastAsia="楷体_GB2312" w:hint="eastAsia"/>
          <w:bCs/>
          <w:color w:val="000000"/>
        </w:rPr>
      </w:pPr>
      <w:r>
        <w:rPr>
          <w:rFonts w:ascii="楷体_GB2312" w:hAnsi="楷体_GB2312" w:hint="eastAsia" w:eastAsia="楷体_GB2312"/>
          <w:bCs/>
          <w:color w:val="000000"/>
        </w:rPr>
        <w:t>目　　录</w:t>
      </w:r>
    </w:p>
    <w:p>
      <w:pPr>
        <w:pStyle w:val="Normal"/>
        <w:ind w:firstLineChars="200" w:startChars="0" w:start="0" w:endChars="0" w:end="0"/>
        <w:jc w:val="start"/>
        <w:rPr>
          <w:rFonts w:ascii="楷体_GB2312" w:hAnsi="楷体_GB2312" w:eastAsia="楷体_GB2312" w:hint="eastAsia"/>
          <w:bCs/>
          <w:color w:val="000000"/>
        </w:rPr>
      </w:pPr>
      <w:r>
        <w:rPr>
          <w:rFonts w:eastAsia="楷体_GB2312" w:hint="eastAsia" w:ascii="楷体_GB2312" w:hAnsi="楷体_GB2312"/>
          <w:bCs/>
          <w:color w:val="000000"/>
        </w:rPr>
      </w:r>
    </w:p>
    <w:p>
      <w:pPr>
        <w:pStyle w:val="Normal"/>
        <w:ind w:firstLineChars="200" w:startChars="0" w:start="0" w:endChars="0" w:end="0"/>
        <w:jc w:val="start"/>
        <w:rPr>
          <w:rFonts w:ascii="楷体_GB2312" w:hAnsi="楷体_GB2312" w:eastAsia="楷体_GB2312" w:hint="eastAsia"/>
          <w:bCs/>
          <w:color w:val="000000"/>
        </w:rPr>
      </w:pPr>
      <w:r>
        <w:rPr>
          <w:rFonts w:ascii="楷体_GB2312" w:hAnsi="楷体_GB2312" w:hint="eastAsia" w:eastAsia="楷体_GB2312"/>
          <w:bCs/>
          <w:color w:val="000000"/>
        </w:rPr>
        <w:t>第一章  总    则</w:t>
      </w:r>
    </w:p>
    <w:p>
      <w:pPr>
        <w:pStyle w:val="Normal"/>
        <w:ind w:firstLine="630" w:end="0"/>
        <w:jc w:val="start"/>
        <w:rPr/>
      </w:pPr>
      <w:r>
        <w:rPr>
          <w:rFonts w:ascii="楷体_GB2312" w:hAnsi="楷体_GB2312" w:hint="eastAsia" w:eastAsia="楷体_GB2312"/>
          <w:bCs/>
          <w:color w:val="000000"/>
        </w:rPr>
        <w:t xml:space="preserve">第二章  </w:t>
      </w:r>
      <w:r>
        <w:rPr>
          <w:rFonts w:ascii="楷体_GB2312" w:hAnsi="楷体_GB2312" w:hint="eastAsia" w:eastAsia="楷体_GB2312"/>
          <w:color w:val="000000"/>
        </w:rPr>
        <w:t>保障与鼓励</w:t>
      </w:r>
    </w:p>
    <w:p>
      <w:pPr>
        <w:pStyle w:val="Normal"/>
        <w:ind w:firstLine="630" w:end="0"/>
        <w:jc w:val="start"/>
        <w:rPr>
          <w:rFonts w:ascii="楷体_GB2312" w:hAnsi="楷体_GB2312" w:eastAsia="楷体_GB2312" w:hint="eastAsia"/>
          <w:color w:val="000000"/>
        </w:rPr>
      </w:pPr>
      <w:r>
        <w:rPr>
          <w:rFonts w:ascii="楷体_GB2312" w:hAnsi="楷体_GB2312" w:hint="eastAsia" w:eastAsia="楷体_GB2312"/>
          <w:color w:val="000000"/>
        </w:rPr>
        <w:t>第三章  监督与服务</w:t>
      </w:r>
    </w:p>
    <w:p>
      <w:pPr>
        <w:pStyle w:val="Normal"/>
        <w:ind w:firstLine="630" w:end="0"/>
        <w:jc w:val="start"/>
        <w:rPr>
          <w:rFonts w:ascii="楷体_GB2312" w:hAnsi="楷体_GB2312" w:eastAsia="楷体_GB2312" w:hint="eastAsia"/>
          <w:color w:val="000000"/>
        </w:rPr>
      </w:pPr>
      <w:r>
        <w:rPr>
          <w:rFonts w:ascii="楷体_GB2312" w:hAnsi="楷体_GB2312" w:hint="eastAsia" w:eastAsia="楷体_GB2312"/>
          <w:color w:val="000000"/>
        </w:rPr>
        <w:t>第四章  法律责任</w:t>
      </w:r>
    </w:p>
    <w:p>
      <w:pPr>
        <w:pStyle w:val="Normal"/>
        <w:ind w:firstLine="630" w:end="0"/>
        <w:jc w:val="start"/>
        <w:rPr>
          <w:rFonts w:ascii="楷体_GB2312" w:hAnsi="楷体_GB2312" w:eastAsia="楷体_GB2312" w:hint="eastAsia"/>
          <w:bCs/>
          <w:color w:val="000000"/>
        </w:rPr>
      </w:pPr>
      <w:r>
        <w:rPr>
          <w:rFonts w:ascii="楷体_GB2312" w:hAnsi="楷体_GB2312" w:hint="eastAsia" w:eastAsia="楷体_GB2312"/>
          <w:color w:val="000000"/>
        </w:rPr>
        <w:t>第五章  附    则</w:t>
      </w:r>
    </w:p>
    <w:p>
      <w:pPr>
        <w:pStyle w:val="Normal"/>
        <w:jc w:val="start"/>
        <w:rPr>
          <w:rFonts w:ascii="楷体_GB2312" w:hAnsi="楷体_GB2312" w:eastAsia="华文仿宋" w:hint="eastAsia"/>
          <w:bCs/>
          <w:color w:val="000000"/>
        </w:rPr>
      </w:pPr>
      <w:r>
        <w:rPr>
          <w:rFonts w:eastAsia="华文仿宋" w:hint="eastAsia" w:ascii="楷体_GB2312" w:hAnsi="楷体_GB2312"/>
          <w:bCs/>
          <w:color w:val="000000"/>
        </w:rPr>
      </w:r>
    </w:p>
    <w:p>
      <w:pPr>
        <w:pStyle w:val="Normal"/>
        <w:jc w:val="center"/>
        <w:rPr/>
      </w:pPr>
      <w:r>
        <w:rPr>
          <w:rFonts w:eastAsia="黑体;SimHei"/>
          <w:color w:val="000000"/>
        </w:rPr>
        <w:t>第一章　总</w:t>
      </w:r>
      <w:r>
        <w:rPr>
          <w:rFonts w:hint="eastAsia" w:eastAsia="黑体;SimHei"/>
          <w:color w:val="000000"/>
        </w:rPr>
        <w:t xml:space="preserve">    </w:t>
      </w:r>
      <w:r>
        <w:rPr>
          <w:rFonts w:eastAsia="黑体;SimHei"/>
          <w:color w:val="000000"/>
        </w:rPr>
        <w:t>则</w:t>
      </w:r>
    </w:p>
    <w:p>
      <w:pPr>
        <w:pStyle w:val="Normal"/>
        <w:jc w:val="center"/>
        <w:rPr>
          <w:rFonts w:eastAsia="黑体;SimHei"/>
          <w:color w:val="000000"/>
        </w:rPr>
      </w:pPr>
      <w:r>
        <w:rPr>
          <w:rFonts w:eastAsia="黑体;SimHei"/>
          <w:color w:val="000000"/>
        </w:rPr>
      </w:r>
    </w:p>
    <w:p>
      <w:pPr>
        <w:pStyle w:val="Normal"/>
        <w:ind w:firstLineChars="200" w:startChars="0" w:start="0" w:endChars="0" w:end="0"/>
        <w:rPr/>
      </w:pPr>
      <w:r>
        <w:rPr>
          <w:rFonts w:eastAsia="黑体;SimHei"/>
          <w:color w:val="000000"/>
        </w:rPr>
        <w:t>第一条</w:t>
      </w:r>
      <w:r>
        <w:rPr>
          <w:rFonts w:eastAsia="华文仿宋"/>
          <w:color w:val="000000"/>
        </w:rPr>
        <w:t xml:space="preserve">  </w:t>
      </w:r>
      <w:r>
        <w:rPr>
          <w:color w:val="000000"/>
        </w:rPr>
        <w:t>为了促进民营经济</w:t>
      </w:r>
      <w:r>
        <w:rPr>
          <w:rFonts w:hint="eastAsia"/>
          <w:color w:val="000000"/>
        </w:rPr>
        <w:t>高质量</w:t>
      </w:r>
      <w:r>
        <w:rPr>
          <w:color w:val="000000"/>
        </w:rPr>
        <w:t>发展，保护民营经济组织的合法权益，</w:t>
      </w:r>
      <w:r>
        <w:rPr>
          <w:rFonts w:hint="eastAsia"/>
          <w:color w:val="000000"/>
        </w:rPr>
        <w:t>根</w:t>
      </w:r>
      <w:r>
        <w:rPr>
          <w:color w:val="000000"/>
        </w:rPr>
        <w:t>据</w:t>
      </w:r>
      <w:r>
        <w:rPr>
          <w:rFonts w:hint="eastAsia"/>
          <w:color w:val="000000"/>
        </w:rPr>
        <w:t>《中</w:t>
      </w:r>
      <w:r>
        <w:rPr>
          <w:color w:val="000000"/>
        </w:rPr>
        <w:t>华人民共和国中小企业促进法》</w:t>
      </w:r>
      <w:r>
        <w:rPr>
          <w:rFonts w:hint="eastAsia"/>
          <w:color w:val="000000"/>
        </w:rPr>
        <w:t>和</w:t>
      </w:r>
      <w:r>
        <w:rPr>
          <w:color w:val="000000"/>
        </w:rPr>
        <w:t>有关法律、</w:t>
      </w:r>
      <w:r>
        <w:rPr>
          <w:rFonts w:hint="eastAsia"/>
          <w:color w:val="000000"/>
        </w:rPr>
        <w:t>行政</w:t>
      </w:r>
      <w:r>
        <w:rPr>
          <w:color w:val="000000"/>
        </w:rPr>
        <w:t>法规，结合本市实际，制定本条例。</w:t>
      </w:r>
    </w:p>
    <w:p>
      <w:pPr>
        <w:pStyle w:val="Normal"/>
        <w:ind w:firstLineChars="200" w:startChars="0" w:start="0" w:endChars="0" w:end="0"/>
        <w:rPr/>
      </w:pPr>
      <w:r>
        <w:rPr>
          <w:rFonts w:eastAsia="黑体;SimHei"/>
          <w:color w:val="000000"/>
        </w:rPr>
        <w:t>第二条　</w:t>
      </w:r>
      <w:r>
        <w:rPr>
          <w:rFonts w:hint="eastAsia"/>
          <w:color w:val="000000"/>
        </w:rPr>
        <w:t>本条例适用于</w:t>
      </w:r>
      <w:r>
        <w:rPr>
          <w:color w:val="000000"/>
        </w:rPr>
        <w:t>本市行政区域内促进民营经济发展工作。</w:t>
      </w:r>
    </w:p>
    <w:p>
      <w:pPr>
        <w:pStyle w:val="Normal"/>
        <w:ind w:firstLineChars="200" w:startChars="0" w:start="0" w:endChars="0" w:end="0"/>
        <w:rPr/>
      </w:pPr>
      <w:r>
        <w:rPr>
          <w:rFonts w:eastAsia="华文仿宋"/>
          <w:color w:val="000000"/>
        </w:rPr>
        <w:t>本</w:t>
      </w:r>
      <w:r>
        <w:rPr>
          <w:color w:val="000000"/>
        </w:rPr>
        <w:t>条例所称民营经济组织，是指在本市依法设立</w:t>
      </w:r>
      <w:r>
        <w:rPr>
          <w:rFonts w:hint="eastAsia"/>
          <w:color w:val="000000"/>
        </w:rPr>
        <w:t>或者</w:t>
      </w:r>
      <w:r>
        <w:rPr>
          <w:color w:val="000000"/>
        </w:rPr>
        <w:t>开展投资、经营的，除国有及国有控股</w:t>
      </w:r>
      <w:r>
        <w:rPr>
          <w:rFonts w:hint="eastAsia"/>
          <w:color w:val="000000"/>
        </w:rPr>
        <w:t>以</w:t>
      </w:r>
      <w:r>
        <w:rPr>
          <w:color w:val="000000"/>
        </w:rPr>
        <w:t>外的内资企业法人、非法人企业以及个体工商户等各类经济组织。</w:t>
      </w:r>
    </w:p>
    <w:p>
      <w:pPr>
        <w:pStyle w:val="Normal"/>
        <w:ind w:firstLineChars="200" w:startChars="0" w:start="0" w:endChars="0" w:end="0"/>
        <w:rPr/>
      </w:pPr>
      <w:r>
        <w:rPr>
          <w:rFonts w:eastAsia="黑体;SimHei"/>
          <w:color w:val="000000"/>
        </w:rPr>
        <w:t>第三条　</w:t>
      </w:r>
      <w:r>
        <w:rPr>
          <w:color w:val="000000"/>
        </w:rPr>
        <w:t>促进民营经济发展应当坚持市场调节、政策引导、平等待遇、依法规范</w:t>
      </w:r>
      <w:r>
        <w:rPr>
          <w:rFonts w:hint="eastAsia"/>
          <w:color w:val="000000"/>
        </w:rPr>
        <w:t>、完善服务、保障权益</w:t>
      </w:r>
      <w:r>
        <w:rPr>
          <w:color w:val="000000"/>
        </w:rPr>
        <w:t>的原则。</w:t>
      </w:r>
    </w:p>
    <w:p>
      <w:pPr>
        <w:pStyle w:val="Normal"/>
        <w:ind w:firstLineChars="200" w:startChars="0" w:start="0" w:endChars="0" w:end="0"/>
        <w:rPr/>
      </w:pPr>
      <w:r>
        <w:rPr>
          <w:rFonts w:hint="eastAsia" w:eastAsia="黑体;SimHei"/>
          <w:color w:val="000000"/>
        </w:rPr>
        <w:t xml:space="preserve">第四条 </w:t>
      </w:r>
      <w:r>
        <w:rPr>
          <w:rFonts w:eastAsia="黑体;SimHei"/>
          <w:color w:val="000000"/>
        </w:rPr>
        <w:t xml:space="preserve"> </w:t>
      </w:r>
      <w:r>
        <w:rPr>
          <w:rFonts w:hint="eastAsia"/>
          <w:color w:val="000000"/>
        </w:rPr>
        <w:t>市、县（市）区人民政府应当做好下列工作：</w:t>
      </w:r>
    </w:p>
    <w:p>
      <w:pPr>
        <w:pStyle w:val="Normal"/>
        <w:ind w:firstLineChars="200" w:startChars="0" w:start="0" w:endChars="0" w:end="0"/>
        <w:rPr>
          <w:rFonts w:hint="eastAsia"/>
          <w:color w:val="000000"/>
        </w:rPr>
      </w:pPr>
      <w:r>
        <w:rPr>
          <w:rFonts w:hint="eastAsia"/>
          <w:color w:val="000000"/>
        </w:rPr>
        <w:t>（一）加强对促进民营经济发展工作的领导，完善工作机制，加强统筹协调；</w:t>
      </w:r>
    </w:p>
    <w:p>
      <w:pPr>
        <w:pStyle w:val="Normal"/>
        <w:ind w:firstLineChars="200" w:startChars="0" w:start="0" w:endChars="0" w:end="0"/>
        <w:rPr>
          <w:color w:val="000000"/>
        </w:rPr>
      </w:pPr>
      <w:r>
        <w:rPr>
          <w:rFonts w:hint="eastAsia"/>
          <w:color w:val="000000"/>
        </w:rPr>
        <w:t>（二）将民营经济发展纳入国民经济和社会发展规划，建立民营经济发展公共服务和保障体系；</w:t>
      </w:r>
    </w:p>
    <w:p>
      <w:pPr>
        <w:pStyle w:val="Normal"/>
        <w:ind w:firstLineChars="200" w:startChars="0" w:start="0" w:endChars="0" w:end="0"/>
        <w:rPr>
          <w:color w:val="000000"/>
        </w:rPr>
      </w:pPr>
      <w:r>
        <w:rPr>
          <w:rFonts w:hint="eastAsia"/>
          <w:color w:val="000000"/>
        </w:rPr>
        <w:t>（三）设立民营经济发展专项资金，建立民营企业纾</w:t>
      </w:r>
      <w:r>
        <w:rPr>
          <w:color w:val="000000"/>
        </w:rPr>
        <w:t>困</w:t>
      </w:r>
      <w:r>
        <w:rPr>
          <w:rFonts w:hint="eastAsia"/>
          <w:color w:val="000000"/>
        </w:rPr>
        <w:t>救助基金；</w:t>
      </w:r>
    </w:p>
    <w:p>
      <w:pPr>
        <w:pStyle w:val="Normal"/>
        <w:ind w:firstLineChars="200" w:startChars="0" w:start="0" w:endChars="0" w:end="0"/>
        <w:rPr>
          <w:color w:val="000000"/>
        </w:rPr>
      </w:pPr>
      <w:r>
        <w:rPr>
          <w:rFonts w:hint="eastAsia"/>
          <w:color w:val="000000"/>
        </w:rPr>
        <w:t>（四）以培育发展战略性新兴产业为引领，实施中小企业培育工程；</w:t>
      </w:r>
    </w:p>
    <w:p>
      <w:pPr>
        <w:pStyle w:val="Normal"/>
        <w:ind w:firstLineChars="200" w:startChars="0" w:start="0" w:endChars="0" w:end="0"/>
        <w:rPr>
          <w:color w:val="000000"/>
        </w:rPr>
      </w:pPr>
      <w:r>
        <w:rPr>
          <w:rFonts w:hint="eastAsia"/>
          <w:color w:val="000000"/>
        </w:rPr>
        <w:t xml:space="preserve">（五）支持民营企业开展技术改造，推动企业实施高端制造、智能制造、绿色制造、精品制造、服务型制造，实现规模以上民营制造业企业技术改造全覆盖； </w:t>
      </w:r>
    </w:p>
    <w:p>
      <w:pPr>
        <w:pStyle w:val="Normal"/>
        <w:ind w:firstLineChars="200" w:startChars="0" w:start="0" w:endChars="0" w:end="0"/>
        <w:rPr>
          <w:color w:val="000000"/>
        </w:rPr>
      </w:pPr>
      <w:r>
        <w:rPr>
          <w:rFonts w:hint="eastAsia"/>
          <w:color w:val="000000"/>
        </w:rPr>
        <w:t>（六）落实减税降费政策，降低企业成本，减轻企业负担；</w:t>
      </w:r>
    </w:p>
    <w:p>
      <w:pPr>
        <w:pStyle w:val="Normal"/>
        <w:ind w:firstLineChars="200" w:startChars="0" w:start="0" w:endChars="0" w:end="0"/>
        <w:rPr>
          <w:color w:val="000000"/>
        </w:rPr>
      </w:pPr>
      <w:r>
        <w:rPr>
          <w:rFonts w:hint="eastAsia"/>
          <w:color w:val="000000"/>
        </w:rPr>
        <w:t>（七）</w:t>
      </w:r>
      <w:r>
        <w:rPr>
          <w:color w:val="000000"/>
        </w:rPr>
        <w:t>实行</w:t>
      </w:r>
      <w:r>
        <w:rPr>
          <w:rFonts w:hint="eastAsia"/>
          <w:color w:val="000000"/>
        </w:rPr>
        <w:t>政府采购首购制度，优化审批服务，支持民营企业创新发展；</w:t>
      </w:r>
    </w:p>
    <w:p>
      <w:pPr>
        <w:pStyle w:val="Normal"/>
        <w:ind w:firstLineChars="200" w:startChars="0" w:start="0" w:endChars="0" w:end="0"/>
        <w:rPr/>
      </w:pPr>
      <w:r>
        <w:rPr>
          <w:rFonts w:hint="eastAsia"/>
          <w:color w:val="000000"/>
        </w:rPr>
        <w:t>（八）支持</w:t>
      </w:r>
      <w:r>
        <w:rPr>
          <w:color w:val="000000"/>
        </w:rPr>
        <w:t>民</w:t>
      </w:r>
      <w:r>
        <w:rPr>
          <w:rFonts w:hint="eastAsia"/>
          <w:color w:val="000000"/>
        </w:rPr>
        <w:t>营</w:t>
      </w:r>
      <w:r>
        <w:rPr>
          <w:color w:val="000000"/>
        </w:rPr>
        <w:t>企业</w:t>
      </w:r>
      <w:r>
        <w:rPr>
          <w:rFonts w:hint="eastAsia"/>
          <w:color w:val="000000"/>
        </w:rPr>
        <w:t>加强管理</w:t>
      </w:r>
      <w:r>
        <w:rPr>
          <w:color w:val="000000"/>
        </w:rPr>
        <w:t>人才队伍建设</w:t>
      </w:r>
      <w:r>
        <w:rPr>
          <w:rFonts w:hint="eastAsia"/>
          <w:color w:val="000000"/>
        </w:rPr>
        <w:t>，引进人才、培训</w:t>
      </w:r>
      <w:r>
        <w:rPr>
          <w:color w:val="000000"/>
        </w:rPr>
        <w:t>人</w:t>
      </w:r>
      <w:r>
        <w:rPr>
          <w:rFonts w:hint="eastAsia"/>
          <w:color w:val="000000"/>
        </w:rPr>
        <w:t>才；</w:t>
      </w:r>
    </w:p>
    <w:p>
      <w:pPr>
        <w:pStyle w:val="Normal"/>
        <w:ind w:firstLineChars="200" w:startChars="0" w:start="0" w:endChars="0" w:end="0"/>
        <w:rPr>
          <w:color w:val="000000"/>
        </w:rPr>
      </w:pPr>
      <w:r>
        <w:rPr>
          <w:rFonts w:hint="eastAsia"/>
          <w:color w:val="000000"/>
        </w:rPr>
        <w:t>（九）营造公平竞争环境，建立政府</w:t>
      </w:r>
      <w:r>
        <w:rPr>
          <w:color w:val="000000"/>
        </w:rPr>
        <w:t>与</w:t>
      </w:r>
      <w:r>
        <w:rPr>
          <w:rFonts w:hint="eastAsia"/>
          <w:color w:val="000000"/>
        </w:rPr>
        <w:t>民</w:t>
      </w:r>
      <w:r>
        <w:rPr>
          <w:color w:val="000000"/>
        </w:rPr>
        <w:t>营经济组织</w:t>
      </w:r>
      <w:r>
        <w:rPr>
          <w:rFonts w:hint="eastAsia"/>
          <w:color w:val="000000"/>
        </w:rPr>
        <w:t>长效沟通机制、企业服务机制，为民营企业实行精准服务。</w:t>
      </w:r>
    </w:p>
    <w:p>
      <w:pPr>
        <w:pStyle w:val="Normal"/>
        <w:ind w:firstLineChars="200" w:startChars="0" w:start="0" w:endChars="0" w:end="0"/>
        <w:rPr/>
      </w:pPr>
      <w:r>
        <w:rPr>
          <w:rFonts w:eastAsia="黑体;SimHei"/>
          <w:color w:val="000000"/>
        </w:rPr>
        <w:t>第</w:t>
      </w:r>
      <w:r>
        <w:rPr>
          <w:rFonts w:hint="eastAsia" w:eastAsia="黑体;SimHei"/>
          <w:color w:val="000000"/>
        </w:rPr>
        <w:t>五</w:t>
      </w:r>
      <w:r>
        <w:rPr>
          <w:rFonts w:eastAsia="黑体;SimHei"/>
          <w:color w:val="000000"/>
        </w:rPr>
        <w:t xml:space="preserve">条  </w:t>
      </w:r>
      <w:r>
        <w:rPr>
          <w:color w:val="000000"/>
        </w:rPr>
        <w:t>市、县（市）区人民政府经济和信息化部门是促进民营经济发展的行政主管部门，</w:t>
      </w:r>
      <w:r>
        <w:rPr>
          <w:rFonts w:hint="eastAsia"/>
          <w:color w:val="000000"/>
        </w:rPr>
        <w:t>应当</w:t>
      </w:r>
      <w:r>
        <w:rPr>
          <w:color w:val="000000"/>
        </w:rPr>
        <w:t>指导</w:t>
      </w:r>
      <w:r>
        <w:rPr>
          <w:rFonts w:hint="eastAsia"/>
          <w:color w:val="000000"/>
        </w:rPr>
        <w:t>、</w:t>
      </w:r>
      <w:r>
        <w:rPr>
          <w:color w:val="000000"/>
        </w:rPr>
        <w:t>协调、服务民营经济的发展，</w:t>
      </w:r>
      <w:r>
        <w:rPr>
          <w:rFonts w:hint="eastAsia"/>
          <w:color w:val="000000"/>
        </w:rPr>
        <w:t>并会同有关部门</w:t>
      </w:r>
      <w:r>
        <w:rPr>
          <w:color w:val="000000"/>
        </w:rPr>
        <w:t>做好下列工作：</w:t>
      </w:r>
    </w:p>
    <w:p>
      <w:pPr>
        <w:pStyle w:val="Normal"/>
        <w:ind w:firstLineChars="200" w:startChars="0" w:start="0" w:endChars="0" w:end="0"/>
        <w:rPr>
          <w:color w:val="000000"/>
        </w:rPr>
      </w:pPr>
      <w:r>
        <w:rPr>
          <w:rFonts w:hint="eastAsia"/>
          <w:color w:val="000000"/>
        </w:rPr>
        <w:t>（一）组织宣传、解读并</w:t>
      </w:r>
      <w:r>
        <w:rPr>
          <w:color w:val="000000"/>
        </w:rPr>
        <w:t>实施</w:t>
      </w:r>
      <w:r>
        <w:rPr>
          <w:rFonts w:hint="eastAsia"/>
          <w:color w:val="000000"/>
        </w:rPr>
        <w:t>促进民营经济发展的法律、法规、政策；</w:t>
      </w:r>
    </w:p>
    <w:p>
      <w:pPr>
        <w:pStyle w:val="Normal"/>
        <w:ind w:firstLineChars="200" w:startChars="0" w:start="0" w:endChars="0" w:end="0"/>
        <w:rPr>
          <w:color w:val="000000"/>
        </w:rPr>
      </w:pPr>
      <w:r>
        <w:rPr>
          <w:color w:val="000000"/>
        </w:rPr>
        <w:t>（</w:t>
      </w:r>
      <w:r>
        <w:rPr>
          <w:rFonts w:hint="eastAsia"/>
          <w:color w:val="000000"/>
        </w:rPr>
        <w:t>二</w:t>
      </w:r>
      <w:r>
        <w:rPr>
          <w:color w:val="000000"/>
        </w:rPr>
        <w:t>）定期发布有关民营经济发展的行业动态、优惠</w:t>
      </w:r>
      <w:r>
        <w:rPr>
          <w:rFonts w:hint="eastAsia"/>
          <w:color w:val="000000"/>
        </w:rPr>
        <w:t>政策</w:t>
      </w:r>
      <w:r>
        <w:rPr>
          <w:color w:val="000000"/>
        </w:rPr>
        <w:t>等信息</w:t>
      </w:r>
      <w:r>
        <w:rPr>
          <w:rFonts w:hint="eastAsia"/>
          <w:color w:val="000000"/>
        </w:rPr>
        <w:t>；</w:t>
      </w:r>
    </w:p>
    <w:p>
      <w:pPr>
        <w:pStyle w:val="Normal"/>
        <w:ind w:firstLineChars="200" w:startChars="0" w:start="0" w:endChars="0" w:end="0"/>
        <w:rPr/>
      </w:pPr>
      <w:r>
        <w:rPr>
          <w:color w:val="000000"/>
        </w:rPr>
        <w:t>（</w:t>
      </w:r>
      <w:r>
        <w:rPr>
          <w:rFonts w:hint="eastAsia"/>
          <w:color w:val="000000"/>
        </w:rPr>
        <w:t>三</w:t>
      </w:r>
      <w:r>
        <w:rPr>
          <w:color w:val="000000"/>
        </w:rPr>
        <w:t>）研究民营经济发展现状，拟订促进民营经济发展的具体措施；</w:t>
      </w:r>
    </w:p>
    <w:p>
      <w:pPr>
        <w:pStyle w:val="Normal"/>
        <w:ind w:firstLineChars="200" w:startChars="0" w:start="0" w:endChars="0" w:end="0"/>
        <w:rPr>
          <w:rFonts w:eastAsia="黑体;SimHei" w:hint="eastAsia"/>
          <w:color w:val="000000"/>
        </w:rPr>
      </w:pPr>
      <w:r>
        <w:rPr>
          <w:color w:val="000000"/>
        </w:rPr>
        <w:t>（</w:t>
      </w:r>
      <w:r>
        <w:rPr>
          <w:rFonts w:hint="eastAsia"/>
          <w:color w:val="000000"/>
        </w:rPr>
        <w:t>四</w:t>
      </w:r>
      <w:r>
        <w:rPr>
          <w:color w:val="000000"/>
        </w:rPr>
        <w:t>）</w:t>
      </w:r>
      <w:r>
        <w:rPr>
          <w:rFonts w:hint="eastAsia"/>
          <w:color w:val="000000"/>
        </w:rPr>
        <w:t>举办民营中小企业与大型企业配套合作对接活动，鼓励、指导民营中小企业开展网络销售；</w:t>
      </w:r>
    </w:p>
    <w:p>
      <w:pPr>
        <w:pStyle w:val="Normal"/>
        <w:ind w:firstLineChars="200" w:startChars="0" w:start="0" w:endChars="0" w:end="0"/>
        <w:rPr>
          <w:rFonts w:hint="eastAsia"/>
          <w:color w:val="000000"/>
        </w:rPr>
      </w:pPr>
      <w:r>
        <w:rPr>
          <w:rFonts w:hint="eastAsia"/>
          <w:color w:val="000000"/>
        </w:rPr>
        <w:t>（五）</w:t>
      </w:r>
      <w:r>
        <w:rPr>
          <w:color w:val="000000"/>
        </w:rPr>
        <w:t>指导、协调民营经济组织创业、融资、参与科技创新、申请科研项目、申报专利、</w:t>
      </w:r>
      <w:r>
        <w:rPr>
          <w:rFonts w:hint="eastAsia"/>
          <w:color w:val="000000"/>
        </w:rPr>
        <w:t>登记</w:t>
      </w:r>
      <w:r>
        <w:rPr>
          <w:color w:val="000000"/>
        </w:rPr>
        <w:t>版权</w:t>
      </w:r>
      <w:r>
        <w:rPr>
          <w:rFonts w:hint="eastAsia"/>
          <w:color w:val="000000"/>
        </w:rPr>
        <w:t>、</w:t>
      </w:r>
      <w:r>
        <w:rPr>
          <w:color w:val="000000"/>
        </w:rPr>
        <w:t>人才培训等工作；</w:t>
      </w:r>
    </w:p>
    <w:p>
      <w:pPr>
        <w:pStyle w:val="Normal"/>
        <w:ind w:firstLineChars="200" w:startChars="0" w:start="0" w:endChars="0" w:end="0"/>
        <w:rPr/>
      </w:pPr>
      <w:r>
        <w:rPr>
          <w:rFonts w:hint="eastAsia"/>
          <w:color w:val="000000"/>
        </w:rPr>
        <w:t>（六）协助企业建立健全财务管理制度，</w:t>
      </w:r>
      <w:r>
        <w:rPr>
          <w:color w:val="000000"/>
        </w:rPr>
        <w:t>引导民营企业提升经营、管理水平，建立现代企业制度；</w:t>
      </w:r>
    </w:p>
    <w:p>
      <w:pPr>
        <w:pStyle w:val="Normal"/>
        <w:ind w:firstLineChars="200" w:startChars="0" w:start="0" w:endChars="0" w:end="0"/>
        <w:rPr/>
      </w:pPr>
      <w:r>
        <w:rPr>
          <w:color w:val="000000"/>
        </w:rPr>
        <w:t>（</w:t>
      </w:r>
      <w:r>
        <w:rPr>
          <w:rFonts w:hint="eastAsia"/>
          <w:color w:val="000000"/>
        </w:rPr>
        <w:t>七</w:t>
      </w:r>
      <w:r>
        <w:rPr>
          <w:color w:val="000000"/>
        </w:rPr>
        <w:t>）管理</w:t>
      </w:r>
      <w:r>
        <w:rPr>
          <w:rFonts w:hint="eastAsia"/>
          <w:color w:val="000000"/>
        </w:rPr>
        <w:t>、</w:t>
      </w:r>
      <w:r>
        <w:rPr>
          <w:color w:val="000000"/>
        </w:rPr>
        <w:t>使用民营经济发展专项资金；</w:t>
      </w:r>
    </w:p>
    <w:p>
      <w:pPr>
        <w:pStyle w:val="Normal"/>
        <w:ind w:firstLineChars="200" w:startChars="0" w:start="0" w:endChars="0" w:end="0"/>
        <w:rPr/>
      </w:pPr>
      <w:r>
        <w:rPr>
          <w:color w:val="000000"/>
        </w:rPr>
        <w:t>（</w:t>
      </w:r>
      <w:r>
        <w:rPr>
          <w:rFonts w:hint="eastAsia"/>
          <w:color w:val="000000"/>
        </w:rPr>
        <w:t>八</w:t>
      </w:r>
      <w:r>
        <w:rPr>
          <w:color w:val="000000"/>
        </w:rPr>
        <w:t>）落实民营经济组织</w:t>
      </w:r>
      <w:r>
        <w:rPr>
          <w:rFonts w:hint="eastAsia"/>
          <w:color w:val="000000"/>
        </w:rPr>
        <w:t>应当</w:t>
      </w:r>
      <w:r>
        <w:rPr>
          <w:color w:val="000000"/>
        </w:rPr>
        <w:t>享有</w:t>
      </w:r>
      <w:r>
        <w:rPr>
          <w:rFonts w:hint="eastAsia"/>
          <w:color w:val="000000"/>
        </w:rPr>
        <w:t>的优惠政策和奖励</w:t>
      </w:r>
      <w:r>
        <w:rPr>
          <w:color w:val="000000"/>
        </w:rPr>
        <w:t>；</w:t>
      </w:r>
    </w:p>
    <w:p>
      <w:pPr>
        <w:pStyle w:val="Normal"/>
        <w:ind w:firstLineChars="200" w:startChars="0" w:start="0" w:endChars="0" w:end="0"/>
        <w:rPr/>
      </w:pPr>
      <w:r>
        <w:rPr>
          <w:color w:val="000000"/>
        </w:rPr>
        <w:t>（</w:t>
      </w:r>
      <w:r>
        <w:rPr>
          <w:rFonts w:hint="eastAsia"/>
          <w:color w:val="000000"/>
        </w:rPr>
        <w:t>九</w:t>
      </w:r>
      <w:r>
        <w:rPr>
          <w:color w:val="000000"/>
        </w:rPr>
        <w:t>）依法维护民营经济组织的合法权益。</w:t>
      </w:r>
    </w:p>
    <w:p>
      <w:pPr>
        <w:pStyle w:val="Normal"/>
        <w:ind w:firstLineChars="200" w:startChars="0" w:start="0" w:endChars="0" w:end="0"/>
        <w:rPr/>
      </w:pPr>
      <w:r>
        <w:rPr>
          <w:rFonts w:hint="eastAsia" w:eastAsia="黑体;SimHei"/>
          <w:color w:val="000000"/>
        </w:rPr>
        <w:t>第六条</w:t>
      </w:r>
      <w:r>
        <w:rPr>
          <w:rFonts w:eastAsia="华文仿宋"/>
          <w:color w:val="000000"/>
        </w:rPr>
        <w:t>　</w:t>
      </w:r>
      <w:r>
        <w:rPr>
          <w:rFonts w:hint="eastAsia"/>
          <w:color w:val="000000"/>
        </w:rPr>
        <w:t>监察</w:t>
      </w:r>
      <w:r>
        <w:rPr>
          <w:color w:val="000000"/>
        </w:rPr>
        <w:t>机关</w:t>
      </w:r>
      <w:r>
        <w:rPr>
          <w:rFonts w:hint="eastAsia"/>
          <w:color w:val="000000"/>
        </w:rPr>
        <w:t>、审判</w:t>
      </w:r>
      <w:r>
        <w:rPr>
          <w:color w:val="000000"/>
        </w:rPr>
        <w:t>机关</w:t>
      </w:r>
      <w:r>
        <w:rPr>
          <w:rFonts w:hint="eastAsia"/>
          <w:color w:val="000000"/>
        </w:rPr>
        <w:t>、检察机关，以及</w:t>
      </w:r>
      <w:r>
        <w:rPr>
          <w:color w:val="000000"/>
        </w:rPr>
        <w:t>发展和改革、财政、</w:t>
      </w:r>
      <w:r>
        <w:rPr>
          <w:rFonts w:hint="eastAsia"/>
          <w:color w:val="000000"/>
        </w:rPr>
        <w:t>自然</w:t>
      </w:r>
      <w:r>
        <w:rPr>
          <w:color w:val="000000"/>
        </w:rPr>
        <w:t>资源</w:t>
      </w:r>
      <w:r>
        <w:rPr>
          <w:rFonts w:hint="eastAsia"/>
          <w:color w:val="000000"/>
        </w:rPr>
        <w:t>和</w:t>
      </w:r>
      <w:r>
        <w:rPr>
          <w:color w:val="000000"/>
        </w:rPr>
        <w:t>规划</w:t>
      </w:r>
      <w:r>
        <w:rPr>
          <w:rFonts w:hint="eastAsia"/>
          <w:color w:val="000000"/>
        </w:rPr>
        <w:t>、市场</w:t>
      </w:r>
      <w:r>
        <w:rPr>
          <w:color w:val="000000"/>
        </w:rPr>
        <w:t>监管</w:t>
      </w:r>
      <w:r>
        <w:rPr>
          <w:rFonts w:hint="eastAsia"/>
          <w:color w:val="000000"/>
        </w:rPr>
        <w:t>、</w:t>
      </w:r>
      <w:r>
        <w:rPr>
          <w:color w:val="000000"/>
        </w:rPr>
        <w:t>人力资源和社会保障、科技、</w:t>
      </w:r>
      <w:r>
        <w:rPr>
          <w:rFonts w:hint="eastAsia"/>
          <w:color w:val="000000"/>
        </w:rPr>
        <w:t>国有</w:t>
      </w:r>
      <w:r>
        <w:rPr>
          <w:color w:val="000000"/>
        </w:rPr>
        <w:t>资</w:t>
      </w:r>
      <w:r>
        <w:rPr>
          <w:rFonts w:hint="eastAsia"/>
          <w:color w:val="000000"/>
        </w:rPr>
        <w:t>产、教育</w:t>
      </w:r>
      <w:r>
        <w:rPr>
          <w:color w:val="000000"/>
        </w:rPr>
        <w:t>、金融、税务</w:t>
      </w:r>
      <w:r>
        <w:rPr>
          <w:rFonts w:hint="eastAsia"/>
          <w:color w:val="000000"/>
        </w:rPr>
        <w:t>、交通运输、商务、卫生</w:t>
      </w:r>
      <w:r>
        <w:rPr>
          <w:color w:val="000000"/>
        </w:rPr>
        <w:t>健康、统计、公安、</w:t>
      </w:r>
      <w:r>
        <w:rPr>
          <w:rFonts w:hint="eastAsia"/>
          <w:color w:val="000000"/>
        </w:rPr>
        <w:t>司法</w:t>
      </w:r>
      <w:r>
        <w:rPr>
          <w:color w:val="000000"/>
        </w:rPr>
        <w:t>行政</w:t>
      </w:r>
      <w:r>
        <w:rPr>
          <w:rFonts w:hint="eastAsia"/>
          <w:color w:val="000000"/>
        </w:rPr>
        <w:t>等</w:t>
      </w:r>
      <w:r>
        <w:rPr>
          <w:color w:val="000000"/>
        </w:rPr>
        <w:t>有关部门，</w:t>
      </w:r>
      <w:r>
        <w:rPr>
          <w:rFonts w:hint="eastAsia"/>
          <w:color w:val="000000"/>
        </w:rPr>
        <w:t>应当</w:t>
      </w:r>
      <w:r>
        <w:rPr>
          <w:color w:val="000000"/>
        </w:rPr>
        <w:t>在各自的职责范围内共同做好促进民营经济发展工作。</w:t>
      </w:r>
    </w:p>
    <w:p>
      <w:pPr>
        <w:pStyle w:val="Normal"/>
        <w:ind w:firstLineChars="200" w:startChars="0" w:start="0" w:endChars="0" w:end="0"/>
        <w:rPr>
          <w:color w:val="000000"/>
          <w:spacing w:val="-6"/>
        </w:rPr>
      </w:pPr>
      <w:r>
        <w:rPr>
          <w:color w:val="000000"/>
          <w:spacing w:val="-6"/>
        </w:rPr>
        <w:t>工商联、工会、共青团、妇联、残联以及其他社会组织，应当协同做好促进民营经济发展工作，并维护民营经济组织的合法权益。</w:t>
      </w:r>
    </w:p>
    <w:p>
      <w:pPr>
        <w:pStyle w:val="Normal"/>
        <w:ind w:firstLineChars="200" w:startChars="0" w:start="0" w:endChars="0" w:end="0"/>
        <w:rPr/>
      </w:pPr>
      <w:r>
        <w:rPr>
          <w:rFonts w:hint="eastAsia"/>
          <w:color w:val="000000"/>
        </w:rPr>
        <w:t>高新</w:t>
      </w:r>
      <w:r>
        <w:rPr>
          <w:color w:val="000000"/>
        </w:rPr>
        <w:t>技术产业</w:t>
      </w:r>
      <w:r>
        <w:rPr>
          <w:rFonts w:hint="eastAsia"/>
          <w:color w:val="000000"/>
        </w:rPr>
        <w:t>开</w:t>
      </w:r>
      <w:r>
        <w:rPr>
          <w:color w:val="000000"/>
        </w:rPr>
        <w:t>发区</w:t>
      </w:r>
      <w:r>
        <w:rPr>
          <w:rFonts w:hint="eastAsia"/>
          <w:color w:val="000000"/>
        </w:rPr>
        <w:t>、经济</w:t>
      </w:r>
      <w:r>
        <w:rPr>
          <w:color w:val="000000"/>
        </w:rPr>
        <w:t>技术</w:t>
      </w:r>
      <w:r>
        <w:rPr>
          <w:rFonts w:hint="eastAsia"/>
          <w:color w:val="000000"/>
        </w:rPr>
        <w:t>开</w:t>
      </w:r>
      <w:r>
        <w:rPr>
          <w:color w:val="000000"/>
        </w:rPr>
        <w:t>发区</w:t>
      </w:r>
      <w:r>
        <w:rPr>
          <w:rFonts w:hint="eastAsia"/>
          <w:color w:val="000000"/>
        </w:rPr>
        <w:t>、新站高新</w:t>
      </w:r>
      <w:r>
        <w:rPr>
          <w:color w:val="000000"/>
        </w:rPr>
        <w:t>技术产业</w:t>
      </w:r>
      <w:r>
        <w:rPr>
          <w:rFonts w:hint="eastAsia"/>
          <w:color w:val="000000"/>
        </w:rPr>
        <w:t>开</w:t>
      </w:r>
      <w:r>
        <w:rPr>
          <w:color w:val="000000"/>
        </w:rPr>
        <w:t>发区</w:t>
      </w:r>
      <w:r>
        <w:rPr>
          <w:rFonts w:hint="eastAsia"/>
          <w:color w:val="000000"/>
        </w:rPr>
        <w:t>、安徽</w:t>
      </w:r>
      <w:r>
        <w:rPr>
          <w:color w:val="000000"/>
        </w:rPr>
        <w:t>巢湖经济开发区管理委员会</w:t>
      </w:r>
      <w:r>
        <w:rPr>
          <w:rFonts w:hint="eastAsia"/>
          <w:color w:val="000000"/>
        </w:rPr>
        <w:t>，</w:t>
      </w:r>
      <w:r>
        <w:rPr>
          <w:color w:val="000000"/>
        </w:rPr>
        <w:t>应当按照</w:t>
      </w:r>
      <w:r>
        <w:rPr>
          <w:rFonts w:hint="eastAsia"/>
          <w:color w:val="000000"/>
        </w:rPr>
        <w:t>各自职责和</w:t>
      </w:r>
      <w:r>
        <w:rPr>
          <w:color w:val="000000"/>
        </w:rPr>
        <w:t>市人民政府的要求做好本辖区促进民营经济发展工作</w:t>
      </w:r>
      <w:r>
        <w:rPr>
          <w:rFonts w:hint="eastAsia"/>
          <w:color w:val="000000"/>
        </w:rPr>
        <w:t>。</w:t>
      </w:r>
    </w:p>
    <w:p>
      <w:pPr>
        <w:pStyle w:val="Normal"/>
        <w:ind w:firstLineChars="200" w:startChars="0" w:start="0" w:endChars="0" w:end="0"/>
        <w:rPr>
          <w:color w:val="000000"/>
        </w:rPr>
      </w:pPr>
      <w:r>
        <w:rPr>
          <w:rFonts w:eastAsia="黑体;SimHei"/>
          <w:color w:val="000000"/>
        </w:rPr>
        <w:t>第七条</w:t>
      </w:r>
      <w:r>
        <w:rPr>
          <w:rFonts w:eastAsia="华文仿宋"/>
          <w:color w:val="000000"/>
        </w:rPr>
        <w:t xml:space="preserve">  </w:t>
      </w:r>
      <w:r>
        <w:rPr>
          <w:color w:val="000000"/>
        </w:rPr>
        <w:t>民营经济组织应当合法经营、诚实守信、公平竞争、依法纳税、履行社会责任，</w:t>
      </w:r>
      <w:r>
        <w:rPr>
          <w:rFonts w:hint="eastAsia"/>
          <w:color w:val="000000"/>
        </w:rPr>
        <w:t>不得损害劳动者合法权益，不得损害社会公共利益。</w:t>
      </w:r>
    </w:p>
    <w:p>
      <w:pPr>
        <w:pStyle w:val="Normal"/>
        <w:ind w:firstLineChars="200" w:startChars="0" w:start="0" w:endChars="0" w:end="0"/>
        <w:rPr>
          <w:rFonts w:hint="eastAsia"/>
          <w:color w:val="000000"/>
        </w:rPr>
      </w:pPr>
      <w:r>
        <w:rPr>
          <w:rFonts w:eastAsia="黑体;SimHei"/>
          <w:color w:val="000000"/>
        </w:rPr>
        <w:t>第八条</w:t>
      </w:r>
      <w:r>
        <w:rPr>
          <w:rFonts w:eastAsia="华文仿宋"/>
          <w:color w:val="000000"/>
        </w:rPr>
        <w:t xml:space="preserve">  </w:t>
      </w:r>
      <w:r>
        <w:rPr>
          <w:rFonts w:hint="eastAsia"/>
          <w:color w:val="000000"/>
        </w:rPr>
        <w:t>市、县（市）区人民政府及其有关部门应当采取多种方式，</w:t>
      </w:r>
      <w:r>
        <w:rPr>
          <w:color w:val="000000"/>
        </w:rPr>
        <w:t>加强对民营经济发展</w:t>
      </w:r>
      <w:r>
        <w:rPr>
          <w:rFonts w:hint="eastAsia"/>
          <w:color w:val="000000"/>
        </w:rPr>
        <w:t>以</w:t>
      </w:r>
      <w:r>
        <w:rPr>
          <w:color w:val="000000"/>
        </w:rPr>
        <w:t>及</w:t>
      </w:r>
      <w:r>
        <w:rPr>
          <w:rFonts w:hint="eastAsia"/>
          <w:color w:val="000000"/>
        </w:rPr>
        <w:t>民营企业创业创新典型、民营企业家先进事迹</w:t>
      </w:r>
      <w:r>
        <w:rPr>
          <w:color w:val="000000"/>
        </w:rPr>
        <w:t>的宣传，</w:t>
      </w:r>
      <w:r>
        <w:rPr>
          <w:rFonts w:hint="eastAsia"/>
          <w:color w:val="000000"/>
        </w:rPr>
        <w:t>按照有关规定开展评选表彰，</w:t>
      </w:r>
      <w:r>
        <w:rPr>
          <w:color w:val="000000"/>
        </w:rPr>
        <w:t>营造有利于民营经济发展的良好社会舆论环境。</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color w:val="000000"/>
        </w:rPr>
      </w:pPr>
      <w:r>
        <w:rPr>
          <w:rFonts w:eastAsia="黑体;SimHei"/>
          <w:color w:val="000000"/>
        </w:rPr>
        <w:t>第二章  保障与鼓励</w:t>
      </w:r>
    </w:p>
    <w:p>
      <w:pPr>
        <w:pStyle w:val="Normal"/>
        <w:ind w:firstLineChars="200" w:startChars="0" w:start="0" w:endChars="0" w:end="0"/>
        <w:jc w:val="center"/>
        <w:rPr>
          <w:rFonts w:eastAsia="黑体;SimHei"/>
          <w:color w:val="000000"/>
        </w:rPr>
      </w:pPr>
      <w:r>
        <w:rPr>
          <w:rFonts w:eastAsia="黑体;SimHei"/>
          <w:color w:val="000000"/>
        </w:rPr>
      </w:r>
    </w:p>
    <w:p>
      <w:pPr>
        <w:pStyle w:val="Normal"/>
        <w:ind w:firstLineChars="200" w:startChars="0" w:start="0" w:endChars="0" w:end="0"/>
        <w:rPr>
          <w:rFonts w:hint="eastAsia"/>
          <w:color w:val="000000"/>
        </w:rPr>
      </w:pPr>
      <w:r>
        <w:rPr>
          <w:rFonts w:eastAsia="黑体;SimHei"/>
          <w:color w:val="000000"/>
        </w:rPr>
        <w:t>第九条</w:t>
      </w:r>
      <w:r>
        <w:rPr>
          <w:rFonts w:eastAsia="华文仿宋"/>
          <w:color w:val="000000"/>
        </w:rPr>
        <w:t xml:space="preserve">  </w:t>
      </w:r>
      <w:r>
        <w:rPr>
          <w:color w:val="000000"/>
        </w:rPr>
        <w:t>市、县（市）区人民政府在制定、实施土地利用总体规划和年度土地利用计划时，</w:t>
      </w:r>
      <w:r>
        <w:rPr>
          <w:rFonts w:hint="eastAsia"/>
          <w:color w:val="000000"/>
        </w:rPr>
        <w:t>民营经济</w:t>
      </w:r>
      <w:r>
        <w:rPr>
          <w:color w:val="000000"/>
        </w:rPr>
        <w:t>投资主体享受同等待遇。对于符合国家产业政策和产业结构调整方向且达到规定投资强度的民营经济组织的项目用地</w:t>
      </w:r>
      <w:r>
        <w:rPr>
          <w:rFonts w:hint="eastAsia"/>
          <w:color w:val="000000"/>
        </w:rPr>
        <w:t>，</w:t>
      </w:r>
      <w:r>
        <w:rPr>
          <w:color w:val="000000"/>
        </w:rPr>
        <w:t>市、县（市）</w:t>
      </w:r>
      <w:r>
        <w:rPr>
          <w:rFonts w:hint="eastAsia"/>
          <w:color w:val="000000"/>
        </w:rPr>
        <w:t>区</w:t>
      </w:r>
      <w:r>
        <w:rPr>
          <w:color w:val="000000"/>
        </w:rPr>
        <w:t>人民政府应当</w:t>
      </w:r>
      <w:r>
        <w:rPr>
          <w:rFonts w:hint="eastAsia"/>
          <w:color w:val="000000"/>
        </w:rPr>
        <w:t>给予</w:t>
      </w:r>
      <w:r>
        <w:rPr>
          <w:color w:val="000000"/>
        </w:rPr>
        <w:t>支持。</w:t>
      </w:r>
    </w:p>
    <w:p>
      <w:pPr>
        <w:pStyle w:val="Normal"/>
        <w:ind w:firstLineChars="200" w:startChars="0" w:start="0" w:endChars="0" w:end="0"/>
        <w:rPr/>
      </w:pPr>
      <w:r>
        <w:rPr>
          <w:rFonts w:eastAsia="黑体;SimHei"/>
          <w:color w:val="000000"/>
        </w:rPr>
        <w:t>第十条</w:t>
      </w:r>
      <w:r>
        <w:rPr>
          <w:rFonts w:eastAsia="华文仿宋"/>
          <w:color w:val="000000"/>
        </w:rPr>
        <w:t xml:space="preserve">  </w:t>
      </w:r>
      <w:r>
        <w:rPr>
          <w:color w:val="000000"/>
        </w:rPr>
        <w:t>市、县（市）区人民政府应当统筹规划、建设创业基地，做好基础设施及配套设施建设，为民营经济组织创业提供保障。</w:t>
      </w:r>
    </w:p>
    <w:p>
      <w:pPr>
        <w:pStyle w:val="Normal"/>
        <w:ind w:firstLineChars="200" w:startChars="0" w:start="0" w:endChars="0" w:end="0"/>
        <w:rPr>
          <w:color w:val="000000"/>
        </w:rPr>
      </w:pPr>
      <w:r>
        <w:rPr>
          <w:color w:val="000000"/>
        </w:rPr>
        <w:t>市、县（市）区人民政府有关部门应当利用现有存量用地、闲置厂房、专业化市场等场所，建设创业孵化基地，为民营经济组织创业提供场所。</w:t>
      </w:r>
    </w:p>
    <w:p>
      <w:pPr>
        <w:pStyle w:val="Normal"/>
        <w:ind w:firstLineChars="200" w:startChars="0" w:start="0" w:endChars="0" w:end="0"/>
        <w:rPr/>
      </w:pPr>
      <w:r>
        <w:rPr>
          <w:rFonts w:eastAsia="黑体;SimHei"/>
          <w:color w:val="000000"/>
        </w:rPr>
        <w:t xml:space="preserve">第十一条  </w:t>
      </w:r>
      <w:r>
        <w:rPr>
          <w:color w:val="000000"/>
        </w:rPr>
        <w:t>市、县（市）区、开发园区应当建设一定比例的公共租赁住房，提供给民营经济组织使用。</w:t>
      </w:r>
    </w:p>
    <w:p>
      <w:pPr>
        <w:pStyle w:val="Normal"/>
        <w:ind w:firstLineChars="200" w:startChars="0" w:start="0" w:endChars="0" w:end="0"/>
        <w:rPr/>
      </w:pPr>
      <w:r>
        <w:rPr>
          <w:color w:val="000000"/>
        </w:rPr>
        <w:t>对于民营经济组织利用自有存量土地建设公共租赁住房</w:t>
      </w:r>
      <w:r>
        <w:rPr>
          <w:rFonts w:hint="eastAsia"/>
          <w:color w:val="000000"/>
        </w:rPr>
        <w:t>作为</w:t>
      </w:r>
      <w:r>
        <w:rPr>
          <w:color w:val="000000"/>
        </w:rPr>
        <w:t>其员工公寓的，市、县（市）区人民政府应当将其纳入当地</w:t>
      </w:r>
      <w:r>
        <w:rPr>
          <w:rFonts w:hint="eastAsia"/>
          <w:color w:val="000000"/>
        </w:rPr>
        <w:t>公共租赁住房</w:t>
      </w:r>
      <w:r>
        <w:rPr>
          <w:color w:val="000000"/>
        </w:rPr>
        <w:t>建设计划，享受同等优惠政策。</w:t>
      </w:r>
    </w:p>
    <w:p>
      <w:pPr>
        <w:pStyle w:val="Normal"/>
        <w:ind w:firstLineChars="200" w:startChars="0" w:start="0" w:endChars="0" w:end="0"/>
        <w:rPr>
          <w:color w:val="000000"/>
        </w:rPr>
      </w:pPr>
      <w:r>
        <w:rPr>
          <w:color w:val="000000"/>
        </w:rPr>
        <w:t>对于民营经济组织经过批准兴办并符合土地用途的各类学校、非营利性医疗机构和老年服务机构自用的房产、土地，依法免征房产税、城镇土地使用税；对于营利性医疗机构自用的房产、土地，自取得执业登记之日起，在规定期限内依法免征房产税、城镇土地使用税。</w:t>
      </w:r>
    </w:p>
    <w:p>
      <w:pPr>
        <w:pStyle w:val="Normal"/>
        <w:ind w:firstLineChars="200" w:startChars="0" w:start="0" w:endChars="0" w:end="0"/>
        <w:rPr>
          <w:color w:val="000000"/>
        </w:rPr>
      </w:pPr>
      <w:r>
        <w:rPr>
          <w:color w:val="000000"/>
        </w:rPr>
        <w:t>对于符合规划、不改变土地使用性质，拆除旧厂房或者利用原有工业厂房、在建厂房加层提高土地利用率和容积率的民营工业企业，免收容积率增加部分的土地出让金，对超出原核定容积率的部分，免收城市基础设施配套费用。</w:t>
      </w:r>
    </w:p>
    <w:p>
      <w:pPr>
        <w:pStyle w:val="Normal"/>
        <w:ind w:firstLineChars="200" w:startChars="0" w:start="0" w:endChars="0" w:end="0"/>
        <w:rPr>
          <w:rFonts w:hint="eastAsia"/>
          <w:color w:val="000000"/>
        </w:rPr>
      </w:pPr>
      <w:r>
        <w:rPr>
          <w:rFonts w:hint="eastAsia"/>
          <w:color w:val="000000"/>
        </w:rPr>
        <w:t>鼓励实行弹性土地出让年限，支持新增工业用地以租赁方式供应。</w:t>
      </w:r>
    </w:p>
    <w:p>
      <w:pPr>
        <w:pStyle w:val="Normal"/>
        <w:ind w:firstLineChars="200" w:startChars="0" w:start="0" w:endChars="0" w:end="0"/>
        <w:rPr>
          <w:color w:val="000000"/>
        </w:rPr>
      </w:pPr>
      <w:r>
        <w:rPr>
          <w:rFonts w:eastAsia="黑体;SimHei"/>
          <w:color w:val="000000"/>
        </w:rPr>
        <w:t>第十二条　</w:t>
      </w:r>
      <w:r>
        <w:rPr>
          <w:color w:val="000000"/>
        </w:rPr>
        <w:t>民营经济组织</w:t>
      </w:r>
      <w:r>
        <w:rPr>
          <w:rFonts w:hint="eastAsia"/>
          <w:color w:val="000000"/>
        </w:rPr>
        <w:t>应当</w:t>
      </w:r>
      <w:r>
        <w:rPr>
          <w:color w:val="000000"/>
        </w:rPr>
        <w:t>节约集约用地</w:t>
      </w:r>
      <w:r>
        <w:rPr>
          <w:rFonts w:hint="eastAsia"/>
          <w:color w:val="000000"/>
        </w:rPr>
        <w:t>。</w:t>
      </w:r>
    </w:p>
    <w:p>
      <w:pPr>
        <w:pStyle w:val="Normal"/>
        <w:ind w:firstLineChars="200" w:startChars="0" w:start="0" w:endChars="0" w:end="0"/>
        <w:rPr/>
      </w:pPr>
      <w:r>
        <w:rPr>
          <w:rFonts w:hint="eastAsia"/>
          <w:color w:val="000000"/>
        </w:rPr>
        <w:t>具</w:t>
      </w:r>
      <w:r>
        <w:rPr>
          <w:color w:val="000000"/>
        </w:rPr>
        <w:t>有下列情形之一的，市、县（市）区人民政府应当</w:t>
      </w:r>
      <w:r>
        <w:rPr>
          <w:rFonts w:hint="eastAsia"/>
          <w:color w:val="000000"/>
        </w:rPr>
        <w:t>给予</w:t>
      </w:r>
      <w:r>
        <w:rPr>
          <w:color w:val="000000"/>
        </w:rPr>
        <w:t>奖励或者优惠：</w:t>
      </w:r>
    </w:p>
    <w:p>
      <w:pPr>
        <w:pStyle w:val="Normal"/>
        <w:ind w:firstLineChars="200" w:startChars="0" w:start="0" w:endChars="0" w:end="0"/>
        <w:rPr>
          <w:color w:val="000000"/>
        </w:rPr>
      </w:pPr>
      <w:r>
        <w:rPr>
          <w:color w:val="000000"/>
        </w:rPr>
        <w:t>（一）新建多层标准化厂房、符合建设和使用要求的；</w:t>
      </w:r>
    </w:p>
    <w:p>
      <w:pPr>
        <w:pStyle w:val="Normal"/>
        <w:ind w:firstLineChars="200" w:startChars="0" w:start="0" w:endChars="0" w:end="0"/>
        <w:rPr>
          <w:color w:val="000000"/>
        </w:rPr>
      </w:pPr>
      <w:r>
        <w:rPr>
          <w:color w:val="000000"/>
        </w:rPr>
        <w:t>（二）小型微型企业租用符合条件的多层标准化厂房的；</w:t>
      </w:r>
    </w:p>
    <w:p>
      <w:pPr>
        <w:pStyle w:val="Normal"/>
        <w:ind w:firstLineChars="200" w:startChars="0" w:start="0" w:endChars="0" w:end="0"/>
        <w:rPr>
          <w:color w:val="000000"/>
        </w:rPr>
      </w:pPr>
      <w:r>
        <w:rPr>
          <w:color w:val="000000"/>
        </w:rPr>
        <w:t>（三）购买标准化厂房的；</w:t>
      </w:r>
    </w:p>
    <w:p>
      <w:pPr>
        <w:pStyle w:val="Normal"/>
        <w:ind w:firstLineChars="200" w:startChars="0" w:start="0" w:endChars="0" w:end="0"/>
        <w:rPr>
          <w:color w:val="000000"/>
        </w:rPr>
      </w:pPr>
      <w:r>
        <w:rPr>
          <w:color w:val="000000"/>
        </w:rPr>
        <w:t>（四）投资建立经认定的各类创业孵化基地的。</w:t>
      </w:r>
    </w:p>
    <w:p>
      <w:pPr>
        <w:pStyle w:val="Normal"/>
        <w:ind w:firstLineChars="200" w:startChars="0" w:start="0" w:endChars="0" w:end="0"/>
        <w:rPr>
          <w:color w:val="000000"/>
        </w:rPr>
      </w:pPr>
      <w:r>
        <w:rPr>
          <w:rFonts w:eastAsia="黑体;SimHei"/>
          <w:color w:val="000000"/>
        </w:rPr>
        <w:t>第十三条</w:t>
      </w:r>
      <w:r>
        <w:rPr>
          <w:rFonts w:eastAsia="华文仿宋"/>
          <w:color w:val="000000"/>
        </w:rPr>
        <w:t>　</w:t>
      </w:r>
      <w:r>
        <w:rPr>
          <w:color w:val="000000"/>
        </w:rPr>
        <w:t>鼓励和扶持民营经济组织扩大规模</w:t>
      </w:r>
      <w:r>
        <w:rPr>
          <w:rFonts w:hint="eastAsia"/>
          <w:color w:val="000000"/>
        </w:rPr>
        <w:t>。</w:t>
      </w:r>
    </w:p>
    <w:p>
      <w:pPr>
        <w:pStyle w:val="Normal"/>
        <w:ind w:firstLineChars="200" w:startChars="0" w:start="0" w:endChars="0" w:end="0"/>
        <w:rPr/>
      </w:pPr>
      <w:r>
        <w:rPr>
          <w:color w:val="000000"/>
        </w:rPr>
        <w:t>民营经济组织具有下列情形之一的，市、县（市）区人民政府应当</w:t>
      </w:r>
      <w:r>
        <w:rPr>
          <w:rFonts w:hint="eastAsia"/>
          <w:color w:val="000000"/>
        </w:rPr>
        <w:t>给予</w:t>
      </w:r>
      <w:r>
        <w:rPr>
          <w:color w:val="000000"/>
        </w:rPr>
        <w:t>奖励：</w:t>
      </w:r>
    </w:p>
    <w:p>
      <w:pPr>
        <w:pStyle w:val="Normal"/>
        <w:ind w:firstLineChars="200" w:startChars="0" w:start="0" w:endChars="0" w:end="0"/>
        <w:rPr>
          <w:color w:val="000000"/>
        </w:rPr>
      </w:pPr>
      <w:r>
        <w:rPr>
          <w:color w:val="000000"/>
        </w:rPr>
        <w:t>（一）新办微型企业并稳定经营的；</w:t>
      </w:r>
    </w:p>
    <w:p>
      <w:pPr>
        <w:pStyle w:val="Normal"/>
        <w:ind w:firstLineChars="200" w:startChars="0" w:start="0" w:endChars="0" w:end="0"/>
        <w:rPr>
          <w:color w:val="000000"/>
        </w:rPr>
      </w:pPr>
      <w:r>
        <w:rPr>
          <w:color w:val="000000"/>
        </w:rPr>
        <w:t>（二）个体工商户转为小型、微型企业的；</w:t>
      </w:r>
    </w:p>
    <w:p>
      <w:pPr>
        <w:pStyle w:val="Normal"/>
        <w:ind w:firstLineChars="200" w:startChars="0" w:start="0" w:endChars="0" w:end="0"/>
        <w:rPr>
          <w:color w:val="000000"/>
        </w:rPr>
      </w:pPr>
      <w:r>
        <w:rPr>
          <w:color w:val="000000"/>
        </w:rPr>
        <w:t>（三）新获得国家级、省级称号的；</w:t>
      </w:r>
    </w:p>
    <w:p>
      <w:pPr>
        <w:pStyle w:val="Normal"/>
        <w:ind w:firstLineChars="200" w:startChars="0" w:start="0" w:endChars="0" w:end="0"/>
        <w:rPr/>
      </w:pPr>
      <w:r>
        <w:rPr>
          <w:color w:val="000000"/>
        </w:rPr>
        <w:t>（四）新进入全国民营企业五百强</w:t>
      </w:r>
      <w:r>
        <w:rPr>
          <w:rFonts w:hint="eastAsia"/>
          <w:color w:val="000000"/>
        </w:rPr>
        <w:t>、全国民营企业服务业百强、全国民营企业制造业五百强</w:t>
      </w:r>
      <w:r>
        <w:rPr>
          <w:color w:val="000000"/>
        </w:rPr>
        <w:t>的；</w:t>
      </w:r>
    </w:p>
    <w:p>
      <w:pPr>
        <w:pStyle w:val="Normal"/>
        <w:ind w:firstLineChars="200" w:startChars="0" w:start="0" w:endChars="0" w:end="0"/>
        <w:rPr>
          <w:color w:val="000000"/>
        </w:rPr>
      </w:pPr>
      <w:r>
        <w:rPr>
          <w:color w:val="000000"/>
        </w:rPr>
        <w:t>（五）获得国家级、省级创业示范基地的；</w:t>
      </w:r>
    </w:p>
    <w:p>
      <w:pPr>
        <w:pStyle w:val="Normal"/>
        <w:ind w:firstLineChars="200" w:startChars="0" w:start="0" w:endChars="0" w:end="0"/>
        <w:rPr>
          <w:color w:val="000000"/>
        </w:rPr>
      </w:pPr>
      <w:r>
        <w:rPr>
          <w:color w:val="000000"/>
        </w:rPr>
        <w:t>（六）企业所得税年增长达到规定幅度的；</w:t>
      </w:r>
    </w:p>
    <w:p>
      <w:pPr>
        <w:pStyle w:val="Normal"/>
        <w:ind w:firstLineChars="200" w:startChars="0" w:start="0" w:endChars="0" w:end="0"/>
        <w:rPr>
          <w:color w:val="000000"/>
        </w:rPr>
      </w:pPr>
      <w:r>
        <w:rPr>
          <w:color w:val="000000"/>
        </w:rPr>
        <w:t>（七）年营业收入首次突破规定数额的</w:t>
      </w:r>
      <w:r>
        <w:rPr>
          <w:rFonts w:hint="eastAsia"/>
          <w:color w:val="000000"/>
        </w:rPr>
        <w:t>。</w:t>
      </w:r>
    </w:p>
    <w:p>
      <w:pPr>
        <w:pStyle w:val="Normal"/>
        <w:ind w:firstLineChars="200" w:startChars="0" w:start="0" w:endChars="0" w:end="0"/>
        <w:rPr/>
      </w:pPr>
      <w:r>
        <w:rPr>
          <w:rFonts w:eastAsia="黑体;SimHei"/>
          <w:color w:val="000000"/>
        </w:rPr>
        <w:t>第十四条</w:t>
      </w:r>
      <w:r>
        <w:rPr>
          <w:rFonts w:eastAsia="华文仿宋"/>
          <w:color w:val="000000"/>
        </w:rPr>
        <w:t xml:space="preserve">  </w:t>
      </w:r>
      <w:r>
        <w:rPr>
          <w:color w:val="000000"/>
        </w:rPr>
        <w:t>鼓励和支持民营经济组织申报驰名商标</w:t>
      </w:r>
      <w:r>
        <w:rPr>
          <w:rFonts w:hint="eastAsia"/>
          <w:color w:val="000000"/>
        </w:rPr>
        <w:t>、省</w:t>
      </w:r>
      <w:r>
        <w:rPr>
          <w:color w:val="000000"/>
        </w:rPr>
        <w:t>级专业商标品牌基地等。</w:t>
      </w:r>
    </w:p>
    <w:p>
      <w:pPr>
        <w:pStyle w:val="Normal"/>
        <w:ind w:firstLineChars="200" w:startChars="0" w:start="0" w:endChars="0" w:end="0"/>
        <w:rPr/>
      </w:pPr>
      <w:r>
        <w:rPr>
          <w:rFonts w:eastAsia="黑体;SimHei"/>
          <w:color w:val="000000"/>
        </w:rPr>
        <w:t>第十</w:t>
      </w:r>
      <w:r>
        <w:rPr>
          <w:rFonts w:hint="eastAsia" w:eastAsia="黑体;SimHei"/>
          <w:color w:val="000000"/>
        </w:rPr>
        <w:t>五</w:t>
      </w:r>
      <w:r>
        <w:rPr>
          <w:rFonts w:eastAsia="黑体;SimHei"/>
          <w:color w:val="000000"/>
        </w:rPr>
        <w:t>条</w:t>
      </w:r>
      <w:r>
        <w:rPr>
          <w:rFonts w:hint="eastAsia" w:eastAsia="黑体;SimHei"/>
          <w:color w:val="000000"/>
        </w:rPr>
        <w:t xml:space="preserve">  </w:t>
      </w:r>
      <w:r>
        <w:rPr>
          <w:color w:val="000000"/>
        </w:rPr>
        <w:t>鼓励和支持民营经济组织建立研发机构，加大对新技术、新产品、新工艺的投入。</w:t>
      </w:r>
    </w:p>
    <w:p>
      <w:pPr>
        <w:pStyle w:val="Normal"/>
        <w:ind w:firstLineChars="200" w:startChars="0" w:start="0" w:endChars="0" w:end="0"/>
        <w:rPr/>
      </w:pPr>
      <w:r>
        <w:rPr>
          <w:color w:val="000000"/>
        </w:rPr>
        <w:t>民营经济组织</w:t>
      </w:r>
      <w:r>
        <w:rPr>
          <w:rFonts w:hint="eastAsia"/>
          <w:color w:val="000000"/>
        </w:rPr>
        <w:t>具</w:t>
      </w:r>
      <w:r>
        <w:rPr>
          <w:color w:val="000000"/>
        </w:rPr>
        <w:t>有下列情形之一的，市、县（市）区人民政府应当</w:t>
      </w:r>
      <w:r>
        <w:rPr>
          <w:rFonts w:hint="eastAsia"/>
          <w:color w:val="000000"/>
        </w:rPr>
        <w:t>给予</w:t>
      </w:r>
      <w:r>
        <w:rPr>
          <w:color w:val="000000"/>
        </w:rPr>
        <w:t>奖励：</w:t>
      </w:r>
    </w:p>
    <w:p>
      <w:pPr>
        <w:pStyle w:val="Normal"/>
        <w:ind w:firstLineChars="200" w:startChars="0" w:start="0" w:endChars="0" w:end="0"/>
        <w:rPr/>
      </w:pPr>
      <w:r>
        <w:rPr>
          <w:rFonts w:hint="eastAsia"/>
          <w:color w:val="000000"/>
        </w:rPr>
        <w:t>（一）</w:t>
      </w:r>
      <w:r>
        <w:rPr>
          <w:color w:val="000000"/>
        </w:rPr>
        <w:t>研发投入达到规定比例的；</w:t>
      </w:r>
    </w:p>
    <w:p>
      <w:pPr>
        <w:pStyle w:val="Normal"/>
        <w:ind w:firstLineChars="200" w:startChars="0" w:start="0" w:endChars="0" w:end="0"/>
        <w:rPr/>
      </w:pPr>
      <w:r>
        <w:rPr>
          <w:rFonts w:hint="eastAsia"/>
          <w:color w:val="000000"/>
        </w:rPr>
        <w:t>（二）研发</w:t>
      </w:r>
      <w:r>
        <w:rPr>
          <w:color w:val="000000"/>
        </w:rPr>
        <w:t>拥有</w:t>
      </w:r>
      <w:r>
        <w:rPr>
          <w:rFonts w:hint="eastAsia"/>
          <w:color w:val="000000"/>
        </w:rPr>
        <w:t>自</w:t>
      </w:r>
      <w:r>
        <w:rPr>
          <w:color w:val="000000"/>
        </w:rPr>
        <w:t>主知识产权技术</w:t>
      </w:r>
      <w:r>
        <w:rPr>
          <w:rFonts w:hint="eastAsia"/>
          <w:color w:val="000000"/>
        </w:rPr>
        <w:t>和产品并</w:t>
      </w:r>
      <w:r>
        <w:rPr>
          <w:color w:val="000000"/>
        </w:rPr>
        <w:t>经国家认定的</w:t>
      </w:r>
      <w:r>
        <w:rPr>
          <w:rFonts w:hint="eastAsia"/>
          <w:color w:val="000000"/>
        </w:rPr>
        <w:t>；</w:t>
      </w:r>
    </w:p>
    <w:p>
      <w:pPr>
        <w:pStyle w:val="Normal"/>
        <w:ind w:firstLineChars="200" w:startChars="0" w:start="0" w:endChars="0" w:end="0"/>
        <w:rPr/>
      </w:pPr>
      <w:r>
        <w:rPr>
          <w:color w:val="000000"/>
        </w:rPr>
        <w:t>（</w:t>
      </w:r>
      <w:r>
        <w:rPr>
          <w:rFonts w:hint="eastAsia"/>
          <w:color w:val="000000"/>
        </w:rPr>
        <w:t>三</w:t>
      </w:r>
      <w:r>
        <w:rPr>
          <w:color w:val="000000"/>
        </w:rPr>
        <w:t>）与各类高等院校和科研院所联合进行技术研究和开发，取得重大科技成果或者</w:t>
      </w:r>
      <w:r>
        <w:rPr>
          <w:rFonts w:hint="eastAsia"/>
          <w:color w:val="000000"/>
        </w:rPr>
        <w:t>实现</w:t>
      </w:r>
      <w:r>
        <w:rPr>
          <w:color w:val="000000"/>
        </w:rPr>
        <w:t>科技成果转化的；</w:t>
      </w:r>
    </w:p>
    <w:p>
      <w:pPr>
        <w:pStyle w:val="Normal"/>
        <w:ind w:firstLineChars="200" w:startChars="0" w:start="0" w:endChars="0" w:end="0"/>
        <w:rPr/>
      </w:pPr>
      <w:r>
        <w:rPr>
          <w:color w:val="000000"/>
        </w:rPr>
        <w:t>（</w:t>
      </w:r>
      <w:r>
        <w:rPr>
          <w:rFonts w:hint="eastAsia"/>
          <w:color w:val="000000"/>
        </w:rPr>
        <w:t>四</w:t>
      </w:r>
      <w:r>
        <w:rPr>
          <w:color w:val="000000"/>
        </w:rPr>
        <w:t>）主导或者参与制订国际标准、国家标准、行业标准的。</w:t>
      </w:r>
    </w:p>
    <w:p>
      <w:pPr>
        <w:pStyle w:val="Normal"/>
        <w:ind w:firstLineChars="200" w:startChars="0" w:start="0" w:endChars="0" w:end="0"/>
        <w:rPr/>
      </w:pPr>
      <w:r>
        <w:rPr>
          <w:color w:val="000000"/>
        </w:rPr>
        <w:t>对于技术改造项目符合国家主导产业政策要求的，应当纳入重点技术改造项目，</w:t>
      </w:r>
      <w:r>
        <w:rPr>
          <w:rFonts w:hint="eastAsia"/>
          <w:color w:val="000000"/>
        </w:rPr>
        <w:t>给予</w:t>
      </w:r>
      <w:r>
        <w:rPr>
          <w:color w:val="000000"/>
        </w:rPr>
        <w:t>贷款贴息扶持。</w:t>
      </w:r>
    </w:p>
    <w:p>
      <w:pPr>
        <w:pStyle w:val="Normal"/>
        <w:ind w:firstLineChars="200" w:startChars="0" w:start="0" w:endChars="0" w:end="0"/>
        <w:rPr/>
      </w:pPr>
      <w:r>
        <w:rPr>
          <w:rFonts w:eastAsia="黑体;SimHei"/>
          <w:color w:val="000000"/>
        </w:rPr>
        <w:t>第十</w:t>
      </w:r>
      <w:r>
        <w:rPr>
          <w:rFonts w:hint="eastAsia" w:eastAsia="黑体;SimHei"/>
          <w:color w:val="000000"/>
        </w:rPr>
        <w:t>六</w:t>
      </w:r>
      <w:r>
        <w:rPr>
          <w:rFonts w:eastAsia="黑体;SimHei"/>
          <w:color w:val="000000"/>
        </w:rPr>
        <w:t xml:space="preserve">条 </w:t>
      </w:r>
      <w:r>
        <w:rPr>
          <w:rFonts w:eastAsia="华文仿宋"/>
          <w:color w:val="000000"/>
        </w:rPr>
        <w:t xml:space="preserve"> </w:t>
      </w:r>
      <w:r>
        <w:rPr>
          <w:color w:val="000000"/>
        </w:rPr>
        <w:t>民营经济组织与外来投资者合资、合作在本市兴办企业的；引进资金、先进技术和先进管理方法，符合国家产业政策和发展方向的，市、县（市）区人民政府应当</w:t>
      </w:r>
      <w:r>
        <w:rPr>
          <w:rFonts w:hint="eastAsia"/>
          <w:color w:val="000000"/>
        </w:rPr>
        <w:t>给予</w:t>
      </w:r>
      <w:r>
        <w:rPr>
          <w:color w:val="000000"/>
        </w:rPr>
        <w:t>奖励。</w:t>
      </w:r>
    </w:p>
    <w:p>
      <w:pPr>
        <w:pStyle w:val="Normal"/>
        <w:ind w:firstLineChars="200" w:startChars="0" w:start="0" w:endChars="0" w:end="0"/>
        <w:rPr/>
      </w:pPr>
      <w:r>
        <w:rPr>
          <w:rFonts w:eastAsia="黑体;SimHei"/>
          <w:color w:val="000000"/>
        </w:rPr>
        <w:t>第十</w:t>
      </w:r>
      <w:r>
        <w:rPr>
          <w:rFonts w:hint="eastAsia" w:eastAsia="黑体;SimHei"/>
          <w:color w:val="000000"/>
        </w:rPr>
        <w:t>七</w:t>
      </w:r>
      <w:r>
        <w:rPr>
          <w:rFonts w:eastAsia="黑体;SimHei"/>
          <w:color w:val="000000"/>
        </w:rPr>
        <w:t xml:space="preserve">条  </w:t>
      </w:r>
      <w:r>
        <w:rPr>
          <w:color w:val="000000"/>
        </w:rPr>
        <w:t>市、县（市）区人民政府应当建立或者引进信用担保机构，为民营经济组织提供信用担保服务。</w:t>
      </w:r>
    </w:p>
    <w:p>
      <w:pPr>
        <w:pStyle w:val="Normal"/>
        <w:ind w:firstLineChars="200" w:startChars="0" w:start="0" w:endChars="0" w:end="0"/>
        <w:rPr/>
      </w:pPr>
      <w:r>
        <w:rPr>
          <w:color w:val="000000"/>
        </w:rPr>
        <w:t>民营经济组织可以按照自愿互助、风险共担、利益共享的原则，建立互助合作基金，并委托专业机构管理，经认定后，市人民政府应当</w:t>
      </w:r>
      <w:r>
        <w:rPr>
          <w:rFonts w:hint="eastAsia"/>
          <w:color w:val="000000"/>
        </w:rPr>
        <w:t>给予</w:t>
      </w:r>
      <w:r>
        <w:rPr>
          <w:color w:val="000000"/>
        </w:rPr>
        <w:t>资金支持。</w:t>
      </w:r>
    </w:p>
    <w:p>
      <w:pPr>
        <w:pStyle w:val="Normal"/>
        <w:ind w:firstLineChars="200" w:startChars="0" w:start="0" w:endChars="0" w:end="0"/>
        <w:rPr>
          <w:color w:val="000000"/>
        </w:rPr>
      </w:pPr>
      <w:r>
        <w:rPr>
          <w:rFonts w:hint="eastAsia" w:eastAsia="黑体;SimHei"/>
          <w:color w:val="000000"/>
        </w:rPr>
        <w:t>第十八条</w:t>
      </w:r>
      <w:r>
        <w:rPr>
          <w:rFonts w:hint="eastAsia"/>
          <w:color w:val="000000"/>
        </w:rPr>
        <w:t xml:space="preserve"> </w:t>
      </w:r>
      <w:r>
        <w:rPr>
          <w:color w:val="000000"/>
        </w:rPr>
        <w:t xml:space="preserve"> 市、县（市）区人民政府应当</w:t>
      </w:r>
      <w:r>
        <w:rPr>
          <w:rFonts w:hint="eastAsia"/>
          <w:color w:val="000000"/>
        </w:rPr>
        <w:t>制定</w:t>
      </w:r>
      <w:r>
        <w:rPr>
          <w:color w:val="000000"/>
        </w:rPr>
        <w:t>措施</w:t>
      </w:r>
      <w:r>
        <w:rPr>
          <w:rFonts w:hint="eastAsia"/>
          <w:color w:val="000000"/>
        </w:rPr>
        <w:t>，鼓励、引导</w:t>
      </w:r>
      <w:r>
        <w:rPr>
          <w:color w:val="000000"/>
        </w:rPr>
        <w:t>各类金融机构</w:t>
      </w:r>
      <w:r>
        <w:rPr>
          <w:rFonts w:hint="eastAsia"/>
          <w:color w:val="000000"/>
        </w:rPr>
        <w:t>按照有</w:t>
      </w:r>
      <w:r>
        <w:rPr>
          <w:color w:val="000000"/>
        </w:rPr>
        <w:t>关规定做好下列工作</w:t>
      </w:r>
      <w:r>
        <w:rPr>
          <w:rFonts w:hint="eastAsia"/>
          <w:color w:val="000000"/>
        </w:rPr>
        <w:t>：</w:t>
      </w:r>
    </w:p>
    <w:p>
      <w:pPr>
        <w:pStyle w:val="Normal"/>
        <w:ind w:firstLineChars="200" w:startChars="0" w:start="0" w:endChars="0" w:end="0"/>
        <w:rPr>
          <w:color w:val="000000"/>
        </w:rPr>
      </w:pPr>
      <w:r>
        <w:rPr>
          <w:rFonts w:hint="eastAsia"/>
          <w:color w:val="000000"/>
        </w:rPr>
        <w:t>（一）设立绿色通道，提高贷款效率；</w:t>
      </w:r>
    </w:p>
    <w:p>
      <w:pPr>
        <w:pStyle w:val="Normal"/>
        <w:ind w:firstLineChars="200" w:startChars="0" w:start="0" w:endChars="0" w:end="0"/>
        <w:rPr/>
      </w:pPr>
      <w:r>
        <w:rPr>
          <w:rFonts w:hint="eastAsia"/>
          <w:color w:val="000000"/>
        </w:rPr>
        <w:t>（二）扩大对</w:t>
      </w:r>
      <w:r>
        <w:rPr>
          <w:color w:val="000000"/>
        </w:rPr>
        <w:t>民营</w:t>
      </w:r>
      <w:r>
        <w:rPr>
          <w:rFonts w:hint="eastAsia"/>
          <w:color w:val="000000"/>
        </w:rPr>
        <w:t>企业信用贷款规模，发展免担保、免抵押的信用贷款业务，提供</w:t>
      </w:r>
      <w:r>
        <w:rPr>
          <w:color w:val="000000"/>
        </w:rPr>
        <w:t>多种</w:t>
      </w:r>
      <w:r>
        <w:rPr>
          <w:rFonts w:hint="eastAsia"/>
          <w:color w:val="000000"/>
        </w:rPr>
        <w:t>便利的</w:t>
      </w:r>
      <w:r>
        <w:rPr>
          <w:color w:val="000000"/>
        </w:rPr>
        <w:t>信贷</w:t>
      </w:r>
      <w:r>
        <w:rPr>
          <w:rFonts w:hint="eastAsia"/>
          <w:color w:val="000000"/>
        </w:rPr>
        <w:t>产品；</w:t>
      </w:r>
    </w:p>
    <w:p>
      <w:pPr>
        <w:pStyle w:val="Normal"/>
        <w:ind w:firstLineChars="200" w:startChars="0" w:start="0" w:endChars="0" w:end="0"/>
        <w:rPr>
          <w:color w:val="000000"/>
        </w:rPr>
      </w:pPr>
      <w:r>
        <w:rPr>
          <w:rFonts w:hint="eastAsia"/>
          <w:color w:val="000000"/>
        </w:rPr>
        <w:t>（三）对市场前景好、经营诚信但暂时有困难的民</w:t>
      </w:r>
      <w:r>
        <w:rPr>
          <w:color w:val="000000"/>
        </w:rPr>
        <w:t>营</w:t>
      </w:r>
      <w:r>
        <w:rPr>
          <w:rFonts w:hint="eastAsia"/>
          <w:color w:val="000000"/>
        </w:rPr>
        <w:t>企业，不随意停贷、压贷、抽贷、断贷；</w:t>
      </w:r>
    </w:p>
    <w:p>
      <w:pPr>
        <w:pStyle w:val="Normal"/>
        <w:ind w:firstLineChars="200" w:startChars="0" w:start="0" w:endChars="0" w:end="0"/>
        <w:rPr>
          <w:color w:val="000000"/>
        </w:rPr>
      </w:pPr>
      <w:r>
        <w:rPr>
          <w:rFonts w:hint="eastAsia"/>
          <w:color w:val="000000"/>
        </w:rPr>
        <w:t>（四）开展支持</w:t>
      </w:r>
      <w:r>
        <w:rPr>
          <w:color w:val="000000"/>
        </w:rPr>
        <w:t>小微企业</w:t>
      </w:r>
      <w:r>
        <w:rPr>
          <w:rFonts w:hint="eastAsia"/>
          <w:color w:val="000000"/>
        </w:rPr>
        <w:t>再贷款、小微企业金融债券、知识产权质押融资等业务，对民</w:t>
      </w:r>
      <w:r>
        <w:rPr>
          <w:color w:val="000000"/>
        </w:rPr>
        <w:t>营</w:t>
      </w:r>
      <w:r>
        <w:rPr>
          <w:rFonts w:hint="eastAsia"/>
          <w:color w:val="000000"/>
        </w:rPr>
        <w:t>小微企业融资担保给予降低费用、奖励</w:t>
      </w:r>
      <w:r>
        <w:rPr>
          <w:color w:val="000000"/>
        </w:rPr>
        <w:t>和</w:t>
      </w:r>
      <w:r>
        <w:rPr>
          <w:rFonts w:hint="eastAsia"/>
          <w:color w:val="000000"/>
        </w:rPr>
        <w:t>补贴；</w:t>
      </w:r>
    </w:p>
    <w:p>
      <w:pPr>
        <w:pStyle w:val="Normal"/>
        <w:ind w:firstLineChars="200" w:startChars="0" w:start="0" w:endChars="0" w:end="0"/>
        <w:rPr>
          <w:color w:val="000000"/>
        </w:rPr>
      </w:pPr>
      <w:r>
        <w:rPr>
          <w:rFonts w:hint="eastAsia"/>
          <w:color w:val="000000"/>
        </w:rPr>
        <w:t>（五）增加再贷款再贴现额度，提高对民营企业的贷款占新增公司类贷款的比例；</w:t>
      </w:r>
    </w:p>
    <w:p>
      <w:pPr>
        <w:pStyle w:val="Normal"/>
        <w:ind w:firstLineChars="200" w:startChars="0" w:start="0" w:endChars="0" w:end="0"/>
        <w:rPr>
          <w:color w:val="000000"/>
        </w:rPr>
      </w:pPr>
      <w:r>
        <w:rPr>
          <w:rFonts w:hint="eastAsia"/>
          <w:color w:val="000000"/>
        </w:rPr>
        <w:t>（六）逐步实行</w:t>
      </w:r>
      <w:r>
        <w:rPr>
          <w:color w:val="000000"/>
        </w:rPr>
        <w:t>无</w:t>
      </w:r>
      <w:r>
        <w:rPr>
          <w:rFonts w:hint="eastAsia"/>
          <w:color w:val="000000"/>
        </w:rPr>
        <w:t>还本续贷，提高中长期贷款比例，根据民营经济组织需求合理确定流动资金贷款期限。</w:t>
      </w:r>
    </w:p>
    <w:p>
      <w:pPr>
        <w:pStyle w:val="Normal"/>
        <w:ind w:firstLineChars="200" w:startChars="0" w:start="0" w:endChars="0" w:end="0"/>
        <w:rPr/>
      </w:pPr>
      <w:r>
        <w:rPr>
          <w:rFonts w:eastAsia="黑体;SimHei"/>
          <w:color w:val="000000"/>
        </w:rPr>
        <w:t>第十</w:t>
      </w:r>
      <w:r>
        <w:rPr>
          <w:rFonts w:hint="eastAsia" w:eastAsia="黑体;SimHei"/>
          <w:color w:val="000000"/>
        </w:rPr>
        <w:t>九</w:t>
      </w:r>
      <w:r>
        <w:rPr>
          <w:rFonts w:eastAsia="黑体;SimHei"/>
          <w:color w:val="000000"/>
        </w:rPr>
        <w:t xml:space="preserve">条  </w:t>
      </w:r>
      <w:r>
        <w:rPr>
          <w:color w:val="000000"/>
        </w:rPr>
        <w:t>鼓励银行、非银行业金融机构、融资性担保机构依法扩大向民营经济组织质押融资、抵押贷款的范围，开展下列工作：</w:t>
      </w:r>
    </w:p>
    <w:p>
      <w:pPr>
        <w:pStyle w:val="Normal"/>
        <w:ind w:firstLineChars="200" w:startChars="0" w:start="0" w:endChars="0" w:end="0"/>
        <w:rPr/>
      </w:pPr>
      <w:r>
        <w:rPr>
          <w:color w:val="000000"/>
        </w:rPr>
        <w:t>（一）应收</w:t>
      </w:r>
      <w:r>
        <w:rPr>
          <w:rFonts w:hint="eastAsia"/>
          <w:color w:val="000000"/>
        </w:rPr>
        <w:t>账</w:t>
      </w:r>
      <w:r>
        <w:rPr>
          <w:color w:val="000000"/>
        </w:rPr>
        <w:t>款债权流转业务；</w:t>
      </w:r>
    </w:p>
    <w:p>
      <w:pPr>
        <w:pStyle w:val="Normal"/>
        <w:ind w:firstLineChars="200" w:startChars="0" w:start="0" w:endChars="0" w:end="0"/>
        <w:rPr/>
      </w:pPr>
      <w:r>
        <w:rPr>
          <w:color w:val="000000"/>
        </w:rPr>
        <w:t>（二）允许民营经济组织以应收</w:t>
      </w:r>
      <w:r>
        <w:rPr>
          <w:rFonts w:hint="eastAsia"/>
          <w:color w:val="000000"/>
        </w:rPr>
        <w:t>账</w:t>
      </w:r>
      <w:r>
        <w:rPr>
          <w:color w:val="000000"/>
        </w:rPr>
        <w:t>款、仓单、存单、商标、商业信用保险、股权、知识产权等进行质押融资；</w:t>
      </w:r>
    </w:p>
    <w:p>
      <w:pPr>
        <w:pStyle w:val="Normal"/>
        <w:ind w:firstLineChars="200" w:startChars="0" w:start="0" w:endChars="0" w:end="0"/>
        <w:rPr>
          <w:color w:val="000000"/>
        </w:rPr>
      </w:pPr>
      <w:r>
        <w:rPr>
          <w:color w:val="000000"/>
        </w:rPr>
        <w:t>（三）允许民营经济组织以土地承包经营权、农房、大型农用生产设备、林权、水域滩涂使用权等抵押贷款。</w:t>
      </w:r>
    </w:p>
    <w:p>
      <w:pPr>
        <w:pStyle w:val="Normal"/>
        <w:ind w:firstLineChars="200" w:startChars="0" w:start="0" w:endChars="0" w:end="0"/>
        <w:rPr>
          <w:color w:val="000000"/>
        </w:rPr>
      </w:pPr>
      <w:r>
        <w:rPr>
          <w:color w:val="000000"/>
        </w:rPr>
        <w:t>鼓励保险机构为民营经济组织的小额贷款提供服务，由银行发放贷款，保险机构对贷款本息承担保证、保险责任；银行、保险机构支持民营经济组织的生产经营活动产生风险损失的，市人民政府应当建立风险补偿机制。</w:t>
      </w:r>
    </w:p>
    <w:p>
      <w:pPr>
        <w:pStyle w:val="Normal"/>
        <w:ind w:firstLineChars="200" w:startChars="0" w:start="0" w:endChars="0" w:end="0"/>
        <w:rPr>
          <w:color w:val="000000"/>
        </w:rPr>
      </w:pPr>
      <w:r>
        <w:rPr>
          <w:color w:val="000000"/>
        </w:rPr>
        <w:t>市人民政府应当保障民营中小企业集合信托产品发行工作，通过奖励、补助、贴息等方式，降低民营经济组织融资成本。</w:t>
      </w:r>
    </w:p>
    <w:p>
      <w:pPr>
        <w:pStyle w:val="Normal"/>
        <w:ind w:firstLineChars="200" w:startChars="0" w:start="0" w:endChars="0" w:end="0"/>
        <w:rPr/>
      </w:pPr>
      <w:r>
        <w:rPr>
          <w:rFonts w:eastAsia="黑体;SimHei"/>
          <w:color w:val="000000"/>
        </w:rPr>
        <w:t>第</w:t>
      </w:r>
      <w:r>
        <w:rPr>
          <w:rFonts w:hint="eastAsia" w:eastAsia="黑体;SimHei"/>
          <w:color w:val="000000"/>
        </w:rPr>
        <w:t>二</w:t>
      </w:r>
      <w:r>
        <w:rPr>
          <w:rFonts w:eastAsia="黑体;SimHei"/>
          <w:color w:val="000000"/>
        </w:rPr>
        <w:t>十条</w:t>
      </w:r>
      <w:r>
        <w:rPr>
          <w:rFonts w:eastAsia="华文仿宋"/>
          <w:color w:val="000000"/>
        </w:rPr>
        <w:t>　</w:t>
      </w:r>
      <w:r>
        <w:rPr>
          <w:color w:val="000000"/>
        </w:rPr>
        <w:t>市、县（市）区人民政府有关部门应当拓宽融资渠道，为民营经济组织进行股权融资、项目融资、发行债券和上市融资等提供支持</w:t>
      </w:r>
      <w:r>
        <w:rPr>
          <w:rFonts w:hint="eastAsia"/>
          <w:color w:val="000000"/>
        </w:rPr>
        <w:t>，符合条件的应当给予</w:t>
      </w:r>
      <w:r>
        <w:rPr>
          <w:color w:val="000000"/>
        </w:rPr>
        <w:t>奖励。</w:t>
      </w:r>
    </w:p>
    <w:p>
      <w:pPr>
        <w:pStyle w:val="Normal"/>
        <w:ind w:firstLineChars="200" w:startChars="0" w:start="0" w:endChars="0" w:end="0"/>
        <w:rPr>
          <w:rFonts w:hint="eastAsia"/>
          <w:color w:val="000000"/>
        </w:rPr>
      </w:pPr>
      <w:r>
        <w:rPr>
          <w:color w:val="000000"/>
        </w:rPr>
        <w:t>民营经济组织</w:t>
      </w:r>
      <w:r>
        <w:rPr>
          <w:rFonts w:hint="eastAsia"/>
          <w:color w:val="000000"/>
        </w:rPr>
        <w:t>具</w:t>
      </w:r>
      <w:r>
        <w:rPr>
          <w:color w:val="000000"/>
        </w:rPr>
        <w:t>有下列情形之一的，市人民政府应当</w:t>
      </w:r>
      <w:r>
        <w:rPr>
          <w:rFonts w:hint="eastAsia"/>
          <w:color w:val="000000"/>
        </w:rPr>
        <w:t>给予</w:t>
      </w:r>
      <w:r>
        <w:rPr>
          <w:color w:val="000000"/>
        </w:rPr>
        <w:t>奖励：</w:t>
      </w:r>
    </w:p>
    <w:p>
      <w:pPr>
        <w:pStyle w:val="Normal"/>
        <w:ind w:firstLineChars="200" w:startChars="0" w:start="0" w:endChars="0" w:end="0"/>
        <w:rPr>
          <w:color w:val="000000"/>
        </w:rPr>
      </w:pPr>
      <w:r>
        <w:rPr>
          <w:color w:val="000000"/>
        </w:rPr>
        <w:t>（一）因上市而改制的；</w:t>
      </w:r>
    </w:p>
    <w:p>
      <w:pPr>
        <w:pStyle w:val="Normal"/>
        <w:ind w:firstLineChars="200" w:startChars="0" w:start="0" w:endChars="0" w:end="0"/>
        <w:rPr>
          <w:color w:val="000000"/>
        </w:rPr>
      </w:pPr>
      <w:r>
        <w:rPr>
          <w:color w:val="000000"/>
        </w:rPr>
        <w:t>（二）在省证监部门办理上市辅导备案登记以及获得境外上市监管部门受理函的；</w:t>
      </w:r>
    </w:p>
    <w:p>
      <w:pPr>
        <w:pStyle w:val="Normal"/>
        <w:ind w:firstLineChars="200" w:startChars="0" w:start="0" w:endChars="0" w:end="0"/>
        <w:rPr>
          <w:color w:val="000000"/>
        </w:rPr>
      </w:pPr>
      <w:r>
        <w:rPr>
          <w:color w:val="000000"/>
        </w:rPr>
        <w:t>（三）成功上市、上市再融资的，</w:t>
      </w:r>
      <w:r>
        <w:rPr>
          <w:rFonts w:hint="eastAsia"/>
          <w:color w:val="000000"/>
        </w:rPr>
        <w:t>在全</w:t>
      </w:r>
      <w:r>
        <w:rPr>
          <w:color w:val="000000"/>
        </w:rPr>
        <w:t>国中小企业股份转让系统</w:t>
      </w:r>
      <w:r>
        <w:rPr>
          <w:rFonts w:hint="eastAsia"/>
          <w:color w:val="000000"/>
        </w:rPr>
        <w:t>或者省级股权托管交易中心挂牌的；</w:t>
      </w:r>
    </w:p>
    <w:p>
      <w:pPr>
        <w:pStyle w:val="Normal"/>
        <w:ind w:firstLineChars="200" w:startChars="0" w:start="0" w:endChars="0" w:end="0"/>
        <w:rPr/>
      </w:pPr>
      <w:r>
        <w:rPr>
          <w:color w:val="000000"/>
        </w:rPr>
        <w:t>（四）成功发行企业债、公司债、债务融资工具、中小企业私募债的</w:t>
      </w:r>
      <w:r>
        <w:rPr>
          <w:rFonts w:hint="eastAsia"/>
          <w:color w:val="000000"/>
        </w:rPr>
        <w:t>。</w:t>
      </w:r>
    </w:p>
    <w:p>
      <w:pPr>
        <w:pStyle w:val="Normal"/>
        <w:ind w:firstLineChars="200" w:startChars="0" w:start="0" w:endChars="0" w:end="0"/>
        <w:rPr>
          <w:rFonts w:eastAsia="黑体;SimHei"/>
          <w:color w:val="000000"/>
        </w:rPr>
      </w:pPr>
      <w:r>
        <w:rPr>
          <w:rFonts w:hint="eastAsia"/>
          <w:color w:val="000000"/>
        </w:rPr>
        <w:t>鼓励以大中型企业为主体发行民营小微企业增信集合债券，支持发行创业投资类企业债券。</w:t>
      </w:r>
    </w:p>
    <w:p>
      <w:pPr>
        <w:pStyle w:val="Normal"/>
        <w:ind w:firstLineChars="200" w:startChars="0" w:start="0" w:endChars="0" w:end="0"/>
        <w:rPr/>
      </w:pPr>
      <w:r>
        <w:rPr>
          <w:rFonts w:eastAsia="黑体;SimHei"/>
          <w:color w:val="000000"/>
        </w:rPr>
        <w:t>第</w:t>
      </w:r>
      <w:r>
        <w:rPr>
          <w:rFonts w:hint="eastAsia" w:eastAsia="黑体;SimHei"/>
          <w:color w:val="000000"/>
        </w:rPr>
        <w:t>二十一</w:t>
      </w:r>
      <w:r>
        <w:rPr>
          <w:rFonts w:eastAsia="黑体;SimHei"/>
          <w:color w:val="000000"/>
        </w:rPr>
        <w:t>条</w:t>
      </w:r>
      <w:r>
        <w:rPr>
          <w:rFonts w:hint="eastAsia" w:eastAsia="黑体;SimHei"/>
          <w:color w:val="000000"/>
        </w:rPr>
        <w:t>　</w:t>
      </w:r>
      <w:r>
        <w:rPr>
          <w:color w:val="000000"/>
        </w:rPr>
        <w:t>市、县（市）区人民政府应当采取补贴等形式为民营经济组织招用人员提供支持。</w:t>
      </w:r>
    </w:p>
    <w:p>
      <w:pPr>
        <w:pStyle w:val="Normal"/>
        <w:ind w:firstLineChars="200" w:startChars="0" w:start="0" w:endChars="0" w:end="0"/>
        <w:rPr/>
      </w:pPr>
      <w:r>
        <w:rPr>
          <w:rFonts w:hint="eastAsia"/>
          <w:color w:val="000000"/>
        </w:rPr>
        <w:t>具</w:t>
      </w:r>
      <w:r>
        <w:rPr>
          <w:color w:val="000000"/>
        </w:rPr>
        <w:t>有下列情形之一的，市、县（市）区人民政府应当</w:t>
      </w:r>
      <w:r>
        <w:rPr>
          <w:rFonts w:hint="eastAsia"/>
          <w:color w:val="000000"/>
        </w:rPr>
        <w:t>给予</w:t>
      </w:r>
      <w:r>
        <w:rPr>
          <w:color w:val="000000"/>
        </w:rPr>
        <w:t>补贴：</w:t>
      </w:r>
    </w:p>
    <w:p>
      <w:pPr>
        <w:pStyle w:val="Normal"/>
        <w:ind w:firstLineChars="200" w:startChars="0" w:start="0" w:endChars="0" w:end="0"/>
        <w:rPr>
          <w:color w:val="000000"/>
        </w:rPr>
      </w:pPr>
      <w:r>
        <w:rPr>
          <w:color w:val="000000"/>
        </w:rPr>
        <w:t>（一）职业中介机构为民营经济组织招用人员，招用的人员在企业工作六个月以上或者和企业签订一年以上劳动合同的；</w:t>
      </w:r>
    </w:p>
    <w:p>
      <w:pPr>
        <w:pStyle w:val="Normal"/>
        <w:ind w:firstLineChars="200" w:startChars="0" w:start="0" w:endChars="0" w:end="0"/>
        <w:rPr>
          <w:color w:val="000000"/>
        </w:rPr>
      </w:pPr>
      <w:r>
        <w:rPr>
          <w:color w:val="000000"/>
        </w:rPr>
        <w:t>（二）劳动者参加就业技能培训的；</w:t>
      </w:r>
    </w:p>
    <w:p>
      <w:pPr>
        <w:pStyle w:val="Normal"/>
        <w:ind w:firstLineChars="200" w:startChars="0" w:start="0" w:endChars="0" w:end="0"/>
        <w:rPr/>
      </w:pPr>
      <w:r>
        <w:rPr>
          <w:color w:val="000000"/>
        </w:rPr>
        <w:t>（三）民营经济组织</w:t>
      </w:r>
      <w:r>
        <w:rPr>
          <w:rFonts w:hint="eastAsia"/>
          <w:color w:val="000000"/>
        </w:rPr>
        <w:t>对</w:t>
      </w:r>
      <w:r>
        <w:rPr>
          <w:color w:val="000000"/>
        </w:rPr>
        <w:t>签订六个月以上劳动合同</w:t>
      </w:r>
      <w:r>
        <w:rPr>
          <w:rFonts w:hint="eastAsia"/>
          <w:color w:val="000000"/>
        </w:rPr>
        <w:t>的</w:t>
      </w:r>
      <w:r>
        <w:rPr>
          <w:color w:val="000000"/>
        </w:rPr>
        <w:t>新录用人员，进行上岗前技能培训的；</w:t>
      </w:r>
    </w:p>
    <w:p>
      <w:pPr>
        <w:pStyle w:val="Normal"/>
        <w:ind w:firstLineChars="200" w:startChars="0" w:start="0" w:endChars="0" w:end="0"/>
        <w:rPr/>
      </w:pPr>
      <w:r>
        <w:rPr>
          <w:color w:val="000000"/>
        </w:rPr>
        <w:t>（四）民营经济组织开展岗位技能培训并且其员工取得中级</w:t>
      </w:r>
      <w:r>
        <w:rPr>
          <w:rFonts w:hint="eastAsia"/>
          <w:color w:val="000000"/>
        </w:rPr>
        <w:t>以</w:t>
      </w:r>
      <w:r>
        <w:rPr>
          <w:color w:val="000000"/>
        </w:rPr>
        <w:t>上国家职业资格证书的。</w:t>
      </w:r>
    </w:p>
    <w:p>
      <w:pPr>
        <w:pStyle w:val="Normal"/>
        <w:ind w:firstLineChars="200" w:startChars="0" w:start="0" w:endChars="0" w:end="0"/>
        <w:rPr>
          <w:rFonts w:hint="eastAsia"/>
          <w:color w:val="000000"/>
        </w:rPr>
      </w:pPr>
      <w:r>
        <w:rPr>
          <w:rFonts w:eastAsia="黑体;SimHei"/>
          <w:color w:val="000000"/>
        </w:rPr>
        <w:t>第二十</w:t>
      </w:r>
      <w:r>
        <w:rPr>
          <w:rFonts w:hint="eastAsia" w:eastAsia="黑体;SimHei"/>
          <w:color w:val="000000"/>
        </w:rPr>
        <w:t>二</w:t>
      </w:r>
      <w:r>
        <w:rPr>
          <w:rFonts w:eastAsia="黑体;SimHei"/>
          <w:color w:val="000000"/>
        </w:rPr>
        <w:t>条　</w:t>
      </w:r>
      <w:r>
        <w:rPr>
          <w:color w:val="000000"/>
        </w:rPr>
        <w:t>市人民政府应当加强对民营企业家</w:t>
      </w:r>
      <w:r>
        <w:rPr>
          <w:rFonts w:hint="eastAsia"/>
          <w:color w:val="000000"/>
        </w:rPr>
        <w:t>和</w:t>
      </w:r>
      <w:r>
        <w:rPr>
          <w:color w:val="000000"/>
        </w:rPr>
        <w:t>民营经济管理人</w:t>
      </w:r>
      <w:r>
        <w:rPr>
          <w:rFonts w:hint="eastAsia"/>
          <w:color w:val="000000"/>
        </w:rPr>
        <w:t>员</w:t>
      </w:r>
      <w:r>
        <w:rPr>
          <w:color w:val="000000"/>
        </w:rPr>
        <w:t>的培养，将符合条件的各类人才纳入享受政府特殊津贴、省学术技术带头人及后备人选等优秀人才选拔培养范围；组织民营企业管理人员进行专项技术等培训；组织</w:t>
      </w:r>
      <w:r>
        <w:rPr>
          <w:rFonts w:hint="eastAsia"/>
          <w:color w:val="000000"/>
        </w:rPr>
        <w:t>、支持</w:t>
      </w:r>
      <w:r>
        <w:rPr>
          <w:color w:val="000000"/>
        </w:rPr>
        <w:t>民营企业家赴国内外知名高等院校进修。</w:t>
      </w:r>
    </w:p>
    <w:p>
      <w:pPr>
        <w:pStyle w:val="Normal"/>
        <w:ind w:firstLineChars="200" w:startChars="0" w:start="0" w:endChars="0" w:end="0"/>
        <w:rPr/>
      </w:pPr>
      <w:r>
        <w:rPr>
          <w:rFonts w:hint="eastAsia"/>
          <w:color w:val="000000"/>
        </w:rPr>
        <w:t>对于民营企业引进的各</w:t>
      </w:r>
      <w:r>
        <w:rPr>
          <w:color w:val="000000"/>
        </w:rPr>
        <w:t>类</w:t>
      </w:r>
      <w:r>
        <w:rPr>
          <w:rFonts w:hint="eastAsia"/>
          <w:color w:val="000000"/>
        </w:rPr>
        <w:t>人才，可以按照</w:t>
      </w:r>
      <w:r>
        <w:rPr>
          <w:color w:val="000000"/>
        </w:rPr>
        <w:t>规定</w:t>
      </w:r>
      <w:r>
        <w:rPr>
          <w:rFonts w:hint="eastAsia"/>
          <w:color w:val="000000"/>
        </w:rPr>
        <w:t>通过绿色通道参加职称评审，并在住房、就医、子</w:t>
      </w:r>
      <w:r>
        <w:rPr>
          <w:color w:val="000000"/>
        </w:rPr>
        <w:t>女</w:t>
      </w:r>
      <w:r>
        <w:rPr>
          <w:rFonts w:hint="eastAsia"/>
          <w:color w:val="000000"/>
        </w:rPr>
        <w:t>就学、落户等方面给予支持；所需租房补贴、安家费用以及科研启动经费等人才开发费用，可以按照规定税前列支。</w:t>
      </w:r>
    </w:p>
    <w:p>
      <w:pPr>
        <w:pStyle w:val="Normal"/>
        <w:ind w:firstLineChars="200" w:startChars="0" w:start="0" w:endChars="0" w:end="0"/>
        <w:rPr/>
      </w:pPr>
      <w:r>
        <w:rPr>
          <w:color w:val="000000"/>
        </w:rPr>
        <w:t>民营经济组织引进本市民营经济发展所需的省外院士等有关人才，并签订三年以上合同、每年在本市实际工作六个月以上的；建立院士工作站、博士后科研工作站和技能大师工作室的，市人民政府应当</w:t>
      </w:r>
      <w:r>
        <w:rPr>
          <w:rFonts w:hint="eastAsia"/>
          <w:color w:val="000000"/>
        </w:rPr>
        <w:t>给予</w:t>
      </w:r>
      <w:r>
        <w:rPr>
          <w:color w:val="000000"/>
        </w:rPr>
        <w:t>奖励。</w:t>
      </w:r>
    </w:p>
    <w:p>
      <w:pPr>
        <w:pStyle w:val="Normal"/>
        <w:ind w:firstLineChars="200" w:startChars="0" w:start="0" w:endChars="0" w:end="0"/>
        <w:rPr/>
      </w:pPr>
      <w:r>
        <w:rPr>
          <w:rFonts w:eastAsia="黑体;SimHei"/>
          <w:color w:val="000000"/>
        </w:rPr>
        <w:t>第二十</w:t>
      </w:r>
      <w:r>
        <w:rPr>
          <w:rFonts w:hint="eastAsia" w:eastAsia="黑体;SimHei"/>
          <w:color w:val="000000"/>
        </w:rPr>
        <w:t>三</w:t>
      </w:r>
      <w:r>
        <w:rPr>
          <w:rFonts w:eastAsia="黑体;SimHei"/>
          <w:color w:val="000000"/>
        </w:rPr>
        <w:t>条</w:t>
      </w:r>
      <w:r>
        <w:rPr>
          <w:rFonts w:eastAsia="华文仿宋"/>
          <w:color w:val="000000"/>
        </w:rPr>
        <w:t>　</w:t>
      </w:r>
      <w:r>
        <w:rPr>
          <w:color w:val="000000"/>
        </w:rPr>
        <w:t>民营经济组织依法享受的各项税收优惠、奖励和补贴政策，可以向有关部门提出申请。有关部门自受理之日起，应当在六个月内予以审核、公示、兑现；逾期不能兑现的，应当予以书面说明。</w:t>
      </w:r>
    </w:p>
    <w:p>
      <w:pPr>
        <w:pStyle w:val="Normal"/>
        <w:ind w:firstLineChars="200" w:startChars="0" w:start="0" w:endChars="0" w:end="0"/>
        <w:rPr>
          <w:color w:val="000000"/>
        </w:rPr>
      </w:pPr>
      <w:r>
        <w:rPr>
          <w:color w:val="000000"/>
        </w:rPr>
        <w:t>对于民营经济组织获得的政府奖励、补贴资金，其应当缴纳的所得税，有关部门可以按照规定不计入征税收入。</w:t>
      </w:r>
    </w:p>
    <w:p>
      <w:pPr>
        <w:pStyle w:val="Normal"/>
        <w:ind w:firstLineChars="200" w:startChars="0" w:start="0" w:endChars="0" w:end="0"/>
        <w:rPr>
          <w:color w:val="000000"/>
        </w:rPr>
      </w:pPr>
      <w:r>
        <w:rPr>
          <w:rFonts w:eastAsia="黑体;SimHei"/>
          <w:color w:val="000000"/>
        </w:rPr>
        <w:t>第二十</w:t>
      </w:r>
      <w:r>
        <w:rPr>
          <w:rFonts w:hint="eastAsia" w:eastAsia="黑体;SimHei"/>
          <w:color w:val="000000"/>
        </w:rPr>
        <w:t>四</w:t>
      </w:r>
      <w:r>
        <w:rPr>
          <w:rFonts w:eastAsia="黑体;SimHei"/>
          <w:color w:val="000000"/>
        </w:rPr>
        <w:t xml:space="preserve">条  </w:t>
      </w:r>
      <w:r>
        <w:rPr>
          <w:rFonts w:hint="eastAsia"/>
          <w:color w:val="000000"/>
        </w:rPr>
        <w:t>实行市场准入负面清单制度。</w:t>
      </w:r>
      <w:r>
        <w:rPr>
          <w:color w:val="000000"/>
        </w:rPr>
        <w:t>鼓励和引导民营经济组织进入法律、行政法规未明确禁止准入的行业和领域，市场准入条件和优惠扶持政策应当公开透明，</w:t>
      </w:r>
      <w:r>
        <w:rPr>
          <w:rFonts w:hint="eastAsia"/>
          <w:color w:val="000000"/>
        </w:rPr>
        <w:t>不得对民间投资设置附加条件。</w:t>
      </w:r>
    </w:p>
    <w:p>
      <w:pPr>
        <w:pStyle w:val="Normal"/>
        <w:ind w:firstLineChars="200" w:startChars="0" w:start="0" w:endChars="0" w:end="0"/>
        <w:rPr/>
      </w:pPr>
      <w:r>
        <w:rPr>
          <w:color w:val="000000"/>
        </w:rPr>
        <w:t>市、县（市）区人民政府</w:t>
      </w:r>
      <w:r>
        <w:rPr>
          <w:rFonts w:hint="eastAsia"/>
          <w:color w:val="000000"/>
        </w:rPr>
        <w:t>在招投标领域，不得对不同所有制企业设置不合理限制条件。</w:t>
      </w:r>
      <w:r>
        <w:rPr>
          <w:color w:val="000000"/>
        </w:rPr>
        <w:t>公共建设项目、政府投资项目和政府采购项目在招标时，不得对民营经济组织设置歧视性条件。</w:t>
      </w:r>
    </w:p>
    <w:p>
      <w:pPr>
        <w:pStyle w:val="Normal"/>
        <w:ind w:firstLineChars="200" w:startChars="0" w:start="0" w:endChars="0" w:end="0"/>
        <w:rPr>
          <w:color w:val="000000"/>
        </w:rPr>
      </w:pPr>
      <w:r>
        <w:rPr>
          <w:rFonts w:eastAsia="黑体;SimHei"/>
          <w:color w:val="000000"/>
        </w:rPr>
        <w:t>第二十</w:t>
      </w:r>
      <w:r>
        <w:rPr>
          <w:rFonts w:hint="eastAsia" w:eastAsia="黑体;SimHei"/>
          <w:color w:val="000000"/>
        </w:rPr>
        <w:t>五</w:t>
      </w:r>
      <w:r>
        <w:rPr>
          <w:rFonts w:eastAsia="黑体;SimHei"/>
          <w:color w:val="000000"/>
        </w:rPr>
        <w:t xml:space="preserve">条  </w:t>
      </w:r>
      <w:r>
        <w:rPr>
          <w:rFonts w:hint="eastAsia"/>
          <w:color w:val="000000"/>
        </w:rPr>
        <w:t>鼓励民营经济组织通过资本联合、优势互补、产业协同、模式创新等方式，参与国有企业混合所有制改革，参与国有企业重大投资、成果转化和资产整合项目，提高民营经济组织在混合所有制企业中的比重，符合条件的民营经济组织可以获得控制权。</w:t>
      </w:r>
    </w:p>
    <w:p>
      <w:pPr>
        <w:pStyle w:val="Normal"/>
        <w:ind w:firstLineChars="200" w:startChars="0" w:start="0" w:endChars="0" w:end="0"/>
        <w:rPr>
          <w:color w:val="000000"/>
        </w:rPr>
      </w:pPr>
      <w:r>
        <w:rPr>
          <w:color w:val="000000"/>
        </w:rPr>
        <w:t>市、县（市）区人民政府应当及时发布国有企业、集体企业改制、农村合作金融机构改制、农村商业银行发起设立和增资扩股、设立村镇银行等信息，引导和支持民营经济组织以多种形式参与。鼓励支持民营经济组织依法设立融资性担保公司、小额贷款公司以及典当、拍卖等机构。</w:t>
      </w:r>
    </w:p>
    <w:p>
      <w:pPr>
        <w:pStyle w:val="Normal"/>
        <w:ind w:firstLineChars="200" w:startChars="0" w:start="0" w:endChars="0" w:end="0"/>
        <w:rPr/>
      </w:pPr>
      <w:r>
        <w:rPr>
          <w:rFonts w:hint="eastAsia"/>
          <w:color w:val="000000"/>
        </w:rPr>
        <w:t>支持民营经济组织参与盘活政府性存量资产。</w:t>
      </w:r>
      <w:r>
        <w:rPr>
          <w:color w:val="000000"/>
        </w:rPr>
        <w:t>民营经济组织参与国有企业改制重组时，在资产处置、债务处理、职工安置、社会保障、土地使用等方面，参照国有企业改制的有关规定执行。</w:t>
      </w:r>
    </w:p>
    <w:p>
      <w:pPr>
        <w:pStyle w:val="Normal"/>
        <w:ind w:firstLineChars="200" w:startChars="0" w:start="0" w:endChars="0" w:end="0"/>
        <w:rPr/>
      </w:pPr>
      <w:r>
        <w:rPr>
          <w:rFonts w:eastAsia="黑体;SimHei"/>
          <w:color w:val="000000"/>
        </w:rPr>
        <w:t>第二十</w:t>
      </w:r>
      <w:r>
        <w:rPr>
          <w:rFonts w:hint="eastAsia" w:eastAsia="黑体;SimHei"/>
          <w:color w:val="000000"/>
        </w:rPr>
        <w:t>六</w:t>
      </w:r>
      <w:r>
        <w:rPr>
          <w:rFonts w:eastAsia="黑体;SimHei"/>
          <w:color w:val="000000"/>
        </w:rPr>
        <w:t xml:space="preserve">条  </w:t>
      </w:r>
      <w:r>
        <w:rPr>
          <w:color w:val="000000"/>
        </w:rPr>
        <w:t>市、县（市）区人民政府</w:t>
      </w:r>
      <w:r>
        <w:rPr>
          <w:rFonts w:hint="eastAsia"/>
          <w:color w:val="000000"/>
        </w:rPr>
        <w:t>在地方建设项目中</w:t>
      </w:r>
      <w:r>
        <w:rPr>
          <w:color w:val="000000"/>
        </w:rPr>
        <w:t>应当</w:t>
      </w:r>
      <w:r>
        <w:rPr>
          <w:rFonts w:hint="eastAsia"/>
          <w:color w:val="000000"/>
        </w:rPr>
        <w:t>吸引社会资本参与，</w:t>
      </w:r>
      <w:r>
        <w:rPr>
          <w:color w:val="000000"/>
        </w:rPr>
        <w:t>可以通过购买服务等方式支持民营经济组织参与教育、</w:t>
      </w:r>
      <w:r>
        <w:rPr>
          <w:rFonts w:hint="eastAsia"/>
          <w:color w:val="000000"/>
        </w:rPr>
        <w:t>医疗、</w:t>
      </w:r>
      <w:r>
        <w:rPr>
          <w:color w:val="000000"/>
        </w:rPr>
        <w:t>卫生、文化、体育、养老等社会事业。</w:t>
      </w:r>
    </w:p>
    <w:p>
      <w:pPr>
        <w:pStyle w:val="Normal"/>
        <w:ind w:firstLineChars="200" w:startChars="0" w:start="0" w:endChars="0" w:end="0"/>
        <w:rPr/>
      </w:pPr>
      <w:r>
        <w:rPr>
          <w:color w:val="000000"/>
        </w:rPr>
        <w:t>鼓励、支持民营经济组织以独资、合作、联营、参股、特许经营等形式，参与城镇供水、供气、供热、公共交通、污水和垃圾处理等市政公用事业和基础设施投资，以及经济适用房、公共租赁住房等保障性住房建设领域</w:t>
      </w:r>
      <w:r>
        <w:rPr>
          <w:rFonts w:hint="eastAsia"/>
          <w:color w:val="000000"/>
        </w:rPr>
        <w:t>。</w:t>
      </w:r>
      <w:r>
        <w:rPr>
          <w:color w:val="000000"/>
        </w:rPr>
        <w:t xml:space="preserve"> </w:t>
      </w:r>
    </w:p>
    <w:p>
      <w:pPr>
        <w:pStyle w:val="Normal"/>
        <w:ind w:firstLineChars="200" w:startChars="0" w:start="0" w:endChars="0" w:end="0"/>
        <w:rPr>
          <w:color w:val="000000"/>
        </w:rPr>
      </w:pPr>
      <w:r>
        <w:rPr>
          <w:rFonts w:hint="eastAsia"/>
          <w:color w:val="000000"/>
        </w:rPr>
        <w:t>对于政府和社会资本合作的项目，该</w:t>
      </w:r>
      <w:r>
        <w:rPr>
          <w:color w:val="000000"/>
        </w:rPr>
        <w:t>项目</w:t>
      </w:r>
      <w:r>
        <w:rPr>
          <w:rFonts w:hint="eastAsia"/>
          <w:color w:val="000000"/>
        </w:rPr>
        <w:t>收入无法覆盖成本</w:t>
      </w:r>
      <w:r>
        <w:rPr>
          <w:rFonts w:hint="eastAsia"/>
          <w:color w:val="000000"/>
          <w:spacing w:val="-10"/>
        </w:rPr>
        <w:t>和收益但社会效益较好的，</w:t>
      </w:r>
      <w:r>
        <w:rPr>
          <w:color w:val="000000"/>
          <w:spacing w:val="-10"/>
        </w:rPr>
        <w:t>市、县（市）区人民政府</w:t>
      </w:r>
      <w:r>
        <w:rPr>
          <w:rFonts w:hint="eastAsia"/>
          <w:color w:val="000000"/>
          <w:spacing w:val="-10"/>
        </w:rPr>
        <w:t>可以给予补贴。</w:t>
      </w:r>
    </w:p>
    <w:p>
      <w:pPr>
        <w:pStyle w:val="Normal"/>
        <w:ind w:firstLineChars="200" w:startChars="0" w:start="0" w:endChars="0" w:end="0"/>
        <w:rPr/>
      </w:pPr>
      <w:r>
        <w:rPr>
          <w:rFonts w:eastAsia="黑体;SimHei"/>
          <w:color w:val="000000"/>
        </w:rPr>
        <w:t>第二十</w:t>
      </w:r>
      <w:r>
        <w:rPr>
          <w:rFonts w:hint="eastAsia" w:eastAsia="黑体;SimHei"/>
          <w:color w:val="000000"/>
        </w:rPr>
        <w:t>七</w:t>
      </w:r>
      <w:r>
        <w:rPr>
          <w:rFonts w:eastAsia="黑体;SimHei"/>
          <w:color w:val="000000"/>
        </w:rPr>
        <w:t>条</w:t>
      </w:r>
      <w:r>
        <w:rPr>
          <w:rFonts w:eastAsia="华文仿宋"/>
          <w:color w:val="000000"/>
        </w:rPr>
        <w:t xml:space="preserve"> </w:t>
      </w:r>
      <w:r>
        <w:rPr>
          <w:rFonts w:eastAsia="黑体;SimHei"/>
          <w:color w:val="000000"/>
        </w:rPr>
        <w:t xml:space="preserve"> </w:t>
      </w:r>
      <w:r>
        <w:rPr>
          <w:color w:val="000000"/>
        </w:rPr>
        <w:t>民营经济组织在</w:t>
      </w:r>
      <w:r>
        <w:rPr>
          <w:rFonts w:hint="eastAsia"/>
          <w:color w:val="000000"/>
        </w:rPr>
        <w:t>依法</w:t>
      </w:r>
      <w:r>
        <w:rPr>
          <w:color w:val="000000"/>
        </w:rPr>
        <w:t>登记时，可以使用法律、法规和规章未禁止的、尚未纳入国民经济行业分类的行业用语作为经营范围表述用语。</w:t>
      </w:r>
    </w:p>
    <w:p>
      <w:pPr>
        <w:pStyle w:val="Normal"/>
        <w:ind w:firstLineChars="200" w:startChars="0" w:start="0" w:endChars="0" w:end="0"/>
        <w:rPr>
          <w:color w:val="000000"/>
        </w:rPr>
      </w:pPr>
      <w:r>
        <w:rPr>
          <w:color w:val="000000"/>
        </w:rPr>
        <w:t>除法律、行政法规以及国务院决定设置的企业登记注册前置许可外，不得设置其他前置许可。</w:t>
      </w:r>
    </w:p>
    <w:p>
      <w:pPr>
        <w:pStyle w:val="Normal"/>
        <w:ind w:firstLineChars="200" w:startChars="0" w:start="0" w:endChars="0" w:end="0"/>
        <w:rPr>
          <w:color w:val="000000"/>
        </w:rPr>
      </w:pPr>
      <w:r>
        <w:rPr>
          <w:color w:val="000000"/>
        </w:rPr>
        <w:t>鼓励民营经济组织申请组建企业集团，对于符合条件的，应当按照有关规定及时予以办理。</w:t>
      </w:r>
    </w:p>
    <w:p>
      <w:pPr>
        <w:pStyle w:val="Normal"/>
        <w:ind w:firstLineChars="200" w:startChars="0" w:start="0" w:endChars="0" w:end="0"/>
        <w:rPr/>
      </w:pPr>
      <w:r>
        <w:rPr>
          <w:rFonts w:eastAsia="黑体;SimHei"/>
          <w:color w:val="000000"/>
        </w:rPr>
        <w:t>第二十</w:t>
      </w:r>
      <w:r>
        <w:rPr>
          <w:rFonts w:hint="eastAsia" w:eastAsia="黑体;SimHei"/>
          <w:color w:val="000000"/>
        </w:rPr>
        <w:t>八</w:t>
      </w:r>
      <w:r>
        <w:rPr>
          <w:rFonts w:eastAsia="黑体;SimHei"/>
          <w:color w:val="000000"/>
        </w:rPr>
        <w:t>条</w:t>
      </w:r>
      <w:r>
        <w:rPr>
          <w:rFonts w:eastAsia="华文仿宋"/>
          <w:color w:val="000000"/>
        </w:rPr>
        <w:t xml:space="preserve">  </w:t>
      </w:r>
      <w:r>
        <w:rPr>
          <w:color w:val="000000"/>
        </w:rPr>
        <w:t>市、县（市）区人民政府及其有关部门，对民营经济组织提出申请进口产品反倾销调查的，应当予以协助，并依法采取保护措施；对民营经济组织因产品出口受到国外反倾销、反补贴或者保护措施调查并被提起诉讼的，应当支持其应诉。</w:t>
      </w:r>
    </w:p>
    <w:p>
      <w:pPr>
        <w:pStyle w:val="Normal"/>
        <w:ind w:firstLine="615" w:end="0"/>
        <w:rPr/>
      </w:pPr>
      <w:r>
        <w:rPr>
          <w:rFonts w:eastAsia="黑体;SimHei"/>
          <w:color w:val="000000"/>
        </w:rPr>
        <w:t>第二十</w:t>
      </w:r>
      <w:r>
        <w:rPr>
          <w:rFonts w:hint="eastAsia" w:eastAsia="黑体;SimHei"/>
          <w:color w:val="000000"/>
        </w:rPr>
        <w:t>九</w:t>
      </w:r>
      <w:r>
        <w:rPr>
          <w:rFonts w:eastAsia="黑体;SimHei"/>
          <w:color w:val="000000"/>
        </w:rPr>
        <w:t>条</w:t>
      </w:r>
      <w:r>
        <w:rPr>
          <w:rFonts w:eastAsia="华文仿宋"/>
          <w:color w:val="000000"/>
        </w:rPr>
        <w:t xml:space="preserve">  </w:t>
      </w:r>
      <w:r>
        <w:rPr>
          <w:color w:val="000000"/>
        </w:rPr>
        <w:t>鼓励中介机构、行业组织为民营经济组织提供创业辅导、市场开拓、筹资融资、贷款担保、产权交易、信息咨询、人才引进和法律咨询等服务。</w:t>
      </w:r>
    </w:p>
    <w:p>
      <w:pPr>
        <w:pStyle w:val="Normal"/>
        <w:jc w:val="center"/>
        <w:rPr>
          <w:rFonts w:eastAsia="华文仿宋"/>
          <w:color w:val="000000"/>
        </w:rPr>
      </w:pPr>
      <w:r>
        <w:rPr>
          <w:rFonts w:eastAsia="华文仿宋"/>
          <w:color w:val="000000"/>
        </w:rPr>
      </w:r>
    </w:p>
    <w:p>
      <w:pPr>
        <w:pStyle w:val="Normal"/>
        <w:jc w:val="center"/>
        <w:rPr>
          <w:rFonts w:eastAsia="黑体;SimHei"/>
          <w:color w:val="000000"/>
        </w:rPr>
      </w:pPr>
      <w:r>
        <w:rPr>
          <w:rFonts w:eastAsia="黑体;SimHei"/>
          <w:color w:val="000000"/>
        </w:rPr>
        <w:t>第三章  监督与服务</w:t>
      </w:r>
    </w:p>
    <w:p>
      <w:pPr>
        <w:pStyle w:val="Normal"/>
        <w:jc w:val="center"/>
        <w:rPr>
          <w:rFonts w:eastAsia="黑体;SimHei"/>
          <w:color w:val="000000"/>
        </w:rPr>
      </w:pPr>
      <w:r>
        <w:rPr>
          <w:rFonts w:eastAsia="黑体;SimHei"/>
          <w:color w:val="000000"/>
        </w:rPr>
      </w:r>
    </w:p>
    <w:p>
      <w:pPr>
        <w:pStyle w:val="Normal"/>
        <w:ind w:firstLineChars="196" w:startChars="0" w:start="0" w:endChars="0" w:end="0"/>
        <w:rPr/>
      </w:pPr>
      <w:r>
        <w:rPr>
          <w:rFonts w:eastAsia="黑体;SimHei"/>
          <w:color w:val="000000"/>
        </w:rPr>
        <w:t>第</w:t>
      </w:r>
      <w:r>
        <w:rPr>
          <w:rFonts w:hint="eastAsia" w:eastAsia="黑体;SimHei"/>
          <w:color w:val="000000"/>
        </w:rPr>
        <w:t>三</w:t>
      </w:r>
      <w:r>
        <w:rPr>
          <w:rFonts w:eastAsia="黑体;SimHei"/>
          <w:color w:val="000000"/>
        </w:rPr>
        <w:t>十条</w:t>
      </w:r>
      <w:r>
        <w:rPr>
          <w:rFonts w:eastAsia="华文仿宋"/>
          <w:color w:val="000000"/>
        </w:rPr>
        <w:t xml:space="preserve">  </w:t>
      </w:r>
      <w:r>
        <w:rPr>
          <w:color w:val="000000"/>
        </w:rPr>
        <w:t>市、县（市）区人民政府应当建立民营经济统计监测制度和扶持民营经济发展的工作协调机制，对民营经济发展动态进行监测和分析；</w:t>
      </w:r>
      <w:r>
        <w:rPr>
          <w:rFonts w:hint="eastAsia"/>
          <w:color w:val="000000"/>
        </w:rPr>
        <w:t>建立民营经济发展考核体系，</w:t>
      </w:r>
      <w:r>
        <w:rPr>
          <w:color w:val="000000"/>
        </w:rPr>
        <w:t>将促进民营经济</w:t>
      </w:r>
      <w:r>
        <w:rPr>
          <w:rFonts w:hint="eastAsia"/>
          <w:color w:val="000000"/>
        </w:rPr>
        <w:t>发展</w:t>
      </w:r>
      <w:r>
        <w:rPr>
          <w:color w:val="000000"/>
        </w:rPr>
        <w:t>工作纳入</w:t>
      </w:r>
      <w:r>
        <w:rPr>
          <w:rFonts w:hint="eastAsia"/>
          <w:color w:val="000000"/>
        </w:rPr>
        <w:t>督</w:t>
      </w:r>
      <w:r>
        <w:rPr>
          <w:color w:val="000000"/>
        </w:rPr>
        <w:t>查范围</w:t>
      </w:r>
      <w:r>
        <w:rPr>
          <w:rFonts w:hint="eastAsia"/>
          <w:color w:val="000000"/>
        </w:rPr>
        <w:t>和</w:t>
      </w:r>
      <w:r>
        <w:rPr>
          <w:color w:val="000000"/>
        </w:rPr>
        <w:t>政府目标管理</w:t>
      </w:r>
      <w:r>
        <w:rPr>
          <w:rFonts w:hint="eastAsia"/>
          <w:color w:val="000000"/>
        </w:rPr>
        <w:t>绩</w:t>
      </w:r>
      <w:r>
        <w:rPr>
          <w:color w:val="000000"/>
        </w:rPr>
        <w:t>效考核</w:t>
      </w:r>
      <w:r>
        <w:rPr>
          <w:rFonts w:hint="eastAsia"/>
          <w:color w:val="000000"/>
        </w:rPr>
        <w:t>。</w:t>
      </w:r>
    </w:p>
    <w:p>
      <w:pPr>
        <w:pStyle w:val="Normal"/>
        <w:ind w:firstLineChars="196" w:startChars="0" w:start="0" w:endChars="0" w:end="0"/>
        <w:rPr/>
      </w:pPr>
      <w:r>
        <w:rPr>
          <w:rFonts w:eastAsia="黑体;SimHei"/>
          <w:color w:val="000000"/>
        </w:rPr>
        <w:t>第</w:t>
      </w:r>
      <w:r>
        <w:rPr>
          <w:rFonts w:hint="eastAsia" w:eastAsia="黑体;SimHei"/>
          <w:color w:val="000000"/>
        </w:rPr>
        <w:t>三十一</w:t>
      </w:r>
      <w:r>
        <w:rPr>
          <w:rFonts w:eastAsia="黑体;SimHei"/>
          <w:color w:val="000000"/>
        </w:rPr>
        <w:t>条</w:t>
      </w:r>
      <w:r>
        <w:rPr>
          <w:rFonts w:eastAsia="华文仿宋"/>
          <w:color w:val="000000"/>
        </w:rPr>
        <w:t xml:space="preserve"> </w:t>
      </w:r>
      <w:r>
        <w:rPr>
          <w:rFonts w:eastAsia="黑体;SimHei"/>
          <w:color w:val="000000"/>
        </w:rPr>
        <w:t xml:space="preserve"> </w:t>
      </w:r>
      <w:r>
        <w:rPr>
          <w:color w:val="000000"/>
        </w:rPr>
        <w:t>市、县（市</w:t>
      </w:r>
      <w:r>
        <w:rPr>
          <w:rFonts w:hint="eastAsia"/>
          <w:color w:val="000000"/>
        </w:rPr>
        <w:t>）区</w:t>
      </w:r>
      <w:r>
        <w:rPr>
          <w:color w:val="000000"/>
        </w:rPr>
        <w:t>人民政府</w:t>
      </w:r>
      <w:r>
        <w:rPr>
          <w:rFonts w:hint="eastAsia"/>
          <w:color w:val="000000"/>
        </w:rPr>
        <w:t>及其</w:t>
      </w:r>
      <w:r>
        <w:rPr>
          <w:color w:val="000000"/>
        </w:rPr>
        <w:t>有关部门</w:t>
      </w:r>
      <w:r>
        <w:rPr>
          <w:rFonts w:hint="eastAsia"/>
          <w:color w:val="000000"/>
        </w:rPr>
        <w:t>应当采取</w:t>
      </w:r>
      <w:r>
        <w:rPr>
          <w:color w:val="000000"/>
        </w:rPr>
        <w:t>多</w:t>
      </w:r>
      <w:r>
        <w:rPr>
          <w:rFonts w:hint="eastAsia"/>
          <w:color w:val="000000"/>
        </w:rPr>
        <w:t>种</w:t>
      </w:r>
      <w:r>
        <w:rPr>
          <w:color w:val="000000"/>
        </w:rPr>
        <w:t>形式</w:t>
      </w:r>
      <w:r>
        <w:rPr>
          <w:rFonts w:hint="eastAsia"/>
          <w:color w:val="000000"/>
        </w:rPr>
        <w:t>及时听取民营经济</w:t>
      </w:r>
      <w:r>
        <w:rPr>
          <w:color w:val="000000"/>
        </w:rPr>
        <w:t>组织</w:t>
      </w:r>
      <w:r>
        <w:rPr>
          <w:rFonts w:hint="eastAsia"/>
          <w:color w:val="000000"/>
        </w:rPr>
        <w:t>意见，</w:t>
      </w:r>
      <w:r>
        <w:rPr>
          <w:color w:val="000000"/>
        </w:rPr>
        <w:t>制定</w:t>
      </w:r>
      <w:r>
        <w:rPr>
          <w:rFonts w:hint="eastAsia"/>
          <w:color w:val="000000"/>
        </w:rPr>
        <w:t>涉及市场主体经济活动的规章、规范性文件，</w:t>
      </w:r>
      <w:r>
        <w:rPr>
          <w:color w:val="000000"/>
        </w:rPr>
        <w:t>应当</w:t>
      </w:r>
      <w:r>
        <w:rPr>
          <w:rFonts w:hint="eastAsia"/>
          <w:color w:val="000000"/>
        </w:rPr>
        <w:t>把征求民营</w:t>
      </w:r>
      <w:r>
        <w:rPr>
          <w:color w:val="000000"/>
        </w:rPr>
        <w:t>经济组织</w:t>
      </w:r>
      <w:r>
        <w:rPr>
          <w:rFonts w:hint="eastAsia"/>
          <w:color w:val="000000"/>
        </w:rPr>
        <w:t>意见作为必要程序并进行公平竞争审查，</w:t>
      </w:r>
      <w:r>
        <w:rPr>
          <w:color w:val="000000"/>
        </w:rPr>
        <w:t>根据民营经济组织的要求对有关内容进行说明、解释</w:t>
      </w:r>
      <w:r>
        <w:rPr>
          <w:rFonts w:hint="eastAsia"/>
          <w:color w:val="000000"/>
        </w:rPr>
        <w:t xml:space="preserve">。 </w:t>
      </w:r>
    </w:p>
    <w:p>
      <w:pPr>
        <w:pStyle w:val="Normal"/>
        <w:ind w:firstLineChars="196" w:startChars="0" w:start="0" w:endChars="0" w:end="0"/>
        <w:rPr>
          <w:color w:val="000000"/>
        </w:rPr>
      </w:pPr>
      <w:r>
        <w:rPr>
          <w:rFonts w:hint="eastAsia"/>
          <w:color w:val="000000"/>
        </w:rPr>
        <w:t>建立市、县（市）区负责</w:t>
      </w:r>
      <w:r>
        <w:rPr>
          <w:color w:val="000000"/>
        </w:rPr>
        <w:t>人</w:t>
      </w:r>
      <w:r>
        <w:rPr>
          <w:rFonts w:hint="eastAsia"/>
          <w:color w:val="000000"/>
        </w:rPr>
        <w:t>联系工作机制，对于重点产业、先进制造业项目以及发展潜力大、社会贡献突出的民营企业建档立卡、定期走访。</w:t>
      </w:r>
    </w:p>
    <w:p>
      <w:pPr>
        <w:pStyle w:val="Normal"/>
        <w:ind w:firstLineChars="196" w:startChars="0" w:start="0" w:endChars="0" w:end="0"/>
        <w:rPr/>
      </w:pPr>
      <w:r>
        <w:rPr>
          <w:rFonts w:hint="eastAsia"/>
          <w:color w:val="000000"/>
        </w:rPr>
        <w:t>建立民营经济</w:t>
      </w:r>
      <w:r>
        <w:rPr>
          <w:color w:val="000000"/>
        </w:rPr>
        <w:t>组织</w:t>
      </w:r>
      <w:r>
        <w:rPr>
          <w:rFonts w:hint="eastAsia"/>
          <w:color w:val="000000"/>
        </w:rPr>
        <w:t>投诉维权中心和申诉维权协调机制，支持建立小微企业、民营企业律师服务团等公益性服务组织，开展法律服务。</w:t>
      </w:r>
    </w:p>
    <w:p>
      <w:pPr>
        <w:pStyle w:val="Normal"/>
        <w:ind w:firstLineChars="196" w:startChars="0" w:start="0" w:endChars="0" w:end="0"/>
        <w:rPr>
          <w:color w:val="000000"/>
        </w:rPr>
      </w:pPr>
      <w:r>
        <w:rPr>
          <w:rFonts w:hint="eastAsia" w:eastAsia="黑体;SimHei"/>
          <w:color w:val="000000"/>
        </w:rPr>
        <w:t>第三十二条</w:t>
      </w:r>
      <w:r>
        <w:rPr>
          <w:rFonts w:hint="eastAsia"/>
          <w:color w:val="000000"/>
        </w:rPr>
        <w:t xml:space="preserve"> </w:t>
      </w:r>
      <w:r>
        <w:rPr>
          <w:color w:val="000000"/>
        </w:rPr>
        <w:t xml:space="preserve"> 市、县（市）区人民政府</w:t>
      </w:r>
      <w:r>
        <w:rPr>
          <w:rFonts w:hint="eastAsia"/>
          <w:color w:val="000000"/>
        </w:rPr>
        <w:t>应当</w:t>
      </w:r>
      <w:r>
        <w:rPr>
          <w:color w:val="000000"/>
        </w:rPr>
        <w:t>建立</w:t>
      </w:r>
      <w:r>
        <w:rPr>
          <w:rFonts w:hint="eastAsia"/>
          <w:color w:val="000000"/>
        </w:rPr>
        <w:t>中小企业公共服务体系，加快网络化、智慧化企业服务平台建设，为中小企业提供创业创新、综合金融、人才培训、信息化等服务。</w:t>
      </w:r>
    </w:p>
    <w:p>
      <w:pPr>
        <w:pStyle w:val="Normal"/>
        <w:ind w:firstLineChars="200" w:startChars="0" w:start="0" w:endChars="0" w:end="0"/>
        <w:rPr>
          <w:color w:val="000000"/>
        </w:rPr>
      </w:pPr>
      <w:r>
        <w:rPr>
          <w:rFonts w:hint="eastAsia" w:eastAsia="黑体;SimHei"/>
          <w:color w:val="000000"/>
        </w:rPr>
        <w:t>第三十三条</w:t>
      </w:r>
      <w:r>
        <w:rPr>
          <w:rFonts w:hint="eastAsia"/>
          <w:color w:val="000000"/>
        </w:rPr>
        <w:t xml:space="preserve"> </w:t>
      </w:r>
      <w:r>
        <w:rPr>
          <w:color w:val="000000"/>
        </w:rPr>
        <w:t xml:space="preserve"> 市、县（市）区人民政府</w:t>
      </w:r>
      <w:r>
        <w:rPr>
          <w:rFonts w:hint="eastAsia"/>
          <w:color w:val="000000"/>
        </w:rPr>
        <w:t>及其</w:t>
      </w:r>
      <w:r>
        <w:rPr>
          <w:color w:val="000000"/>
        </w:rPr>
        <w:t>有关部门</w:t>
      </w:r>
      <w:r>
        <w:rPr>
          <w:rFonts w:hint="eastAsia"/>
          <w:color w:val="000000"/>
        </w:rPr>
        <w:t>应当</w:t>
      </w:r>
      <w:r>
        <w:rPr>
          <w:color w:val="000000"/>
        </w:rPr>
        <w:t>按照规定</w:t>
      </w:r>
      <w:r>
        <w:rPr>
          <w:rFonts w:hint="eastAsia"/>
          <w:color w:val="000000"/>
        </w:rPr>
        <w:t>，清理</w:t>
      </w:r>
      <w:r>
        <w:rPr>
          <w:color w:val="000000"/>
        </w:rPr>
        <w:t>对民营经济组织的行政事业性收费</w:t>
      </w:r>
      <w:r>
        <w:rPr>
          <w:rFonts w:hint="eastAsia"/>
          <w:color w:val="000000"/>
        </w:rPr>
        <w:t>，不</w:t>
      </w:r>
      <w:r>
        <w:rPr>
          <w:color w:val="000000"/>
        </w:rPr>
        <w:t>得收取</w:t>
      </w:r>
      <w:r>
        <w:rPr>
          <w:rFonts w:hint="eastAsia"/>
          <w:color w:val="000000"/>
        </w:rPr>
        <w:t>国</w:t>
      </w:r>
      <w:r>
        <w:rPr>
          <w:color w:val="000000"/>
        </w:rPr>
        <w:t>家和省规定</w:t>
      </w:r>
      <w:r>
        <w:rPr>
          <w:rFonts w:hint="eastAsia"/>
          <w:color w:val="000000"/>
        </w:rPr>
        <w:t>以</w:t>
      </w:r>
      <w:r>
        <w:rPr>
          <w:color w:val="000000"/>
        </w:rPr>
        <w:t>外的费用</w:t>
      </w:r>
      <w:r>
        <w:rPr>
          <w:rFonts w:hint="eastAsia"/>
          <w:color w:val="000000"/>
        </w:rPr>
        <w:t>。对于</w:t>
      </w:r>
      <w:r>
        <w:rPr>
          <w:color w:val="000000"/>
        </w:rPr>
        <w:t>在</w:t>
      </w:r>
      <w:r>
        <w:rPr>
          <w:rFonts w:hint="eastAsia"/>
          <w:color w:val="000000"/>
        </w:rPr>
        <w:t>开发园区经审批或者备案的</w:t>
      </w:r>
      <w:r>
        <w:rPr>
          <w:color w:val="000000"/>
        </w:rPr>
        <w:t>民营经济组织</w:t>
      </w:r>
      <w:r>
        <w:rPr>
          <w:rFonts w:hint="eastAsia"/>
          <w:color w:val="000000"/>
        </w:rPr>
        <w:t>工业投资项目，其缴纳的行政事业性收费，应当给予补助。</w:t>
      </w:r>
    </w:p>
    <w:p>
      <w:pPr>
        <w:pStyle w:val="Normal"/>
        <w:ind w:firstLineChars="200" w:startChars="0" w:start="0" w:endChars="0" w:end="0"/>
        <w:rPr/>
      </w:pPr>
      <w:r>
        <w:rPr>
          <w:color w:val="000000"/>
        </w:rPr>
        <w:t>市人民政府</w:t>
      </w:r>
      <w:r>
        <w:rPr>
          <w:rFonts w:hint="eastAsia"/>
          <w:color w:val="000000"/>
        </w:rPr>
        <w:t>发展和改革</w:t>
      </w:r>
      <w:r>
        <w:rPr>
          <w:color w:val="000000"/>
        </w:rPr>
        <w:t>、财政部门应当编制行政事业性收费项目目录，并向社会公布；行政事业性收费项目或者征收标准发生变化的，应当及时公布。</w:t>
      </w:r>
    </w:p>
    <w:p>
      <w:pPr>
        <w:pStyle w:val="Normal"/>
        <w:ind w:firstLineChars="196" w:startChars="0" w:start="0" w:endChars="0" w:end="0"/>
        <w:rPr>
          <w:color w:val="000000"/>
        </w:rPr>
      </w:pPr>
      <w:r>
        <w:rPr>
          <w:color w:val="000000"/>
        </w:rPr>
        <w:t>行政事业性项目的收费，按照有关规定执行。</w:t>
      </w:r>
    </w:p>
    <w:p>
      <w:pPr>
        <w:pStyle w:val="Normal"/>
        <w:ind w:firstLineChars="200" w:startChars="0" w:start="0" w:endChars="0" w:end="0"/>
        <w:rPr>
          <w:rFonts w:eastAsia="黑体;SimHei"/>
          <w:color w:val="000000"/>
        </w:rPr>
      </w:pPr>
      <w:r>
        <w:rPr>
          <w:rFonts w:hint="eastAsia" w:eastAsia="黑体;SimHei"/>
          <w:color w:val="000000"/>
        </w:rPr>
        <w:t>第三十四条</w:t>
      </w:r>
      <w:r>
        <w:rPr>
          <w:rFonts w:hint="eastAsia"/>
          <w:color w:val="000000"/>
        </w:rPr>
        <w:t xml:space="preserve"> </w:t>
      </w:r>
      <w:r>
        <w:rPr>
          <w:color w:val="000000"/>
        </w:rPr>
        <w:t xml:space="preserve"> 市、县（市）区人民政府有关部门</w:t>
      </w:r>
      <w:r>
        <w:rPr>
          <w:rFonts w:hint="eastAsia"/>
          <w:color w:val="000000"/>
        </w:rPr>
        <w:t>应当提高</w:t>
      </w:r>
      <w:r>
        <w:rPr>
          <w:color w:val="000000"/>
        </w:rPr>
        <w:t>对</w:t>
      </w:r>
      <w:r>
        <w:rPr>
          <w:rFonts w:hint="eastAsia"/>
          <w:color w:val="000000"/>
        </w:rPr>
        <w:t>重点事项的审批效率，开办企业的应当</w:t>
      </w:r>
      <w:r>
        <w:rPr>
          <w:color w:val="000000"/>
        </w:rPr>
        <w:t>在</w:t>
      </w:r>
      <w:r>
        <w:rPr>
          <w:rFonts w:hint="eastAsia"/>
          <w:color w:val="000000"/>
        </w:rPr>
        <w:t>三个工作日以内完成；工业建设项目施工许可证审批手续应当在</w:t>
      </w:r>
      <w:r>
        <w:rPr>
          <w:color w:val="000000"/>
        </w:rPr>
        <w:t>四十五</w:t>
      </w:r>
      <w:r>
        <w:rPr>
          <w:rFonts w:hint="eastAsia"/>
          <w:color w:val="000000"/>
        </w:rPr>
        <w:t>个工作日以内完成；不动产登记应当</w:t>
      </w:r>
      <w:r>
        <w:rPr>
          <w:color w:val="000000"/>
        </w:rPr>
        <w:t>在</w:t>
      </w:r>
      <w:r>
        <w:rPr>
          <w:rFonts w:hint="eastAsia"/>
          <w:color w:val="000000"/>
        </w:rPr>
        <w:t>五个工作日以内完成。</w:t>
      </w:r>
    </w:p>
    <w:p>
      <w:pPr>
        <w:pStyle w:val="Normal"/>
        <w:ind w:firstLineChars="200" w:startChars="0" w:start="0" w:endChars="0" w:end="0"/>
        <w:rPr>
          <w:color w:val="000000"/>
        </w:rPr>
      </w:pPr>
      <w:r>
        <w:rPr>
          <w:rFonts w:eastAsia="黑体;SimHei"/>
          <w:color w:val="000000"/>
        </w:rPr>
        <w:t>第</w:t>
      </w:r>
      <w:r>
        <w:rPr>
          <w:rFonts w:hint="eastAsia" w:eastAsia="黑体;SimHei"/>
          <w:color w:val="000000"/>
        </w:rPr>
        <w:t>三十五</w:t>
      </w:r>
      <w:r>
        <w:rPr>
          <w:rFonts w:eastAsia="黑体;SimHei"/>
          <w:color w:val="000000"/>
        </w:rPr>
        <w:t>条</w:t>
      </w:r>
      <w:r>
        <w:rPr>
          <w:rFonts w:hint="eastAsia" w:eastAsia="黑体;SimHei"/>
          <w:color w:val="000000"/>
        </w:rPr>
        <w:t xml:space="preserve"> </w:t>
      </w:r>
      <w:r>
        <w:rPr>
          <w:rFonts w:hint="eastAsia"/>
          <w:color w:val="000000"/>
        </w:rPr>
        <w:t xml:space="preserve"> </w:t>
      </w:r>
      <w:r>
        <w:rPr>
          <w:color w:val="000000"/>
        </w:rPr>
        <w:t>建立</w:t>
      </w:r>
      <w:r>
        <w:rPr>
          <w:rFonts w:hint="eastAsia"/>
          <w:color w:val="000000"/>
        </w:rPr>
        <w:t>对民</w:t>
      </w:r>
      <w:r>
        <w:rPr>
          <w:color w:val="000000"/>
        </w:rPr>
        <w:t>营</w:t>
      </w:r>
      <w:r>
        <w:rPr>
          <w:rFonts w:hint="eastAsia"/>
          <w:color w:val="000000"/>
        </w:rPr>
        <w:t>企业的容错机制。</w:t>
      </w:r>
    </w:p>
    <w:p>
      <w:pPr>
        <w:pStyle w:val="Normal"/>
        <w:ind w:firstLineChars="200" w:startChars="0" w:start="0" w:endChars="0" w:end="0"/>
        <w:rPr>
          <w:color w:val="000000"/>
        </w:rPr>
      </w:pPr>
      <w:r>
        <w:rPr>
          <w:color w:val="000000"/>
        </w:rPr>
        <w:t>市、县（市）区人民政府</w:t>
      </w:r>
      <w:r>
        <w:rPr>
          <w:rFonts w:hint="eastAsia"/>
          <w:color w:val="000000"/>
        </w:rPr>
        <w:t>有</w:t>
      </w:r>
      <w:r>
        <w:rPr>
          <w:color w:val="000000"/>
        </w:rPr>
        <w:t>关部门</w:t>
      </w:r>
      <w:r>
        <w:rPr>
          <w:rFonts w:hint="eastAsia"/>
          <w:color w:val="000000"/>
        </w:rPr>
        <w:t>在</w:t>
      </w:r>
      <w:r>
        <w:rPr>
          <w:color w:val="000000"/>
        </w:rPr>
        <w:t>行政执法过程</w:t>
      </w:r>
      <w:r>
        <w:rPr>
          <w:rFonts w:hint="eastAsia"/>
          <w:color w:val="000000"/>
        </w:rPr>
        <w:t>中，应当</w:t>
      </w:r>
      <w:r>
        <w:rPr>
          <w:color w:val="000000"/>
        </w:rPr>
        <w:t>依法保护</w:t>
      </w:r>
      <w:r>
        <w:rPr>
          <w:rFonts w:hint="eastAsia"/>
          <w:color w:val="000000"/>
        </w:rPr>
        <w:t>民</w:t>
      </w:r>
      <w:r>
        <w:rPr>
          <w:color w:val="000000"/>
        </w:rPr>
        <w:t>营</w:t>
      </w:r>
      <w:r>
        <w:rPr>
          <w:rFonts w:hint="eastAsia"/>
          <w:color w:val="000000"/>
        </w:rPr>
        <w:t>企业</w:t>
      </w:r>
      <w:r>
        <w:rPr>
          <w:color w:val="000000"/>
        </w:rPr>
        <w:t>的合法权益</w:t>
      </w:r>
      <w:r>
        <w:rPr>
          <w:rFonts w:hint="eastAsia"/>
          <w:color w:val="000000"/>
        </w:rPr>
        <w:t>。</w:t>
      </w:r>
    </w:p>
    <w:p>
      <w:pPr>
        <w:pStyle w:val="Normal"/>
        <w:ind w:firstLineChars="200" w:startChars="0" w:start="0" w:endChars="0" w:end="0"/>
        <w:rPr/>
      </w:pPr>
      <w:r>
        <w:rPr>
          <w:rFonts w:eastAsia="黑体;SimHei"/>
          <w:color w:val="000000"/>
        </w:rPr>
        <w:t>第三十</w:t>
      </w:r>
      <w:r>
        <w:rPr>
          <w:rFonts w:hint="eastAsia" w:eastAsia="黑体;SimHei"/>
          <w:color w:val="000000"/>
        </w:rPr>
        <w:t>六</w:t>
      </w:r>
      <w:r>
        <w:rPr>
          <w:rFonts w:eastAsia="黑体;SimHei"/>
          <w:color w:val="000000"/>
        </w:rPr>
        <w:t>条</w:t>
      </w:r>
      <w:r>
        <w:rPr>
          <w:rFonts w:eastAsia="华文仿宋"/>
          <w:color w:val="000000"/>
        </w:rPr>
        <w:t xml:space="preserve">  </w:t>
      </w:r>
      <w:r>
        <w:rPr>
          <w:color w:val="000000"/>
        </w:rPr>
        <w:t>市、县（市）区人民政府应当加强对侵害民营经济组织合法权益行为的监督，</w:t>
      </w:r>
      <w:r>
        <w:rPr>
          <w:rFonts w:hint="eastAsia"/>
          <w:color w:val="000000"/>
        </w:rPr>
        <w:t>将</w:t>
      </w:r>
      <w:r>
        <w:rPr>
          <w:color w:val="000000"/>
        </w:rPr>
        <w:t>服务民营经济发展工作纳入政风、行风评议范围，评议结果应当在评议结束后</w:t>
      </w:r>
      <w:r>
        <w:rPr>
          <w:rFonts w:hint="eastAsia"/>
          <w:color w:val="000000"/>
        </w:rPr>
        <w:t>予以</w:t>
      </w:r>
      <w:r>
        <w:rPr>
          <w:color w:val="000000"/>
        </w:rPr>
        <w:t>公布。</w:t>
      </w:r>
    </w:p>
    <w:p>
      <w:pPr>
        <w:pStyle w:val="Normal"/>
        <w:ind w:firstLineChars="200" w:startChars="0" w:start="0" w:endChars="0" w:end="0"/>
        <w:rPr/>
      </w:pPr>
      <w:r>
        <w:rPr>
          <w:rFonts w:eastAsia="黑体;SimHei"/>
          <w:color w:val="000000"/>
        </w:rPr>
        <w:t>第三十</w:t>
      </w:r>
      <w:r>
        <w:rPr>
          <w:rFonts w:hint="eastAsia" w:eastAsia="黑体;SimHei"/>
          <w:color w:val="000000"/>
        </w:rPr>
        <w:t>七</w:t>
      </w:r>
      <w:r>
        <w:rPr>
          <w:rFonts w:eastAsia="黑体;SimHei"/>
          <w:color w:val="000000"/>
        </w:rPr>
        <w:t>条</w:t>
      </w:r>
      <w:r>
        <w:rPr>
          <w:rFonts w:eastAsia="华文仿宋"/>
          <w:color w:val="000000"/>
        </w:rPr>
        <w:t xml:space="preserve">  </w:t>
      </w:r>
      <w:r>
        <w:rPr>
          <w:color w:val="000000"/>
        </w:rPr>
        <w:t>市、县（市）区监察机关应当建立与民营经济组织的联系制度，定期听取民营经济组织的意见和建议，</w:t>
      </w:r>
      <w:r>
        <w:rPr>
          <w:rFonts w:hint="eastAsia"/>
          <w:color w:val="000000"/>
        </w:rPr>
        <w:t>依据</w:t>
      </w:r>
      <w:r>
        <w:rPr>
          <w:color w:val="000000"/>
        </w:rPr>
        <w:t>职责和管理权限及时处理并反馈。</w:t>
      </w:r>
    </w:p>
    <w:p>
      <w:pPr>
        <w:pStyle w:val="Normal"/>
        <w:ind w:firstLineChars="200" w:startChars="0" w:start="0" w:endChars="0" w:end="0"/>
        <w:rPr>
          <w:color w:val="000000"/>
        </w:rPr>
      </w:pPr>
      <w:r>
        <w:rPr>
          <w:rFonts w:eastAsia="黑体;SimHei"/>
          <w:color w:val="000000"/>
        </w:rPr>
        <w:t>第三十</w:t>
      </w:r>
      <w:r>
        <w:rPr>
          <w:rFonts w:hint="eastAsia" w:eastAsia="黑体;SimHei"/>
          <w:color w:val="000000"/>
        </w:rPr>
        <w:t>八</w:t>
      </w:r>
      <w:r>
        <w:rPr>
          <w:rFonts w:eastAsia="黑体;SimHei"/>
          <w:color w:val="000000"/>
        </w:rPr>
        <w:t>条</w:t>
      </w:r>
      <w:r>
        <w:rPr>
          <w:rFonts w:eastAsia="华文仿宋"/>
          <w:color w:val="000000"/>
        </w:rPr>
        <w:t xml:space="preserve">  </w:t>
      </w:r>
      <w:r>
        <w:rPr>
          <w:color w:val="000000"/>
        </w:rPr>
        <w:t>市、县（市）区人民政府应当建立统一的信用</w:t>
      </w:r>
      <w:r>
        <w:rPr>
          <w:color w:val="000000"/>
          <w:spacing w:val="-10"/>
        </w:rPr>
        <w:t>信息平台，对民营经济组织依法经营等情况进行评价，并予以公示。</w:t>
      </w:r>
    </w:p>
    <w:p>
      <w:pPr>
        <w:pStyle w:val="Normal"/>
        <w:ind w:firstLineChars="196" w:startChars="0" w:start="0" w:endChars="0" w:end="0"/>
        <w:rPr/>
      </w:pPr>
      <w:r>
        <w:rPr>
          <w:rFonts w:eastAsia="黑体;SimHei"/>
          <w:color w:val="000000"/>
        </w:rPr>
        <w:t>第</w:t>
      </w:r>
      <w:r>
        <w:rPr>
          <w:rFonts w:hint="eastAsia" w:eastAsia="黑体;SimHei"/>
          <w:color w:val="000000"/>
        </w:rPr>
        <w:t>三</w:t>
      </w:r>
      <w:r>
        <w:rPr>
          <w:rFonts w:eastAsia="黑体;SimHei"/>
          <w:color w:val="000000"/>
        </w:rPr>
        <w:t>十九条</w:t>
      </w:r>
      <w:r>
        <w:rPr>
          <w:rFonts w:eastAsia="华文仿宋"/>
          <w:color w:val="000000"/>
        </w:rPr>
        <w:t xml:space="preserve">  </w:t>
      </w:r>
      <w:r>
        <w:rPr>
          <w:color w:val="000000"/>
        </w:rPr>
        <w:t>使用民营经济发展专项资金不得有下列行为，并应当接受监察机关、财政和审计部门以及社会的监督：</w:t>
      </w:r>
    </w:p>
    <w:p>
      <w:pPr>
        <w:pStyle w:val="Normal"/>
        <w:ind w:firstLineChars="196" w:startChars="0" w:start="0" w:endChars="0" w:end="0"/>
        <w:rPr>
          <w:color w:val="000000"/>
        </w:rPr>
      </w:pPr>
      <w:r>
        <w:rPr>
          <w:color w:val="000000"/>
        </w:rPr>
        <w:t>（一）违反规定程序使用；</w:t>
      </w:r>
    </w:p>
    <w:p>
      <w:pPr>
        <w:pStyle w:val="Normal"/>
        <w:ind w:firstLineChars="196" w:startChars="0" w:start="0" w:endChars="0" w:end="0"/>
        <w:rPr>
          <w:color w:val="000000"/>
        </w:rPr>
      </w:pPr>
      <w:r>
        <w:rPr>
          <w:color w:val="000000"/>
        </w:rPr>
        <w:t>（二）擅自变更支出范围和标准；</w:t>
      </w:r>
    </w:p>
    <w:p>
      <w:pPr>
        <w:pStyle w:val="Normal"/>
        <w:ind w:firstLineChars="196" w:startChars="0" w:start="0" w:endChars="0" w:end="0"/>
        <w:rPr>
          <w:color w:val="000000"/>
        </w:rPr>
      </w:pPr>
      <w:r>
        <w:rPr>
          <w:color w:val="000000"/>
        </w:rPr>
        <w:t>（三）截留或者挪用；</w:t>
      </w:r>
    </w:p>
    <w:p>
      <w:pPr>
        <w:pStyle w:val="Normal"/>
        <w:ind w:firstLineChars="196" w:startChars="0" w:start="0" w:endChars="0" w:end="0"/>
        <w:rPr>
          <w:rFonts w:hint="eastAsia"/>
          <w:color w:val="000000"/>
        </w:rPr>
      </w:pPr>
      <w:r>
        <w:rPr>
          <w:color w:val="000000"/>
        </w:rPr>
        <w:t>（四）其他违反法律、法规的行为。</w:t>
      </w:r>
    </w:p>
    <w:p>
      <w:pPr>
        <w:pStyle w:val="Normal"/>
        <w:ind w:firstLineChars="196" w:startChars="0" w:start="0" w:endChars="0" w:end="0"/>
        <w:rPr>
          <w:color w:val="000000"/>
        </w:rPr>
      </w:pPr>
      <w:r>
        <w:rPr>
          <w:color w:val="000000"/>
        </w:rPr>
        <w:t>民营经济组织不得伪造事实或者采用其他非法手段，骗取或者套取民营经济发展专项资金。</w:t>
      </w:r>
    </w:p>
    <w:p>
      <w:pPr>
        <w:pStyle w:val="Normal"/>
        <w:ind w:firstLineChars="200" w:startChars="0" w:start="0" w:endChars="0" w:end="0"/>
        <w:rPr/>
      </w:pPr>
      <w:r>
        <w:rPr>
          <w:rFonts w:eastAsia="黑体;SimHei"/>
          <w:color w:val="000000"/>
        </w:rPr>
        <w:t>第</w:t>
      </w:r>
      <w:r>
        <w:rPr>
          <w:rFonts w:hint="eastAsia" w:eastAsia="黑体;SimHei"/>
          <w:color w:val="000000"/>
        </w:rPr>
        <w:t>四</w:t>
      </w:r>
      <w:r>
        <w:rPr>
          <w:rFonts w:eastAsia="黑体;SimHei"/>
          <w:color w:val="000000"/>
        </w:rPr>
        <w:t>十条</w:t>
      </w:r>
      <w:r>
        <w:rPr>
          <w:rFonts w:eastAsia="华文仿宋"/>
          <w:color w:val="000000"/>
        </w:rPr>
        <w:t xml:space="preserve">  </w:t>
      </w:r>
      <w:r>
        <w:rPr>
          <w:color w:val="000000"/>
        </w:rPr>
        <w:t>单位、组织或者个人不得有下列侵害民营经济组织合法权益的行为：</w:t>
      </w:r>
    </w:p>
    <w:p>
      <w:pPr>
        <w:pStyle w:val="Normal"/>
        <w:ind w:firstLineChars="196" w:startChars="0" w:start="0" w:endChars="0" w:end="0"/>
        <w:rPr>
          <w:color w:val="000000"/>
        </w:rPr>
      </w:pPr>
      <w:r>
        <w:rPr>
          <w:color w:val="000000"/>
        </w:rPr>
        <w:t>（一）违法干预经营自主权；</w:t>
      </w:r>
    </w:p>
    <w:p>
      <w:pPr>
        <w:pStyle w:val="Normal"/>
        <w:ind w:firstLineChars="196" w:startChars="0" w:start="0" w:endChars="0" w:end="0"/>
        <w:rPr>
          <w:color w:val="000000"/>
        </w:rPr>
      </w:pPr>
      <w:r>
        <w:rPr>
          <w:color w:val="000000"/>
        </w:rPr>
        <w:t>（二）违法收费、罚款、摊派；</w:t>
      </w:r>
    </w:p>
    <w:p>
      <w:pPr>
        <w:pStyle w:val="Normal"/>
        <w:ind w:firstLineChars="196" w:startChars="0" w:start="0" w:endChars="0" w:end="0"/>
        <w:rPr>
          <w:color w:val="000000"/>
        </w:rPr>
      </w:pPr>
      <w:r>
        <w:rPr>
          <w:color w:val="000000"/>
        </w:rPr>
        <w:t>（三）侵占、破坏或者违法查封、扣押、冻结、没收其合法财产；</w:t>
      </w:r>
    </w:p>
    <w:p>
      <w:pPr>
        <w:pStyle w:val="Normal"/>
        <w:ind w:firstLineChars="196" w:startChars="0" w:start="0" w:endChars="0" w:end="0"/>
        <w:rPr>
          <w:color w:val="000000"/>
        </w:rPr>
      </w:pPr>
      <w:r>
        <w:rPr>
          <w:color w:val="000000"/>
        </w:rPr>
        <w:t>（四）侵犯依法取得的名称、字号、注册商标、专利和商业秘密；</w:t>
      </w:r>
    </w:p>
    <w:p>
      <w:pPr>
        <w:pStyle w:val="Normal"/>
        <w:ind w:firstLineChars="200" w:startChars="0" w:start="0" w:endChars="0" w:end="0"/>
        <w:rPr>
          <w:color w:val="000000"/>
        </w:rPr>
      </w:pPr>
      <w:r>
        <w:rPr>
          <w:color w:val="000000"/>
        </w:rPr>
        <w:t>（五）以非法拘禁或者其他非法限制民营经济组织管理者人身自由的方式解决经济纠纷；</w:t>
      </w:r>
    </w:p>
    <w:p>
      <w:pPr>
        <w:pStyle w:val="Normal"/>
        <w:ind w:firstLineChars="200" w:startChars="0" w:start="0" w:endChars="0" w:end="0"/>
        <w:rPr>
          <w:color w:val="000000"/>
        </w:rPr>
      </w:pPr>
      <w:r>
        <w:rPr>
          <w:color w:val="000000"/>
        </w:rPr>
        <w:t>（六）其他侵害民营经济组织合法权益的行为。</w:t>
      </w:r>
    </w:p>
    <w:p>
      <w:pPr>
        <w:pStyle w:val="Normal"/>
        <w:ind w:firstLineChars="196" w:startChars="0" w:start="0" w:endChars="0" w:end="0"/>
        <w:rPr>
          <w:rFonts w:eastAsia="华文仿宋"/>
          <w:color w:val="000000"/>
        </w:rPr>
      </w:pPr>
      <w:r>
        <w:rPr>
          <w:rFonts w:eastAsia="华文仿宋"/>
          <w:color w:val="000000"/>
        </w:rPr>
      </w:r>
    </w:p>
    <w:p>
      <w:pPr>
        <w:pStyle w:val="Normal"/>
        <w:ind w:firstLineChars="200" w:startChars="0" w:start="0" w:endChars="0" w:end="0"/>
        <w:jc w:val="center"/>
        <w:rPr>
          <w:rFonts w:eastAsia="黑体;SimHei"/>
          <w:color w:val="000000"/>
        </w:rPr>
      </w:pPr>
      <w:r>
        <w:rPr>
          <w:rFonts w:eastAsia="黑体;SimHei"/>
          <w:color w:val="000000"/>
        </w:rPr>
        <w:t>第四章  法律责任</w:t>
      </w:r>
    </w:p>
    <w:p>
      <w:pPr>
        <w:pStyle w:val="Normal"/>
        <w:ind w:firstLineChars="200" w:startChars="0" w:start="0" w:endChars="0" w:end="0"/>
        <w:jc w:val="center"/>
        <w:rPr>
          <w:rFonts w:eastAsia="黑体;SimHei"/>
          <w:color w:val="000000"/>
        </w:rPr>
      </w:pPr>
      <w:r>
        <w:rPr>
          <w:rFonts w:eastAsia="黑体;SimHei"/>
          <w:color w:val="000000"/>
        </w:rPr>
      </w:r>
    </w:p>
    <w:p>
      <w:pPr>
        <w:pStyle w:val="Normal"/>
        <w:ind w:firstLineChars="200" w:startChars="0" w:start="0" w:endChars="0" w:end="0"/>
        <w:rPr/>
      </w:pPr>
      <w:r>
        <w:rPr>
          <w:rFonts w:eastAsia="黑体;SimHei"/>
          <w:color w:val="000000"/>
        </w:rPr>
        <w:t>第</w:t>
      </w:r>
      <w:r>
        <w:rPr>
          <w:rFonts w:hint="eastAsia" w:eastAsia="黑体;SimHei"/>
          <w:color w:val="000000"/>
        </w:rPr>
        <w:t>四</w:t>
      </w:r>
      <w:r>
        <w:rPr>
          <w:rFonts w:eastAsia="黑体;SimHei"/>
          <w:color w:val="000000"/>
        </w:rPr>
        <w:t>十</w:t>
      </w:r>
      <w:r>
        <w:rPr>
          <w:rFonts w:hint="eastAsia" w:eastAsia="黑体;SimHei"/>
          <w:color w:val="000000"/>
        </w:rPr>
        <w:t>一</w:t>
      </w:r>
      <w:r>
        <w:rPr>
          <w:rFonts w:eastAsia="黑体;SimHei"/>
          <w:color w:val="000000"/>
        </w:rPr>
        <w:t>条</w:t>
      </w:r>
      <w:r>
        <w:rPr>
          <w:rFonts w:eastAsia="华文仿宋"/>
          <w:color w:val="000000"/>
        </w:rPr>
        <w:t>　</w:t>
      </w:r>
      <w:r>
        <w:rPr>
          <w:color w:val="000000"/>
        </w:rPr>
        <w:t>对于违反本条例的行为，法律、法规有处罚规定的，从其规定。</w:t>
      </w:r>
    </w:p>
    <w:p>
      <w:pPr>
        <w:pStyle w:val="Normal"/>
        <w:ind w:firstLineChars="200" w:startChars="0" w:start="0" w:endChars="0" w:end="0"/>
        <w:rPr/>
      </w:pPr>
      <w:r>
        <w:rPr>
          <w:rFonts w:hint="eastAsia" w:eastAsia="黑体;SimHei"/>
          <w:color w:val="000000"/>
        </w:rPr>
        <w:t>第四</w:t>
      </w:r>
      <w:r>
        <w:rPr>
          <w:rFonts w:eastAsia="黑体;SimHei"/>
          <w:color w:val="000000"/>
        </w:rPr>
        <w:t>十</w:t>
      </w:r>
      <w:r>
        <w:rPr>
          <w:rFonts w:hint="eastAsia" w:eastAsia="黑体;SimHei"/>
          <w:color w:val="000000"/>
        </w:rPr>
        <w:t>二条</w:t>
      </w:r>
      <w:r>
        <w:rPr>
          <w:rFonts w:hint="eastAsia"/>
          <w:color w:val="000000"/>
        </w:rPr>
        <w:t xml:space="preserve"> </w:t>
      </w:r>
      <w:r>
        <w:rPr>
          <w:color w:val="000000"/>
        </w:rPr>
        <w:t xml:space="preserve"> 民营经济组织违反本条例第</w:t>
      </w:r>
      <w:r>
        <w:rPr>
          <w:rFonts w:hint="eastAsia"/>
          <w:color w:val="000000"/>
        </w:rPr>
        <w:t>三</w:t>
      </w:r>
      <w:r>
        <w:rPr>
          <w:color w:val="000000"/>
        </w:rPr>
        <w:t>十九条第二款规定，骗取</w:t>
      </w:r>
      <w:r>
        <w:rPr>
          <w:rFonts w:hint="eastAsia"/>
          <w:color w:val="000000"/>
        </w:rPr>
        <w:t>或者</w:t>
      </w:r>
      <w:r>
        <w:rPr>
          <w:color w:val="000000"/>
        </w:rPr>
        <w:t>套取民营经济发展专项资金的，依法予以追缴，并记入不良信用记录，取消其申请民营经济发展专项资金资格</w:t>
      </w:r>
      <w:r>
        <w:rPr>
          <w:rFonts w:hint="eastAsia"/>
          <w:color w:val="000000"/>
        </w:rPr>
        <w:t>。</w:t>
      </w:r>
    </w:p>
    <w:p>
      <w:pPr>
        <w:pStyle w:val="Normal"/>
        <w:ind w:firstLineChars="200" w:startChars="0" w:start="0" w:endChars="0" w:end="0"/>
        <w:rPr>
          <w:color w:val="000000"/>
        </w:rPr>
      </w:pPr>
      <w:r>
        <w:rPr>
          <w:rFonts w:eastAsia="黑体;SimHei"/>
          <w:color w:val="000000"/>
        </w:rPr>
        <w:t>第</w:t>
      </w:r>
      <w:r>
        <w:rPr>
          <w:rFonts w:hint="eastAsia" w:eastAsia="黑体;SimHei"/>
          <w:color w:val="000000"/>
        </w:rPr>
        <w:t>四</w:t>
      </w:r>
      <w:r>
        <w:rPr>
          <w:rFonts w:eastAsia="黑体;SimHei"/>
          <w:color w:val="000000"/>
        </w:rPr>
        <w:t>十</w:t>
      </w:r>
      <w:r>
        <w:rPr>
          <w:rFonts w:hint="eastAsia" w:eastAsia="黑体;SimHei"/>
          <w:color w:val="000000"/>
        </w:rPr>
        <w:t>三</w:t>
      </w:r>
      <w:r>
        <w:rPr>
          <w:rFonts w:eastAsia="黑体;SimHei"/>
          <w:color w:val="000000"/>
        </w:rPr>
        <w:t>条</w:t>
      </w:r>
      <w:r>
        <w:rPr>
          <w:rFonts w:eastAsia="华文仿宋"/>
          <w:color w:val="000000"/>
        </w:rPr>
        <w:t xml:space="preserve">  </w:t>
      </w:r>
      <w:r>
        <w:rPr>
          <w:color w:val="000000"/>
        </w:rPr>
        <w:t>市、县（市）区人民政府有关部门违反本条例第二十</w:t>
      </w:r>
      <w:r>
        <w:rPr>
          <w:rFonts w:hint="eastAsia"/>
          <w:color w:val="000000"/>
        </w:rPr>
        <w:t>三</w:t>
      </w:r>
      <w:r>
        <w:rPr>
          <w:color w:val="000000"/>
        </w:rPr>
        <w:t>条第一款规定，对于不能在六个月内办理兑现的事项，未予以书面说明的，由上一级行政主管部门或者本级</w:t>
      </w:r>
      <w:r>
        <w:rPr>
          <w:rFonts w:hint="eastAsia"/>
          <w:color w:val="000000"/>
        </w:rPr>
        <w:t>人</w:t>
      </w:r>
      <w:r>
        <w:rPr>
          <w:color w:val="000000"/>
        </w:rPr>
        <w:t>民政府责</w:t>
      </w:r>
      <w:r>
        <w:rPr>
          <w:color w:val="000000"/>
          <w:spacing w:val="-8"/>
        </w:rPr>
        <w:t>令改正，对直接负责的主管人员和其他直接责任人员依法给予处分。</w:t>
      </w:r>
    </w:p>
    <w:p>
      <w:pPr>
        <w:pStyle w:val="Normal"/>
        <w:ind w:firstLineChars="200" w:startChars="0" w:start="0" w:endChars="0" w:end="0"/>
        <w:rPr/>
      </w:pPr>
      <w:r>
        <w:rPr>
          <w:rFonts w:eastAsia="黑体;SimHei"/>
          <w:color w:val="000000"/>
        </w:rPr>
        <w:t>第四十</w:t>
      </w:r>
      <w:r>
        <w:rPr>
          <w:rFonts w:hint="eastAsia" w:eastAsia="黑体;SimHei"/>
          <w:color w:val="000000"/>
        </w:rPr>
        <w:t>四</w:t>
      </w:r>
      <w:r>
        <w:rPr>
          <w:rFonts w:eastAsia="黑体;SimHei"/>
          <w:color w:val="000000"/>
        </w:rPr>
        <w:t>条</w:t>
      </w:r>
      <w:r>
        <w:rPr>
          <w:rFonts w:hint="eastAsia" w:eastAsia="黑体;SimHei"/>
          <w:color w:val="000000"/>
        </w:rPr>
        <w:t xml:space="preserve"> </w:t>
      </w:r>
      <w:r>
        <w:rPr>
          <w:rFonts w:eastAsia="黑体;SimHei"/>
          <w:color w:val="000000"/>
        </w:rPr>
        <w:t xml:space="preserve"> </w:t>
      </w:r>
      <w:r>
        <w:rPr>
          <w:color w:val="000000"/>
        </w:rPr>
        <w:t>市、县（市）区人民政府有关部门及其工作人员违反本条例第</w:t>
      </w:r>
      <w:r>
        <w:rPr>
          <w:rFonts w:hint="eastAsia"/>
          <w:color w:val="000000"/>
        </w:rPr>
        <w:t>三</w:t>
      </w:r>
      <w:r>
        <w:rPr>
          <w:color w:val="000000"/>
        </w:rPr>
        <w:t>十九条第一款</w:t>
      </w:r>
      <w:r>
        <w:rPr>
          <w:rFonts w:hint="eastAsia"/>
          <w:color w:val="000000"/>
        </w:rPr>
        <w:t>、</w:t>
      </w:r>
      <w:r>
        <w:rPr>
          <w:color w:val="000000"/>
        </w:rPr>
        <w:t>第</w:t>
      </w:r>
      <w:r>
        <w:rPr>
          <w:rFonts w:hint="eastAsia"/>
          <w:color w:val="000000"/>
        </w:rPr>
        <w:t>四十</w:t>
      </w:r>
      <w:r>
        <w:rPr>
          <w:color w:val="000000"/>
        </w:rPr>
        <w:t>条规定行为之一的，由上一级行政主管部门或者本级</w:t>
      </w:r>
      <w:r>
        <w:rPr>
          <w:rFonts w:hint="eastAsia"/>
          <w:color w:val="000000"/>
        </w:rPr>
        <w:t>人</w:t>
      </w:r>
      <w:r>
        <w:rPr>
          <w:color w:val="000000"/>
        </w:rPr>
        <w:t>民政府责令改正，对直接负责的主管人员和其他直接责任人员依法</w:t>
      </w:r>
      <w:r>
        <w:rPr>
          <w:rFonts w:hint="eastAsia"/>
          <w:color w:val="000000"/>
        </w:rPr>
        <w:t>给予</w:t>
      </w:r>
      <w:r>
        <w:rPr>
          <w:color w:val="000000"/>
        </w:rPr>
        <w:t>处分。</w:t>
      </w:r>
    </w:p>
    <w:p>
      <w:pPr>
        <w:pStyle w:val="Normal"/>
        <w:ind w:firstLineChars="200" w:startChars="0" w:start="0" w:endChars="0" w:end="0"/>
        <w:rPr>
          <w:rFonts w:eastAsia="华文仿宋"/>
          <w:color w:val="000000"/>
        </w:rPr>
      </w:pPr>
      <w:r>
        <w:rPr>
          <w:rFonts w:eastAsia="华文仿宋"/>
          <w:color w:val="000000"/>
        </w:rPr>
      </w:r>
    </w:p>
    <w:p>
      <w:pPr>
        <w:pStyle w:val="Normal"/>
        <w:jc w:val="center"/>
        <w:rPr/>
      </w:pPr>
      <w:r>
        <w:rPr>
          <w:rFonts w:eastAsia="黑体;SimHei"/>
          <w:color w:val="000000"/>
        </w:rPr>
        <w:t>第五章  附</w:t>
      </w:r>
      <w:r>
        <w:rPr>
          <w:rFonts w:hint="eastAsia" w:eastAsia="黑体;SimHei"/>
          <w:color w:val="000000"/>
        </w:rPr>
        <w:t xml:space="preserve">    </w:t>
      </w:r>
      <w:r>
        <w:rPr>
          <w:rFonts w:eastAsia="黑体;SimHei"/>
          <w:color w:val="000000"/>
        </w:rPr>
        <w:t>则</w:t>
      </w:r>
    </w:p>
    <w:p>
      <w:pPr>
        <w:pStyle w:val="Normal"/>
        <w:jc w:val="center"/>
        <w:rPr>
          <w:rFonts w:eastAsia="黑体;SimHei"/>
          <w:color w:val="000000"/>
        </w:rPr>
      </w:pPr>
      <w:r>
        <w:rPr>
          <w:rFonts w:eastAsia="黑体;SimHei"/>
          <w:color w:val="000000"/>
        </w:rPr>
      </w:r>
    </w:p>
    <w:p>
      <w:pPr>
        <w:pStyle w:val="Normal"/>
        <w:ind w:firstLineChars="200" w:startChars="0" w:start="0" w:endChars="0" w:end="0"/>
        <w:rPr>
          <w:color w:val="000000"/>
        </w:rPr>
      </w:pPr>
      <w:r>
        <w:rPr>
          <w:rFonts w:eastAsia="黑体;SimHei"/>
          <w:color w:val="000000"/>
        </w:rPr>
        <w:t>第四十</w:t>
      </w:r>
      <w:r>
        <w:rPr>
          <w:rFonts w:hint="eastAsia" w:eastAsia="黑体;SimHei"/>
          <w:color w:val="000000"/>
        </w:rPr>
        <w:t>五</w:t>
      </w:r>
      <w:r>
        <w:rPr>
          <w:rFonts w:eastAsia="黑体;SimHei"/>
          <w:color w:val="000000"/>
        </w:rPr>
        <w:t xml:space="preserve">条 </w:t>
      </w:r>
      <w:r>
        <w:rPr>
          <w:rFonts w:eastAsia="华文仿宋"/>
          <w:color w:val="000000"/>
        </w:rPr>
        <w:t xml:space="preserve"> </w:t>
      </w:r>
      <w:r>
        <w:rPr>
          <w:color w:val="000000"/>
        </w:rPr>
        <w:t>本条例规定设立的专项资金</w:t>
      </w:r>
      <w:r>
        <w:rPr>
          <w:rFonts w:hint="eastAsia"/>
          <w:color w:val="000000"/>
        </w:rPr>
        <w:t>、纾</w:t>
      </w:r>
      <w:r>
        <w:rPr>
          <w:color w:val="000000"/>
        </w:rPr>
        <w:t>困</w:t>
      </w:r>
      <w:r>
        <w:rPr>
          <w:rFonts w:hint="eastAsia"/>
          <w:color w:val="000000"/>
        </w:rPr>
        <w:t>救助</w:t>
      </w:r>
      <w:r>
        <w:rPr>
          <w:color w:val="000000"/>
        </w:rPr>
        <w:t>基金，以及</w:t>
      </w:r>
      <w:r>
        <w:rPr>
          <w:rFonts w:hint="eastAsia"/>
          <w:color w:val="000000"/>
        </w:rPr>
        <w:t>给予</w:t>
      </w:r>
      <w:r>
        <w:rPr>
          <w:color w:val="000000"/>
        </w:rPr>
        <w:t>民营经济组织的各项奖励、优惠、补贴等，市、县（市）</w:t>
      </w:r>
      <w:r>
        <w:rPr>
          <w:color w:val="000000"/>
          <w:spacing w:val="-6"/>
        </w:rPr>
        <w:t>区人民政府应当在本条例颁布实施后六个月内制定具体实施细则。</w:t>
      </w:r>
    </w:p>
    <w:p>
      <w:pPr>
        <w:pStyle w:val="Normal"/>
        <w:ind w:firstLineChars="200" w:startChars="0" w:start="0" w:endChars="0" w:end="0"/>
        <w:rPr/>
      </w:pPr>
      <w:r>
        <w:rPr>
          <w:rFonts w:eastAsia="黑体;SimHei"/>
          <w:color w:val="000000"/>
        </w:rPr>
        <w:t>第四十</w:t>
      </w:r>
      <w:r>
        <w:rPr>
          <w:rFonts w:hint="eastAsia" w:eastAsia="黑体;SimHei"/>
          <w:color w:val="000000"/>
        </w:rPr>
        <w:t>六</w:t>
      </w:r>
      <w:r>
        <w:rPr>
          <w:rFonts w:eastAsia="黑体;SimHei"/>
          <w:color w:val="000000"/>
        </w:rPr>
        <w:t>条</w:t>
      </w:r>
      <w:r>
        <w:rPr>
          <w:rFonts w:eastAsia="华文仿宋"/>
          <w:color w:val="000000"/>
        </w:rPr>
        <w:t xml:space="preserve">   </w:t>
      </w:r>
      <w:r>
        <w:rPr>
          <w:color w:val="000000"/>
        </w:rPr>
        <w:t>本条例自</w:t>
      </w:r>
      <w:r>
        <w:rPr>
          <w:color w:val="000000"/>
        </w:rPr>
        <w:t>201</w:t>
      </w:r>
      <w:r>
        <w:rPr>
          <w:rFonts w:hint="eastAsia"/>
          <w:color w:val="000000"/>
        </w:rPr>
        <w:t>9</w:t>
      </w:r>
      <w:r>
        <w:rPr>
          <w:rFonts w:hint="eastAsia"/>
          <w:color w:val="000000"/>
        </w:rPr>
        <w:t>年</w:t>
      </w:r>
      <w:r>
        <w:rPr>
          <w:rFonts w:hint="eastAsia"/>
          <w:color w:val="000000"/>
        </w:rPr>
        <w:t>5</w:t>
      </w:r>
      <w:r>
        <w:rPr>
          <w:color w:val="000000"/>
        </w:rPr>
        <w:t>月</w:t>
      </w:r>
      <w:r>
        <w:rPr>
          <w:rFonts w:hint="eastAsia"/>
          <w:color w:val="000000"/>
        </w:rPr>
        <w:t>1</w:t>
      </w:r>
      <w:r>
        <w:rPr>
          <w:color w:val="000000"/>
        </w:rPr>
        <w:t>日起施行。</w:t>
      </w:r>
      <w:r>
        <w:rPr>
          <w:color w:val="000000"/>
        </w:rPr>
        <w:t>1999</w:t>
      </w:r>
      <w:r>
        <w:rPr>
          <w:color w:val="000000"/>
        </w:rPr>
        <w:t>年</w:t>
      </w:r>
      <w:r>
        <w:rPr>
          <w:color w:val="000000"/>
        </w:rPr>
        <w:t>8</w:t>
      </w:r>
      <w:r>
        <w:rPr>
          <w:color w:val="000000"/>
        </w:rPr>
        <w:t>月</w:t>
      </w:r>
      <w:r>
        <w:rPr>
          <w:color w:val="000000"/>
        </w:rPr>
        <w:t>1</w:t>
      </w:r>
      <w:r>
        <w:rPr>
          <w:color w:val="000000"/>
        </w:rPr>
        <w:t>日安徽省第九届人民代表大会常务委员会第十一次会议批准的《合肥市发展私营企业条例》同时废止。</w:t>
      </w:r>
    </w:p>
    <w:p>
      <w:pPr>
        <w:pStyle w:val="Normal"/>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Arial Unicode MS"/>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Arial Unicode MS" w:hAnsi="仿宋;Arial Unicode MS" w:eastAsia="仿宋;Arial Unicode MS"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 Char Char"/>
    <w:qFormat/>
    <w:rPr>
      <w:rFonts w:eastAsia="仿宋_GB2312"/>
      <w:kern w:val="2"/>
      <w:sz w:val="18"/>
      <w:szCs w:val="18"/>
      <w:lang w:bidi="ar-SA"/>
    </w:rPr>
  </w:style>
  <w:style w:type="character" w:styleId="font21">
    <w:name w:val="font21"/>
    <w:qFormat/>
    <w:rPr>
      <w:rFonts w:ascii="Times New Roman" w:hAnsi="Times New Roman" w:cs="Times New Roman"/>
      <w:color w:val="000000"/>
      <w:sz w:val="24"/>
      <w:szCs w:val="24"/>
      <w:u w:val="none"/>
    </w:rPr>
  </w:style>
  <w:style w:type="character" w:styleId="font01">
    <w:name w:val="font01"/>
    <w:qFormat/>
    <w:rPr>
      <w:rFonts w:ascii="仿宋_GB2312" w:hAnsi="仿宋_GB2312" w:eastAsia="仿宋_GB2312" w:cs="仿宋_GB2312"/>
      <w:color w:val="000000"/>
      <w:sz w:val="24"/>
      <w:szCs w:val="24"/>
      <w:u w:val="none"/>
    </w:rPr>
  </w:style>
  <w:style w:type="character" w:styleId="Strong">
    <w:name w:val="Strong"/>
    <w:qFormat/>
    <w:rPr>
      <w:rFonts w:cs="Times New Roman"/>
      <w:b/>
      <w:bCs/>
    </w:rPr>
  </w:style>
  <w:style w:type="character" w:styleId="apple-converted-space">
    <w:name w:val="apple-converted-space"/>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har2">
    <w:name w:val="Char"/>
    <w:basedOn w:val="Normal"/>
    <w:qFormat/>
    <w:pPr>
      <w:tabs>
        <w:tab w:val="clear" w:pos="420"/>
        <w:tab w:val="left" w:pos="360" w:leader="none"/>
      </w:tabs>
      <w:ind w:hangingChars="200" w:startChars="0" w:start="0" w:endChars="0" w:end="0"/>
    </w:pPr>
    <w:rPr>
      <w:rFonts w:eastAsia="宋体;SimSun"/>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2019-04-01T16:29:00Z</dcterms:created>
  <dc:creator>ch</dc:creator>
  <dc:description/>
  <cp:keywords/>
  <dc:language>en-US</dc:language>
  <cp:lastModifiedBy>段铭</cp:lastModifiedBy>
  <cp:lastPrinted>2019-03-22T09:29:00Z</cp:lastPrinted>
  <dcterms:modified xsi:type="dcterms:W3CDTF">2019-04-01T16:29:00Z</dcterms:modified>
  <cp:revision>2</cp:revision>
  <dc:subject/>
  <dc:title>板心</dc:title>
</cp:coreProperties>
</file>