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400"/>
        <w:textAlignment w:val="auto"/>
        <w:rPr>
          <w:rFonts w:ascii="Times New Roman" w:hAnsi="Times New Roman" w:eastAsia="仿宋_GB2312" w:cs="Times New Roman"/>
          <w:sz w:val="40"/>
          <w:szCs w:val="32"/>
        </w:rPr>
      </w:pPr>
      <w:r>
        <w:rPr>
          <w:rFonts w:eastAsia="仿宋_GB2312" w:cs="Times New Roman"/>
          <w:sz w:val="40"/>
          <w:szCs w:val="32"/>
        </w:rPr>
      </w:r>
    </w:p>
    <w:p>
      <w:pPr>
        <w:pStyle w:val="Normal"/>
        <w:widowControl/>
        <w:numPr>
          <w:ilvl w:val="0"/>
          <w:numId w:val="0"/>
        </w:numPr>
        <w:shd w:fill="FFFFFF" w:val="clear"/>
        <w:spacing w:lineRule="exact" w:line="720"/>
        <w:jc w:val="center"/>
        <w:outlineLvl w:val="0"/>
        <w:rPr>
          <w:rFonts w:ascii="Times New Roman" w:hAnsi="Times New Roman" w:eastAsia="方正小标宋简体" w:cs="Times New Roman"/>
          <w:color w:val="000000"/>
          <w:kern w:val="0"/>
          <w:sz w:val="44"/>
          <w:szCs w:val="44"/>
        </w:rPr>
      </w:pPr>
      <w:r>
        <w:rPr>
          <w:rFonts w:ascii="Times New Roman" w:hAnsi="Times New Roman" w:cs="Times New Roman" w:eastAsia="方正小标宋简体"/>
          <w:color w:val="000000"/>
          <w:kern w:val="0"/>
          <w:sz w:val="44"/>
          <w:szCs w:val="44"/>
        </w:rPr>
        <w:t>蚌埠市</w:t>
      </w:r>
      <w:r>
        <w:rPr>
          <w:rFonts w:ascii="Times New Roman" w:hAnsi="Times New Roman" w:cs="Times New Roman" w:hint="eastAsia" w:eastAsia="方正小标宋简体"/>
          <w:color w:val="000000"/>
          <w:kern w:val="0"/>
          <w:sz w:val="44"/>
          <w:szCs w:val="44"/>
        </w:rPr>
        <w:t>医疗废物管理</w:t>
      </w:r>
      <w:r>
        <w:rPr>
          <w:rFonts w:ascii="Times New Roman" w:hAnsi="Times New Roman" w:cs="Times New Roman" w:eastAsia="方正小标宋简体"/>
          <w:color w:val="000000"/>
          <w:kern w:val="0"/>
          <w:sz w:val="44"/>
          <w:szCs w:val="44"/>
        </w:rPr>
        <w:t>条例</w:t>
      </w:r>
    </w:p>
    <w:p>
      <w:pPr>
        <w:pStyle w:val="Normal"/>
        <w:keepNext w:val="false"/>
        <w:keepLines w:val="false"/>
        <w:pageBreakBefore w:val="false"/>
        <w:widowControl w:val="false"/>
        <w:tabs>
          <w:tab w:val="clear" w:pos="420"/>
          <w:tab w:val="left" w:pos="2160" w:leader="none"/>
        </w:tabs>
        <w:kinsoku w:val="true"/>
        <w:overflowPunct w:val="true"/>
        <w:autoSpaceDE w:val="true"/>
        <w:bidi w:val="0"/>
        <w:snapToGrid w:val="true"/>
        <w:spacing w:lineRule="auto" w:line="240"/>
        <w:jc w:val="center"/>
        <w:textAlignment w:val="auto"/>
        <w:rPr>
          <w:rFonts w:ascii="Times New Roman" w:hAnsi="Times New Roman" w:eastAsia="仿宋_GB2312" w:cs="Times New Roman" w:hint="eastAsia"/>
          <w:color w:val="000000"/>
          <w:kern w:val="0"/>
          <w:sz w:val="32"/>
          <w:szCs w:val="32"/>
        </w:rPr>
      </w:pPr>
      <w:r>
        <w:rPr>
          <w:rFonts w:eastAsia="仿宋_GB2312" w:cs="Times New Roman" w:hint="eastAsia"/>
          <w:color w:val="000000"/>
          <w:kern w:val="0"/>
          <w:sz w:val="32"/>
          <w:szCs w:val="32"/>
        </w:rPr>
      </w:r>
    </w:p>
    <w:p>
      <w:pPr>
        <w:pStyle w:val="Normal"/>
        <w:keepNext w:val="false"/>
        <w:keepLines w:val="false"/>
        <w:pageBreakBefore w:val="false"/>
        <w:widowControl w:val="false"/>
        <w:tabs>
          <w:tab w:val="clear" w:pos="420"/>
          <w:tab w:val="left" w:pos="2160" w:leader="none"/>
        </w:tabs>
        <w:kinsoku w:val="true"/>
        <w:overflowPunct w:val="true"/>
        <w:autoSpaceDE w:val="true"/>
        <w:bidi w:val="0"/>
        <w:snapToGrid w:val="true"/>
        <w:spacing w:lineRule="auto" w:line="240"/>
        <w:ind w:firstLineChars="200" w:startChars="0" w:start="0" w:endChars="0" w:end="0"/>
        <w:jc w:val="start"/>
        <w:textAlignment w:val="auto"/>
        <w:rPr>
          <w:rFonts w:ascii="Times New Roman" w:hAnsi="Times New Roman" w:eastAsia="楷体_GB2312" w:cs="楷体_GB2312" w:hint="eastAsia"/>
          <w:color w:val="000000"/>
          <w:sz w:val="32"/>
          <w:szCs w:val="32"/>
        </w:rPr>
      </w:pPr>
      <w:r>
        <w:rPr>
          <w:rFonts w:ascii="Times New Roman" w:hAnsi="Times New Roman" w:cs="楷体_GB2312" w:hint="eastAsia" w:eastAsia="楷体_GB2312"/>
          <w:color w:val="000000"/>
          <w:sz w:val="32"/>
          <w:szCs w:val="32"/>
        </w:rPr>
        <w:t>（</w:t>
      </w:r>
      <w:r>
        <w:rPr>
          <w:rFonts w:eastAsia="楷体_GB2312" w:cs="楷体_GB2312" w:hint="eastAsia" w:ascii="楷体_GB2312" w:hAnsi="楷体_GB2312"/>
          <w:color w:val="000000"/>
          <w:sz w:val="32"/>
          <w:szCs w:val="32"/>
        </w:rPr>
        <w:t>2022</w:t>
      </w:r>
      <w:r>
        <w:rPr>
          <w:rFonts w:ascii="楷体_GB2312" w:hAnsi="楷体_GB2312" w:cs="楷体_GB2312" w:hint="eastAsia" w:eastAsia="楷体_GB2312"/>
          <w:color w:val="000000"/>
          <w:sz w:val="32"/>
          <w:szCs w:val="32"/>
        </w:rPr>
        <w:t>年</w:t>
      </w:r>
      <w:r>
        <w:rPr>
          <w:rFonts w:eastAsia="楷体_GB2312" w:cs="楷体_GB2312" w:hint="eastAsia" w:ascii="楷体_GB2312" w:hAnsi="楷体_GB2312"/>
          <w:color w:val="000000"/>
          <w:sz w:val="32"/>
          <w:szCs w:val="32"/>
        </w:rPr>
        <w:t>6</w:t>
      </w:r>
      <w:r>
        <w:rPr>
          <w:rFonts w:ascii="楷体_GB2312" w:hAnsi="楷体_GB2312" w:cs="楷体_GB2312" w:hint="eastAsia" w:eastAsia="楷体_GB2312"/>
          <w:color w:val="000000"/>
          <w:sz w:val="32"/>
          <w:szCs w:val="32"/>
        </w:rPr>
        <w:t>月</w:t>
      </w:r>
      <w:r>
        <w:rPr>
          <w:rFonts w:eastAsia="楷体_GB2312" w:cs="楷体_GB2312" w:hint="eastAsia" w:ascii="楷体_GB2312" w:hAnsi="楷体_GB2312"/>
          <w:color w:val="000000"/>
          <w:sz w:val="32"/>
          <w:szCs w:val="32"/>
        </w:rPr>
        <w:t>30</w:t>
      </w:r>
      <w:r>
        <w:rPr>
          <w:rFonts w:ascii="楷体_GB2312" w:hAnsi="楷体_GB2312" w:cs="楷体_GB2312" w:hint="eastAsia" w:eastAsia="楷体_GB2312"/>
          <w:color w:val="000000"/>
          <w:sz w:val="32"/>
          <w:szCs w:val="32"/>
        </w:rPr>
        <w:t>日蚌埠市第十七届人民代表大会常务委员会第四次会议通过</w:t>
      </w:r>
      <w:r>
        <w:rPr>
          <w:rFonts w:ascii="楷体_GB2312" w:hAnsi="楷体_GB2312" w:cs="楷体_GB2312" w:hint="eastAsia" w:eastAsia="楷体_GB2312"/>
          <w:b w:val="false"/>
          <w:bCs w:val="false"/>
          <w:color w:val="000000"/>
          <w:sz w:val="32"/>
          <w:szCs w:val="32"/>
        </w:rPr>
        <w:t xml:space="preserve">  </w:t>
      </w:r>
      <w:r>
        <w:rPr>
          <w:rFonts w:eastAsia="楷体_GB2312" w:cs="楷体_GB2312" w:hint="eastAsia" w:ascii="楷体_GB2312" w:hAnsi="楷体_GB2312"/>
          <w:b w:val="false"/>
          <w:bCs w:val="false"/>
          <w:color w:val="000000"/>
          <w:sz w:val="32"/>
          <w:szCs w:val="32"/>
        </w:rPr>
        <w:t>2022</w:t>
      </w:r>
      <w:r>
        <w:rPr>
          <w:rFonts w:ascii="楷体_GB2312" w:hAnsi="楷体_GB2312" w:cs="楷体_GB2312" w:hint="eastAsia" w:eastAsia="楷体_GB2312"/>
          <w:b w:val="false"/>
          <w:bCs w:val="false"/>
          <w:color w:val="000000"/>
          <w:sz w:val="32"/>
          <w:szCs w:val="32"/>
        </w:rPr>
        <w:t>年</w:t>
      </w:r>
      <w:r>
        <w:rPr>
          <w:rFonts w:eastAsia="楷体_GB2312" w:cs="楷体_GB2312" w:hint="eastAsia" w:ascii="楷体_GB2312" w:hAnsi="楷体_GB2312"/>
          <w:b w:val="false"/>
          <w:bCs w:val="false"/>
          <w:color w:val="000000"/>
          <w:sz w:val="32"/>
          <w:szCs w:val="32"/>
          <w:lang w:val="en"/>
        </w:rPr>
        <w:t>7</w:t>
      </w:r>
      <w:r>
        <w:rPr>
          <w:rFonts w:ascii="楷体_GB2312" w:hAnsi="楷体_GB2312" w:cs="楷体_GB2312" w:hint="eastAsia" w:eastAsia="楷体_GB2312"/>
          <w:b w:val="false"/>
          <w:bCs w:val="false"/>
          <w:color w:val="000000"/>
          <w:sz w:val="32"/>
          <w:szCs w:val="32"/>
        </w:rPr>
        <w:t>月</w:t>
      </w:r>
      <w:r>
        <w:rPr>
          <w:rFonts w:eastAsia="楷体_GB2312" w:cs="楷体_GB2312" w:hint="eastAsia" w:ascii="楷体_GB2312" w:hAnsi="楷体_GB2312"/>
          <w:b w:val="false"/>
          <w:bCs w:val="false"/>
          <w:color w:val="000000"/>
          <w:sz w:val="32"/>
          <w:szCs w:val="32"/>
          <w:lang w:val="en"/>
        </w:rPr>
        <w:t>29</w:t>
      </w:r>
      <w:r>
        <w:rPr>
          <w:rFonts w:ascii="Times New Roman" w:hAnsi="Times New Roman" w:cs="楷体_GB2312" w:hint="eastAsia" w:eastAsia="楷体_GB2312"/>
          <w:b w:val="false"/>
          <w:bCs w:val="false"/>
          <w:color w:val="000000"/>
          <w:sz w:val="32"/>
          <w:szCs w:val="32"/>
        </w:rPr>
        <w:t>日安徽省第十三届人民代表大会常务委员会第三十</w:t>
      </w:r>
      <w:r>
        <w:rPr>
          <w:rFonts w:ascii="Times New Roman" w:hAnsi="Times New Roman" w:cs="楷体_GB2312" w:eastAsia="楷体_GB2312"/>
          <w:b w:val="false"/>
          <w:bCs w:val="false"/>
          <w:color w:val="000000"/>
          <w:sz w:val="32"/>
          <w:szCs w:val="32"/>
          <w:lang w:val="en"/>
        </w:rPr>
        <w:t>五</w:t>
      </w:r>
      <w:r>
        <w:rPr>
          <w:rFonts w:ascii="Times New Roman" w:hAnsi="Times New Roman" w:cs="楷体_GB2312" w:hint="eastAsia" w:eastAsia="楷体_GB2312"/>
          <w:b w:val="false"/>
          <w:bCs w:val="false"/>
          <w:color w:val="000000"/>
          <w:sz w:val="32"/>
          <w:szCs w:val="32"/>
        </w:rPr>
        <w:t>次会议批准</w:t>
      </w:r>
      <w:r>
        <w:rPr>
          <w:rFonts w:ascii="Times New Roman" w:hAnsi="Times New Roman" w:cs="楷体_GB2312" w:hint="eastAsia" w:eastAsia="楷体_GB2312"/>
          <w:color w:val="000000"/>
          <w:sz w:val="32"/>
          <w:szCs w:val="32"/>
        </w:rPr>
        <w:t>）</w:t>
      </w:r>
    </w:p>
    <w:p>
      <w:pPr>
        <w:pStyle w:val="Normal"/>
        <w:keepNext w:val="false"/>
        <w:keepLines w:val="false"/>
        <w:pageBreakBefore w:val="false"/>
        <w:widowControl w:val="false"/>
        <w:kinsoku w:val="true"/>
        <w:overflowPunct w:val="true"/>
        <w:autoSpaceDE w:val="true"/>
        <w:bidi w:val="0"/>
        <w:snapToGrid w:val="true"/>
        <w:spacing w:lineRule="auto" w:line="240"/>
        <w:textAlignment w:val="auto"/>
        <w:rPr>
          <w:rFonts w:ascii="Times New Roman" w:hAnsi="Times New Roman" w:eastAsia="方正黑体简体" w:cs="Times New Roman" w:hint="eastAsia"/>
          <w:color w:val="000000"/>
          <w:sz w:val="32"/>
          <w:szCs w:val="32"/>
        </w:rPr>
      </w:pPr>
      <w:r>
        <w:rPr>
          <w:rFonts w:eastAsia="方正黑体简体" w:cs="Times New Roman" w:hint="eastAsia"/>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640" w:end="0"/>
        <w:textAlignment w:val="auto"/>
        <w:rPr>
          <w:rFonts w:ascii="Times New Roman" w:hAnsi="Times New Roman" w:eastAsia="仿宋_GB2312" w:cs="Times New Roman"/>
          <w:sz w:val="32"/>
          <w:szCs w:val="32"/>
          <w:u w:val="double"/>
        </w:rPr>
      </w:pPr>
      <w:r>
        <w:rPr>
          <w:rFonts w:ascii="Times New Roman" w:hAnsi="Times New Roman" w:cs="Times New Roman" w:eastAsia="黑体"/>
          <w:sz w:val="32"/>
          <w:szCs w:val="32"/>
        </w:rPr>
        <w:t>第一条</w:t>
      </w:r>
      <w:r>
        <w:rPr>
          <w:rFonts w:ascii="Times New Roman" w:hAnsi="Times New Roman" w:cs="Times New Roman" w:hint="eastAsia" w:eastAsia="黑体"/>
          <w:sz w:val="32"/>
          <w:szCs w:val="32"/>
        </w:rPr>
        <w:t xml:space="preserve"> </w:t>
      </w:r>
      <w:r>
        <w:rPr>
          <w:rFonts w:ascii="Times New Roman" w:hAnsi="Times New Roman" w:cs="Times New Roman"/>
          <w:sz w:val="32"/>
          <w:szCs w:val="32"/>
        </w:rPr>
        <w:t xml:space="preserve"> 为了规范和加强医疗废物的安全管理</w:t>
      </w:r>
      <w:r>
        <w:rPr>
          <w:rFonts w:ascii="Times New Roman" w:hAnsi="Times New Roman" w:cs="Times New Roman" w:hint="eastAsia"/>
          <w:sz w:val="32"/>
          <w:szCs w:val="32"/>
        </w:rPr>
        <w:t>，</w:t>
      </w:r>
      <w:r>
        <w:rPr>
          <w:rFonts w:ascii="Times New Roman" w:hAnsi="Times New Roman" w:cs="Times New Roman"/>
          <w:sz w:val="32"/>
          <w:szCs w:val="32"/>
        </w:rPr>
        <w:t>防止疾病传播和环境污染</w:t>
      </w:r>
      <w:r>
        <w:rPr>
          <w:rFonts w:ascii="Times New Roman" w:hAnsi="Times New Roman" w:cs="Times New Roman" w:hint="eastAsia"/>
          <w:sz w:val="32"/>
          <w:szCs w:val="32"/>
        </w:rPr>
        <w:t>，</w:t>
      </w:r>
      <w:r>
        <w:rPr>
          <w:rFonts w:ascii="Times New Roman" w:hAnsi="Times New Roman" w:cs="Times New Roman"/>
          <w:sz w:val="32"/>
          <w:szCs w:val="32"/>
        </w:rPr>
        <w:t>保障公众健康</w:t>
      </w:r>
      <w:r>
        <w:rPr>
          <w:rFonts w:ascii="Times New Roman" w:hAnsi="Times New Roman" w:cs="Times New Roman" w:hint="eastAsia"/>
          <w:sz w:val="32"/>
          <w:szCs w:val="32"/>
        </w:rPr>
        <w:t>，</w:t>
      </w:r>
      <w:r>
        <w:rPr>
          <w:rFonts w:ascii="Times New Roman" w:hAnsi="Times New Roman" w:cs="Times New Roman"/>
          <w:sz w:val="32"/>
          <w:szCs w:val="32"/>
        </w:rPr>
        <w:t>维护生态安全</w:t>
      </w:r>
      <w:r>
        <w:rPr>
          <w:rFonts w:ascii="Times New Roman" w:hAnsi="Times New Roman" w:cs="Times New Roman" w:hint="eastAsia"/>
          <w:sz w:val="32"/>
          <w:szCs w:val="32"/>
        </w:rPr>
        <w:t>，</w:t>
      </w:r>
      <w:r>
        <w:rPr>
          <w:rFonts w:ascii="Times New Roman" w:hAnsi="Times New Roman" w:cs="Times New Roman"/>
          <w:sz w:val="32"/>
          <w:szCs w:val="32"/>
        </w:rPr>
        <w:t>根据</w:t>
      </w:r>
      <w:r>
        <w:rPr>
          <w:rFonts w:ascii="Times New Roman" w:hAnsi="Times New Roman" w:cs="Times New Roman" w:hint="eastAsia"/>
          <w:sz w:val="32"/>
          <w:szCs w:val="32"/>
        </w:rPr>
        <w:t>《</w:t>
      </w:r>
      <w:r>
        <w:rPr>
          <w:rFonts w:ascii="Times New Roman" w:hAnsi="Times New Roman" w:cs="Times New Roman"/>
          <w:sz w:val="32"/>
          <w:szCs w:val="32"/>
        </w:rPr>
        <w:t>中华人民共和国固体废物污染环境防治法</w:t>
      </w:r>
      <w:r>
        <w:rPr>
          <w:rFonts w:ascii="Times New Roman" w:hAnsi="Times New Roman" w:cs="Times New Roman" w:hint="eastAsia"/>
          <w:sz w:val="32"/>
          <w:szCs w:val="32"/>
        </w:rPr>
        <w:t>》、</w:t>
      </w:r>
      <w:r>
        <w:rPr>
          <w:rFonts w:ascii="Times New Roman" w:hAnsi="Times New Roman" w:cs="Times New Roman"/>
          <w:sz w:val="32"/>
          <w:szCs w:val="32"/>
        </w:rPr>
        <w:t>国务院</w:t>
      </w:r>
      <w:r>
        <w:rPr>
          <w:rFonts w:ascii="Times New Roman" w:hAnsi="Times New Roman" w:cs="Times New Roman" w:hint="eastAsia"/>
          <w:sz w:val="32"/>
          <w:szCs w:val="32"/>
        </w:rPr>
        <w:t>《</w:t>
      </w:r>
      <w:r>
        <w:rPr>
          <w:rFonts w:ascii="Times New Roman" w:hAnsi="Times New Roman" w:cs="Times New Roman"/>
          <w:sz w:val="32"/>
          <w:szCs w:val="32"/>
        </w:rPr>
        <w:t>医疗废物管理条例</w:t>
      </w:r>
      <w:r>
        <w:rPr>
          <w:rFonts w:ascii="Times New Roman" w:hAnsi="Times New Roman" w:cs="Times New Roman" w:hint="eastAsia"/>
          <w:sz w:val="32"/>
          <w:szCs w:val="32"/>
        </w:rPr>
        <w:t>》</w:t>
      </w:r>
      <w:r>
        <w:rPr>
          <w:rFonts w:ascii="Times New Roman" w:hAnsi="Times New Roman" w:cs="Times New Roman"/>
          <w:sz w:val="32"/>
          <w:szCs w:val="32"/>
        </w:rPr>
        <w:t>和有关法律</w:t>
      </w:r>
      <w:r>
        <w:rPr>
          <w:rFonts w:ascii="Times New Roman" w:hAnsi="Times New Roman" w:cs="Times New Roman" w:hint="eastAsia"/>
          <w:sz w:val="32"/>
          <w:szCs w:val="32"/>
        </w:rPr>
        <w:t>、</w:t>
      </w:r>
      <w:r>
        <w:rPr>
          <w:rFonts w:ascii="Times New Roman" w:hAnsi="Times New Roman" w:cs="Times New Roman"/>
          <w:sz w:val="32"/>
          <w:szCs w:val="32"/>
        </w:rPr>
        <w:t>行政法规</w:t>
      </w:r>
      <w:r>
        <w:rPr>
          <w:rFonts w:ascii="Times New Roman" w:hAnsi="Times New Roman" w:cs="Times New Roman" w:hint="eastAsia"/>
          <w:sz w:val="32"/>
          <w:szCs w:val="32"/>
        </w:rPr>
        <w:t>，</w:t>
      </w:r>
      <w:r>
        <w:rPr>
          <w:rFonts w:ascii="Times New Roman" w:hAnsi="Times New Roman" w:cs="Times New Roman"/>
          <w:sz w:val="32"/>
          <w:szCs w:val="32"/>
        </w:rPr>
        <w:t>结合本市实际</w:t>
      </w:r>
      <w:r>
        <w:rPr>
          <w:rFonts w:ascii="Times New Roman" w:hAnsi="Times New Roman" w:cs="Times New Roman" w:hint="eastAsia"/>
          <w:sz w:val="32"/>
          <w:szCs w:val="32"/>
        </w:rPr>
        <w:t>，</w:t>
      </w:r>
      <w:r>
        <w:rPr>
          <w:rFonts w:ascii="Times New Roman" w:hAnsi="Times New Roman" w:cs="Times New Roman"/>
          <w:sz w:val="32"/>
          <w:szCs w:val="32"/>
        </w:rPr>
        <w:t>制定本条例</w:t>
      </w:r>
      <w:r>
        <w:rPr>
          <w:rFonts w:ascii="Times New Roman" w:hAnsi="Times New Roman" w:cs="Times New Roman" w:hint="eastAsia"/>
          <w:sz w:val="32"/>
          <w:szCs w:val="32"/>
        </w:rPr>
        <w:t>。</w:t>
      </w:r>
    </w:p>
    <w:p>
      <w:pPr>
        <w:pStyle w:val="Normal"/>
        <w:keepNext w:val="false"/>
        <w:keepLines w:val="false"/>
        <w:pageBreakBefore w:val="false"/>
        <w:widowControl w:val="false"/>
        <w:kinsoku w:val="true"/>
        <w:overflowPunct w:val="true"/>
        <w:autoSpaceDE w:val="true"/>
        <w:bidi w:val="0"/>
        <w:snapToGrid w:val="true"/>
        <w:spacing w:lineRule="auto" w:line="240"/>
        <w:ind w:firstLine="640" w:end="0"/>
        <w:textAlignment w:val="auto"/>
        <w:rPr>
          <w:rFonts w:ascii="Times New Roman" w:hAnsi="Times New Roman" w:eastAsia="仿宋_GB2312" w:cs="Times New Roman"/>
          <w:sz w:val="32"/>
          <w:szCs w:val="32"/>
        </w:rPr>
      </w:pPr>
      <w:r>
        <w:rPr>
          <w:rFonts w:ascii="Times New Roman" w:hAnsi="Times New Roman" w:cs="Times New Roman" w:eastAsia="黑体"/>
          <w:sz w:val="32"/>
          <w:szCs w:val="32"/>
        </w:rPr>
        <w:t>第二条</w:t>
      </w:r>
      <w:r>
        <w:rPr>
          <w:rFonts w:ascii="Times New Roman" w:hAnsi="Times New Roman" w:cs="Times New Roman"/>
          <w:sz w:val="32"/>
          <w:szCs w:val="32"/>
        </w:rPr>
        <w:t xml:space="preserve"> </w:t>
      </w:r>
      <w:r>
        <w:rPr>
          <w:rFonts w:ascii="Times New Roman" w:hAnsi="Times New Roman" w:cs="Times New Roman" w:hint="eastAsia"/>
          <w:sz w:val="32"/>
          <w:szCs w:val="32"/>
        </w:rPr>
        <w:t xml:space="preserve"> </w:t>
      </w:r>
      <w:r>
        <w:rPr>
          <w:rFonts w:ascii="Times New Roman" w:hAnsi="Times New Roman" w:cs="Times New Roman"/>
          <w:sz w:val="32"/>
          <w:szCs w:val="32"/>
        </w:rPr>
        <w:t>本条例适用于本市行政区域内医疗废物的收集</w:t>
      </w:r>
      <w:r>
        <w:rPr>
          <w:rFonts w:ascii="Times New Roman" w:hAnsi="Times New Roman" w:cs="Times New Roman" w:hint="eastAsia"/>
          <w:sz w:val="32"/>
          <w:szCs w:val="32"/>
        </w:rPr>
        <w:t>、</w:t>
      </w:r>
      <w:r>
        <w:rPr>
          <w:rFonts w:ascii="Times New Roman" w:hAnsi="Times New Roman" w:cs="Times New Roman"/>
          <w:sz w:val="32"/>
          <w:szCs w:val="32"/>
        </w:rPr>
        <w:t>贮存</w:t>
      </w:r>
      <w:r>
        <w:rPr>
          <w:rFonts w:ascii="Times New Roman" w:hAnsi="Times New Roman" w:cs="Times New Roman" w:hint="eastAsia"/>
          <w:sz w:val="32"/>
          <w:szCs w:val="32"/>
        </w:rPr>
        <w:t>、</w:t>
      </w:r>
      <w:r>
        <w:rPr>
          <w:rFonts w:ascii="Times New Roman" w:hAnsi="Times New Roman" w:cs="Times New Roman"/>
          <w:sz w:val="32"/>
          <w:szCs w:val="32"/>
        </w:rPr>
        <w:t>运输</w:t>
      </w:r>
      <w:r>
        <w:rPr>
          <w:rFonts w:ascii="Times New Roman" w:hAnsi="Times New Roman" w:cs="Times New Roman" w:hint="eastAsia"/>
          <w:sz w:val="32"/>
          <w:szCs w:val="32"/>
        </w:rPr>
        <w:t>、</w:t>
      </w:r>
      <w:r>
        <w:rPr>
          <w:rFonts w:ascii="Times New Roman" w:hAnsi="Times New Roman" w:cs="Times New Roman"/>
          <w:sz w:val="32"/>
          <w:szCs w:val="32"/>
        </w:rPr>
        <w:t>处置以及监督管理等活动</w:t>
      </w:r>
      <w:r>
        <w:rPr>
          <w:rFonts w:ascii="Times New Roman" w:hAnsi="Times New Roman" w:cs="Times New Roman" w:hint="eastAsia"/>
          <w:sz w:val="32"/>
          <w:szCs w:val="32"/>
        </w:rPr>
        <w:t>。</w:t>
      </w:r>
    </w:p>
    <w:p>
      <w:pPr>
        <w:pStyle w:val="Normal"/>
        <w:keepNext w:val="false"/>
        <w:keepLines w:val="false"/>
        <w:pageBreakBefore w:val="false"/>
        <w:widowControl w:val="false"/>
        <w:kinsoku w:val="true"/>
        <w:overflowPunct w:val="true"/>
        <w:autoSpaceDE w:val="true"/>
        <w:bidi w:val="0"/>
        <w:snapToGrid w:val="true"/>
        <w:spacing w:lineRule="auto" w:line="240"/>
        <w:ind w:firstLine="640" w:end="0"/>
        <w:textAlignment w:val="auto"/>
        <w:rPr>
          <w:rFonts w:ascii="Times New Roman" w:hAnsi="Times New Roman" w:eastAsia="仿宋_GB2312" w:cs="Times New Roman" w:hint="eastAsia"/>
          <w:sz w:val="32"/>
          <w:szCs w:val="32"/>
        </w:rPr>
      </w:pPr>
      <w:r>
        <w:rPr>
          <w:rFonts w:ascii="Times New Roman" w:hAnsi="Times New Roman" w:cs="Times New Roman" w:hint="eastAsia"/>
          <w:sz w:val="32"/>
          <w:szCs w:val="32"/>
        </w:rPr>
        <w:t>医疗卫生机构收治的传染病病人或者疑似传染病病人所产生的生活垃圾，以及传染病医学观察和检测场所产生的生活垃圾，按照医疗废物进行管理和处置。</w:t>
      </w:r>
    </w:p>
    <w:p>
      <w:pPr>
        <w:pStyle w:val="Normal"/>
        <w:keepNext w:val="false"/>
        <w:keepLines w:val="false"/>
        <w:pageBreakBefore w:val="false"/>
        <w:widowControl w:val="false"/>
        <w:kinsoku w:val="true"/>
        <w:overflowPunct w:val="true"/>
        <w:autoSpaceDE w:val="true"/>
        <w:bidi w:val="0"/>
        <w:snapToGrid w:val="true"/>
        <w:spacing w:lineRule="auto" w:line="240"/>
        <w:ind w:firstLine="640" w:end="0"/>
        <w:textAlignment w:val="auto"/>
        <w:rPr>
          <w:rFonts w:ascii="Times New Roman" w:hAnsi="Times New Roman" w:eastAsia="仿宋_GB2312" w:cs="Times New Roman"/>
          <w:sz w:val="32"/>
          <w:szCs w:val="32"/>
        </w:rPr>
      </w:pPr>
      <w:r>
        <w:rPr>
          <w:rFonts w:ascii="Times New Roman" w:hAnsi="Times New Roman" w:cs="Times New Roman"/>
          <w:sz w:val="32"/>
          <w:szCs w:val="32"/>
        </w:rPr>
        <w:t>医疗卫生机构废弃的麻醉</w:t>
      </w:r>
      <w:r>
        <w:rPr>
          <w:rFonts w:ascii="Times New Roman" w:hAnsi="Times New Roman" w:cs="Times New Roman" w:hint="eastAsia"/>
          <w:sz w:val="32"/>
          <w:szCs w:val="32"/>
        </w:rPr>
        <w:t>、</w:t>
      </w:r>
      <w:r>
        <w:rPr>
          <w:rFonts w:ascii="Times New Roman" w:hAnsi="Times New Roman" w:cs="Times New Roman"/>
          <w:sz w:val="32"/>
          <w:szCs w:val="32"/>
        </w:rPr>
        <w:t>精神</w:t>
      </w:r>
      <w:r>
        <w:rPr>
          <w:rFonts w:ascii="Times New Roman" w:hAnsi="Times New Roman" w:cs="Times New Roman" w:hint="eastAsia"/>
          <w:sz w:val="32"/>
          <w:szCs w:val="32"/>
        </w:rPr>
        <w:t>、</w:t>
      </w:r>
      <w:r>
        <w:rPr>
          <w:rFonts w:ascii="Times New Roman" w:hAnsi="Times New Roman" w:cs="Times New Roman"/>
          <w:sz w:val="32"/>
          <w:szCs w:val="32"/>
        </w:rPr>
        <w:t>放射性</w:t>
      </w:r>
      <w:r>
        <w:rPr>
          <w:rFonts w:ascii="Times New Roman" w:hAnsi="Times New Roman" w:cs="Times New Roman" w:hint="eastAsia"/>
          <w:sz w:val="32"/>
          <w:szCs w:val="32"/>
        </w:rPr>
        <w:t>、</w:t>
      </w:r>
      <w:r>
        <w:rPr>
          <w:rFonts w:ascii="Times New Roman" w:hAnsi="Times New Roman" w:cs="Times New Roman"/>
          <w:sz w:val="32"/>
          <w:szCs w:val="32"/>
        </w:rPr>
        <w:t>毒性等药品及其相关的废物的管理</w:t>
      </w:r>
      <w:r>
        <w:rPr>
          <w:rFonts w:ascii="Times New Roman" w:hAnsi="Times New Roman" w:cs="Times New Roman" w:hint="eastAsia"/>
          <w:sz w:val="32"/>
          <w:szCs w:val="32"/>
        </w:rPr>
        <w:t>，</w:t>
      </w:r>
      <w:r>
        <w:rPr>
          <w:rFonts w:ascii="Times New Roman" w:hAnsi="Times New Roman" w:cs="Times New Roman"/>
          <w:sz w:val="32"/>
          <w:szCs w:val="32"/>
        </w:rPr>
        <w:t>依照有关法律</w:t>
      </w:r>
      <w:r>
        <w:rPr>
          <w:rFonts w:ascii="Times New Roman" w:hAnsi="Times New Roman" w:cs="Times New Roman" w:hint="eastAsia"/>
          <w:sz w:val="32"/>
          <w:szCs w:val="32"/>
        </w:rPr>
        <w:t>、</w:t>
      </w:r>
      <w:r>
        <w:rPr>
          <w:rFonts w:ascii="Times New Roman" w:hAnsi="Times New Roman" w:cs="Times New Roman"/>
          <w:sz w:val="32"/>
          <w:szCs w:val="32"/>
        </w:rPr>
        <w:t>行政法规和国家有关规定</w:t>
      </w:r>
      <w:r>
        <w:rPr>
          <w:rFonts w:ascii="Times New Roman" w:hAnsi="Times New Roman" w:cs="Times New Roman" w:hint="eastAsia"/>
          <w:sz w:val="32"/>
          <w:szCs w:val="32"/>
        </w:rPr>
        <w:t>、</w:t>
      </w:r>
      <w:r>
        <w:rPr>
          <w:rFonts w:ascii="Times New Roman" w:hAnsi="Times New Roman" w:cs="Times New Roman"/>
          <w:sz w:val="32"/>
          <w:szCs w:val="32"/>
        </w:rPr>
        <w:t>标准执行</w:t>
      </w:r>
      <w:r>
        <w:rPr>
          <w:rFonts w:ascii="Times New Roman" w:hAnsi="Times New Roman" w:cs="Times New Roman" w:hint="eastAsia"/>
          <w:sz w:val="32"/>
          <w:szCs w:val="32"/>
        </w:rPr>
        <w:t>。</w:t>
      </w:r>
    </w:p>
    <w:p>
      <w:pPr>
        <w:pStyle w:val="Normal"/>
        <w:keepNext w:val="false"/>
        <w:keepLines w:val="false"/>
        <w:pageBreakBefore w:val="false"/>
        <w:widowControl w:val="false"/>
        <w:kinsoku w:val="true"/>
        <w:overflowPunct w:val="true"/>
        <w:autoSpaceDE w:val="true"/>
        <w:bidi w:val="0"/>
        <w:snapToGrid w:val="true"/>
        <w:spacing w:lineRule="auto" w:line="240"/>
        <w:ind w:firstLine="640" w:end="0"/>
        <w:textAlignment w:val="auto"/>
        <w:rPr>
          <w:rFonts w:ascii="Times New Roman" w:hAnsi="Times New Roman" w:eastAsia="仿宋_GB2312" w:cs="Times New Roman"/>
          <w:sz w:val="32"/>
          <w:szCs w:val="32"/>
        </w:rPr>
      </w:pPr>
      <w:r>
        <w:rPr>
          <w:rFonts w:ascii="Times New Roman" w:hAnsi="Times New Roman" w:cs="Times New Roman" w:eastAsia="黑体"/>
          <w:sz w:val="32"/>
          <w:szCs w:val="32"/>
        </w:rPr>
        <w:t>第三条</w:t>
      </w:r>
      <w:r>
        <w:rPr>
          <w:rFonts w:ascii="Times New Roman" w:hAnsi="Times New Roman" w:cs="Times New Roman"/>
          <w:sz w:val="32"/>
          <w:szCs w:val="32"/>
        </w:rPr>
        <w:t xml:space="preserve"> </w:t>
      </w:r>
      <w:r>
        <w:rPr>
          <w:rFonts w:ascii="Times New Roman" w:hAnsi="Times New Roman" w:cs="Times New Roman" w:hint="eastAsia"/>
          <w:sz w:val="32"/>
          <w:szCs w:val="32"/>
        </w:rPr>
        <w:t xml:space="preserve"> </w:t>
      </w:r>
      <w:r>
        <w:rPr>
          <w:rFonts w:ascii="Times New Roman" w:hAnsi="Times New Roman" w:cs="Times New Roman"/>
          <w:sz w:val="32"/>
          <w:szCs w:val="32"/>
        </w:rPr>
        <w:t>本条例所称医疗废物</w:t>
      </w:r>
      <w:r>
        <w:rPr>
          <w:rFonts w:ascii="Times New Roman" w:hAnsi="Times New Roman" w:cs="Times New Roman" w:hint="eastAsia"/>
          <w:sz w:val="32"/>
          <w:szCs w:val="32"/>
        </w:rPr>
        <w:t>，</w:t>
      </w:r>
      <w:r>
        <w:rPr>
          <w:rFonts w:ascii="Times New Roman" w:hAnsi="Times New Roman" w:cs="Times New Roman"/>
          <w:sz w:val="32"/>
          <w:szCs w:val="32"/>
        </w:rPr>
        <w:t>是指医疗卫生机构在医疗</w:t>
      </w:r>
      <w:r>
        <w:rPr>
          <w:rFonts w:ascii="Times New Roman" w:hAnsi="Times New Roman" w:cs="Times New Roman" w:hint="eastAsia"/>
          <w:sz w:val="32"/>
          <w:szCs w:val="32"/>
        </w:rPr>
        <w:t>、</w:t>
      </w:r>
      <w:r>
        <w:rPr>
          <w:rFonts w:ascii="Times New Roman" w:hAnsi="Times New Roman" w:cs="Times New Roman"/>
          <w:sz w:val="32"/>
          <w:szCs w:val="32"/>
        </w:rPr>
        <w:t>预防</w:t>
      </w:r>
      <w:r>
        <w:rPr>
          <w:rFonts w:ascii="Times New Roman" w:hAnsi="Times New Roman" w:cs="Times New Roman" w:hint="eastAsia"/>
          <w:sz w:val="32"/>
          <w:szCs w:val="32"/>
        </w:rPr>
        <w:t>、</w:t>
      </w:r>
      <w:r>
        <w:rPr>
          <w:rFonts w:ascii="Times New Roman" w:hAnsi="Times New Roman" w:cs="Times New Roman"/>
          <w:sz w:val="32"/>
          <w:szCs w:val="32"/>
        </w:rPr>
        <w:t>保健以及其他相关活动中产生的具有直接或者间接感染性</w:t>
      </w:r>
      <w:r>
        <w:rPr>
          <w:rFonts w:ascii="Times New Roman" w:hAnsi="Times New Roman" w:cs="Times New Roman" w:hint="eastAsia"/>
          <w:sz w:val="32"/>
          <w:szCs w:val="32"/>
        </w:rPr>
        <w:t>、</w:t>
      </w:r>
      <w:r>
        <w:rPr>
          <w:rFonts w:ascii="Times New Roman" w:hAnsi="Times New Roman" w:cs="Times New Roman"/>
          <w:sz w:val="32"/>
          <w:szCs w:val="32"/>
        </w:rPr>
        <w:t>毒性以及其他危害性的废物</w:t>
      </w:r>
      <w:r>
        <w:rPr>
          <w:rFonts w:ascii="Times New Roman" w:hAnsi="Times New Roman" w:cs="Times New Roman" w:hint="eastAsia"/>
          <w:sz w:val="32"/>
          <w:szCs w:val="32"/>
        </w:rPr>
        <w:t>。</w:t>
      </w:r>
    </w:p>
    <w:p>
      <w:pPr>
        <w:pStyle w:val="Normal"/>
        <w:keepNext w:val="false"/>
        <w:keepLines w:val="false"/>
        <w:pageBreakBefore w:val="false"/>
        <w:widowControl w:val="false"/>
        <w:kinsoku w:val="true"/>
        <w:overflowPunct w:val="true"/>
        <w:autoSpaceDE w:val="true"/>
        <w:bidi w:val="0"/>
        <w:snapToGrid w:val="true"/>
        <w:spacing w:lineRule="auto" w:line="240"/>
        <w:ind w:firstLine="640" w:end="0"/>
        <w:textAlignment w:val="auto"/>
        <w:rPr>
          <w:rFonts w:ascii="Times New Roman" w:hAnsi="Times New Roman" w:eastAsia="仿宋_GB2312" w:cs="Times New Roman"/>
          <w:sz w:val="32"/>
          <w:szCs w:val="32"/>
        </w:rPr>
      </w:pPr>
      <w:r>
        <w:rPr>
          <w:rFonts w:ascii="Times New Roman" w:hAnsi="Times New Roman" w:cs="Times New Roman"/>
          <w:sz w:val="32"/>
          <w:szCs w:val="32"/>
        </w:rPr>
        <w:t>医疗废物按照国家危险废物名录管理</w:t>
      </w:r>
      <w:r>
        <w:rPr>
          <w:rFonts w:ascii="Times New Roman" w:hAnsi="Times New Roman" w:cs="Times New Roman" w:hint="eastAsia"/>
          <w:sz w:val="32"/>
          <w:szCs w:val="32"/>
        </w:rPr>
        <w:t>。</w:t>
      </w:r>
    </w:p>
    <w:p>
      <w:pPr>
        <w:pStyle w:val="Normal"/>
        <w:keepNext w:val="false"/>
        <w:keepLines w:val="false"/>
        <w:pageBreakBefore w:val="false"/>
        <w:widowControl w:val="false"/>
        <w:kinsoku w:val="true"/>
        <w:overflowPunct w:val="true"/>
        <w:autoSpaceDE w:val="true"/>
        <w:bidi w:val="0"/>
        <w:snapToGrid w:val="true"/>
        <w:spacing w:lineRule="auto" w:line="240"/>
        <w:ind w:firstLine="640" w:end="0"/>
        <w:textAlignment w:val="auto"/>
        <w:rPr>
          <w:rFonts w:ascii="Times New Roman" w:hAnsi="Times New Roman" w:eastAsia="仿宋_GB2312" w:cs="Times New Roman"/>
          <w:sz w:val="32"/>
          <w:szCs w:val="32"/>
        </w:rPr>
      </w:pPr>
      <w:r>
        <w:rPr>
          <w:rFonts w:ascii="Times New Roman" w:hAnsi="Times New Roman" w:cs="Times New Roman" w:eastAsia="黑体"/>
          <w:sz w:val="32"/>
          <w:szCs w:val="32"/>
        </w:rPr>
        <w:t>第四条</w:t>
      </w:r>
      <w:r>
        <w:rPr>
          <w:rFonts w:ascii="Times New Roman" w:hAnsi="Times New Roman" w:cs="Times New Roman"/>
          <w:sz w:val="32"/>
          <w:szCs w:val="32"/>
        </w:rPr>
        <w:t xml:space="preserve"> </w:t>
      </w:r>
      <w:r>
        <w:rPr>
          <w:rFonts w:ascii="Times New Roman" w:hAnsi="Times New Roman" w:cs="Times New Roman" w:hint="eastAsia"/>
          <w:sz w:val="32"/>
          <w:szCs w:val="32"/>
        </w:rPr>
        <w:t xml:space="preserve"> </w:t>
      </w:r>
      <w:r>
        <w:rPr>
          <w:rFonts w:ascii="Times New Roman" w:hAnsi="Times New Roman" w:cs="Times New Roman"/>
          <w:sz w:val="32"/>
          <w:szCs w:val="32"/>
        </w:rPr>
        <w:t>市人民政府应当加强对医疗废物管理工作的领导</w:t>
      </w:r>
      <w:r>
        <w:rPr>
          <w:rFonts w:ascii="Times New Roman" w:hAnsi="Times New Roman" w:cs="Times New Roman" w:hint="eastAsia"/>
          <w:sz w:val="32"/>
          <w:szCs w:val="32"/>
        </w:rPr>
        <w:t>，</w:t>
      </w:r>
      <w:r>
        <w:rPr>
          <w:rFonts w:ascii="Times New Roman" w:hAnsi="Times New Roman" w:cs="Times New Roman"/>
          <w:sz w:val="32"/>
          <w:szCs w:val="32"/>
        </w:rPr>
        <w:t>推进医疗废物集中处置能力建设</w:t>
      </w:r>
      <w:r>
        <w:rPr>
          <w:rFonts w:ascii="Times New Roman" w:hAnsi="Times New Roman" w:cs="Times New Roman" w:hint="eastAsia"/>
          <w:sz w:val="32"/>
          <w:szCs w:val="32"/>
        </w:rPr>
        <w:t>，</w:t>
      </w:r>
      <w:r>
        <w:rPr>
          <w:rFonts w:ascii="Times New Roman" w:hAnsi="Times New Roman" w:cs="Times New Roman"/>
          <w:sz w:val="32"/>
          <w:szCs w:val="32"/>
        </w:rPr>
        <w:t>统一布局医疗废物收集</w:t>
      </w:r>
      <w:r>
        <w:rPr>
          <w:rFonts w:ascii="Times New Roman" w:hAnsi="Times New Roman" w:cs="Times New Roman" w:hint="eastAsia"/>
          <w:sz w:val="32"/>
          <w:szCs w:val="32"/>
        </w:rPr>
        <w:t>、</w:t>
      </w:r>
      <w:r>
        <w:rPr>
          <w:rFonts w:ascii="Times New Roman" w:hAnsi="Times New Roman" w:cs="Times New Roman"/>
          <w:sz w:val="32"/>
          <w:szCs w:val="32"/>
        </w:rPr>
        <w:t>贮存设施</w:t>
      </w:r>
      <w:r>
        <w:rPr>
          <w:rFonts w:ascii="Times New Roman" w:hAnsi="Times New Roman" w:cs="Times New Roman" w:hint="eastAsia"/>
          <w:sz w:val="32"/>
          <w:szCs w:val="32"/>
        </w:rPr>
        <w:t>、</w:t>
      </w:r>
      <w:r>
        <w:rPr>
          <w:rFonts w:ascii="Times New Roman" w:hAnsi="Times New Roman" w:cs="Times New Roman"/>
          <w:sz w:val="32"/>
          <w:szCs w:val="32"/>
        </w:rPr>
        <w:t>场所</w:t>
      </w:r>
      <w:r>
        <w:rPr>
          <w:rFonts w:ascii="Times New Roman" w:hAnsi="Times New Roman" w:cs="Times New Roman" w:hint="eastAsia"/>
          <w:sz w:val="32"/>
          <w:szCs w:val="32"/>
        </w:rPr>
        <w:t>，</w:t>
      </w:r>
      <w:r>
        <w:rPr>
          <w:rFonts w:ascii="Times New Roman" w:hAnsi="Times New Roman" w:cs="Times New Roman"/>
          <w:sz w:val="32"/>
          <w:szCs w:val="32"/>
        </w:rPr>
        <w:t>确保医疗废物得到妥善处置</w:t>
      </w:r>
      <w:r>
        <w:rPr>
          <w:rFonts w:ascii="Times New Roman" w:hAnsi="Times New Roman" w:cs="Times New Roman" w:hint="eastAsia"/>
          <w:sz w:val="32"/>
          <w:szCs w:val="32"/>
        </w:rPr>
        <w:t>。</w:t>
      </w:r>
    </w:p>
    <w:p>
      <w:pPr>
        <w:pStyle w:val="Normal"/>
        <w:keepNext w:val="false"/>
        <w:keepLines w:val="false"/>
        <w:pageBreakBefore w:val="false"/>
        <w:widowControl w:val="false"/>
        <w:kinsoku w:val="true"/>
        <w:overflowPunct w:val="true"/>
        <w:autoSpaceDE w:val="true"/>
        <w:bidi w:val="0"/>
        <w:snapToGrid w:val="true"/>
        <w:spacing w:lineRule="auto" w:line="240"/>
        <w:ind w:firstLine="640" w:end="0"/>
        <w:textAlignment w:val="auto"/>
        <w:rPr>
          <w:rFonts w:ascii="Times New Roman" w:hAnsi="Times New Roman" w:eastAsia="仿宋_GB2312" w:cs="Times New Roman"/>
          <w:sz w:val="32"/>
          <w:szCs w:val="32"/>
        </w:rPr>
      </w:pPr>
      <w:r>
        <w:rPr>
          <w:rFonts w:ascii="Times New Roman" w:hAnsi="Times New Roman" w:cs="Times New Roman"/>
          <w:sz w:val="32"/>
          <w:szCs w:val="32"/>
        </w:rPr>
        <w:t>县</w:t>
      </w:r>
      <w:r>
        <w:rPr>
          <w:rFonts w:ascii="Times New Roman" w:hAnsi="Times New Roman" w:cs="Times New Roman" w:hint="eastAsia"/>
          <w:sz w:val="32"/>
          <w:szCs w:val="32"/>
        </w:rPr>
        <w:t>、</w:t>
      </w:r>
      <w:r>
        <w:rPr>
          <w:rFonts w:ascii="Times New Roman" w:hAnsi="Times New Roman" w:cs="Times New Roman"/>
          <w:sz w:val="32"/>
          <w:szCs w:val="32"/>
        </w:rPr>
        <w:t>区人民政府应当建立完善医疗废物收集转运处置体系</w:t>
      </w:r>
      <w:r>
        <w:rPr>
          <w:rFonts w:ascii="Times New Roman" w:hAnsi="Times New Roman" w:cs="Times New Roman" w:hint="eastAsia"/>
          <w:sz w:val="32"/>
          <w:szCs w:val="32"/>
        </w:rPr>
        <w:t>，</w:t>
      </w:r>
      <w:r>
        <w:rPr>
          <w:rFonts w:ascii="Times New Roman" w:hAnsi="Times New Roman" w:cs="Times New Roman"/>
          <w:sz w:val="32"/>
          <w:szCs w:val="32"/>
        </w:rPr>
        <w:t>规范医疗废物收集</w:t>
      </w:r>
      <w:r>
        <w:rPr>
          <w:rFonts w:ascii="Times New Roman" w:hAnsi="Times New Roman" w:cs="Times New Roman" w:hint="eastAsia"/>
          <w:sz w:val="32"/>
          <w:szCs w:val="32"/>
        </w:rPr>
        <w:t>、</w:t>
      </w:r>
      <w:r>
        <w:rPr>
          <w:rFonts w:ascii="Times New Roman" w:hAnsi="Times New Roman" w:cs="Times New Roman"/>
          <w:sz w:val="32"/>
          <w:szCs w:val="32"/>
        </w:rPr>
        <w:t>贮存</w:t>
      </w:r>
      <w:r>
        <w:rPr>
          <w:rFonts w:ascii="Times New Roman" w:hAnsi="Times New Roman" w:cs="Times New Roman" w:hint="eastAsia"/>
          <w:sz w:val="32"/>
          <w:szCs w:val="32"/>
        </w:rPr>
        <w:t>、</w:t>
      </w:r>
      <w:r>
        <w:rPr>
          <w:rFonts w:ascii="Times New Roman" w:hAnsi="Times New Roman" w:cs="Times New Roman"/>
          <w:sz w:val="32"/>
          <w:szCs w:val="32"/>
        </w:rPr>
        <w:t>运输</w:t>
      </w:r>
      <w:r>
        <w:rPr>
          <w:rFonts w:ascii="Times New Roman" w:hAnsi="Times New Roman" w:cs="Times New Roman" w:hint="eastAsia"/>
          <w:sz w:val="32"/>
          <w:szCs w:val="32"/>
        </w:rPr>
        <w:t>、</w:t>
      </w:r>
      <w:r>
        <w:rPr>
          <w:rFonts w:ascii="Times New Roman" w:hAnsi="Times New Roman" w:cs="Times New Roman"/>
          <w:sz w:val="32"/>
          <w:szCs w:val="32"/>
        </w:rPr>
        <w:t>处置工作</w:t>
      </w:r>
      <w:r>
        <w:rPr>
          <w:rFonts w:ascii="Times New Roman" w:hAnsi="Times New Roman" w:cs="Times New Roman" w:hint="eastAsia"/>
          <w:sz w:val="32"/>
          <w:szCs w:val="32"/>
        </w:rPr>
        <w:t>。</w:t>
      </w:r>
    </w:p>
    <w:p>
      <w:pPr>
        <w:pStyle w:val="Normal"/>
        <w:keepNext w:val="false"/>
        <w:keepLines w:val="false"/>
        <w:pageBreakBefore w:val="false"/>
        <w:widowControl w:val="false"/>
        <w:kinsoku w:val="true"/>
        <w:overflowPunct w:val="true"/>
        <w:autoSpaceDE w:val="true"/>
        <w:bidi w:val="0"/>
        <w:snapToGrid w:val="true"/>
        <w:spacing w:lineRule="auto" w:line="240"/>
        <w:ind w:firstLine="640" w:end="0"/>
        <w:textAlignment w:val="auto"/>
        <w:rPr>
          <w:rFonts w:ascii="Times New Roman" w:hAnsi="Times New Roman" w:eastAsia="仿宋_GB2312" w:cs="Times New Roman"/>
          <w:sz w:val="32"/>
          <w:szCs w:val="32"/>
        </w:rPr>
      </w:pPr>
      <w:r>
        <w:rPr>
          <w:rFonts w:ascii="Times New Roman" w:hAnsi="Times New Roman" w:cs="Times New Roman"/>
          <w:sz w:val="32"/>
          <w:szCs w:val="32"/>
        </w:rPr>
        <w:t>乡镇人民政府</w:t>
      </w:r>
      <w:r>
        <w:rPr>
          <w:rFonts w:ascii="Times New Roman" w:hAnsi="Times New Roman" w:cs="Times New Roman" w:hint="eastAsia"/>
          <w:sz w:val="32"/>
          <w:szCs w:val="32"/>
        </w:rPr>
        <w:t>、</w:t>
      </w:r>
      <w:r>
        <w:rPr>
          <w:rFonts w:ascii="Times New Roman" w:hAnsi="Times New Roman" w:cs="Times New Roman"/>
          <w:sz w:val="32"/>
          <w:szCs w:val="32"/>
        </w:rPr>
        <w:t>街道办事处应当督促辖区内医疗卫生机构做好疾病传播</w:t>
      </w:r>
      <w:r>
        <w:rPr>
          <w:rFonts w:ascii="Times New Roman" w:hAnsi="Times New Roman" w:cs="Times New Roman" w:hint="eastAsia"/>
          <w:sz w:val="32"/>
          <w:szCs w:val="32"/>
        </w:rPr>
        <w:t>、</w:t>
      </w:r>
      <w:r>
        <w:rPr>
          <w:rFonts w:ascii="Times New Roman" w:hAnsi="Times New Roman" w:cs="Times New Roman"/>
          <w:sz w:val="32"/>
          <w:szCs w:val="32"/>
        </w:rPr>
        <w:t>医疗废物污染环境的防治工作</w:t>
      </w:r>
      <w:r>
        <w:rPr>
          <w:rFonts w:ascii="Times New Roman" w:hAnsi="Times New Roman" w:cs="Times New Roman" w:hint="eastAsia"/>
          <w:sz w:val="32"/>
          <w:szCs w:val="32"/>
        </w:rPr>
        <w:t>，</w:t>
      </w:r>
      <w:r>
        <w:rPr>
          <w:rFonts w:ascii="Times New Roman" w:hAnsi="Times New Roman" w:cs="Times New Roman"/>
          <w:sz w:val="32"/>
          <w:szCs w:val="32"/>
        </w:rPr>
        <w:t>定期组织排查巡查</w:t>
      </w:r>
      <w:r>
        <w:rPr>
          <w:rFonts w:ascii="Times New Roman" w:hAnsi="Times New Roman" w:cs="Times New Roman" w:hint="eastAsia"/>
          <w:sz w:val="32"/>
          <w:szCs w:val="32"/>
        </w:rPr>
        <w:t>，</w:t>
      </w:r>
      <w:r>
        <w:rPr>
          <w:rFonts w:ascii="Times New Roman" w:hAnsi="Times New Roman" w:cs="Times New Roman"/>
          <w:sz w:val="32"/>
          <w:szCs w:val="32"/>
        </w:rPr>
        <w:t>协助调查处理医疗废物污染环境违法行为</w:t>
      </w:r>
      <w:r>
        <w:rPr>
          <w:rFonts w:ascii="Times New Roman" w:hAnsi="Times New Roman" w:cs="Times New Roman" w:hint="eastAsia"/>
          <w:sz w:val="32"/>
          <w:szCs w:val="32"/>
        </w:rPr>
        <w:t>。</w:t>
      </w:r>
    </w:p>
    <w:p>
      <w:pPr>
        <w:pStyle w:val="Normal"/>
        <w:keepNext w:val="false"/>
        <w:keepLines w:val="false"/>
        <w:pageBreakBefore w:val="false"/>
        <w:widowControl w:val="false"/>
        <w:kinsoku w:val="true"/>
        <w:overflowPunct w:val="true"/>
        <w:autoSpaceDE w:val="true"/>
        <w:bidi w:val="0"/>
        <w:snapToGrid w:val="true"/>
        <w:spacing w:lineRule="auto" w:line="240"/>
        <w:ind w:firstLine="640" w:end="0"/>
        <w:textAlignment w:val="auto"/>
        <w:rPr>
          <w:rFonts w:ascii="Times New Roman" w:hAnsi="Times New Roman" w:eastAsia="仿宋_GB2312" w:cs="Times New Roman"/>
          <w:sz w:val="32"/>
          <w:szCs w:val="32"/>
        </w:rPr>
      </w:pPr>
      <w:r>
        <w:rPr>
          <w:rFonts w:ascii="Times New Roman" w:hAnsi="Times New Roman" w:cs="Times New Roman"/>
          <w:sz w:val="32"/>
          <w:szCs w:val="32"/>
        </w:rPr>
        <w:t>市高新技术产业开发区</w:t>
      </w:r>
      <w:r>
        <w:rPr>
          <w:rFonts w:ascii="Times New Roman" w:hAnsi="Times New Roman" w:cs="Times New Roman" w:hint="eastAsia"/>
          <w:sz w:val="32"/>
          <w:szCs w:val="32"/>
        </w:rPr>
        <w:t>、</w:t>
      </w:r>
      <w:r>
        <w:rPr>
          <w:rFonts w:ascii="Times New Roman" w:hAnsi="Times New Roman" w:cs="Times New Roman"/>
          <w:sz w:val="32"/>
          <w:szCs w:val="32"/>
        </w:rPr>
        <w:t>市经济开发区的管理机构应当按照职责做好本辖区内的医疗废物管理工作</w:t>
      </w:r>
      <w:r>
        <w:rPr>
          <w:rFonts w:ascii="Times New Roman" w:hAnsi="Times New Roman" w:cs="Times New Roman" w:hint="eastAsia"/>
          <w:sz w:val="32"/>
          <w:szCs w:val="32"/>
        </w:rPr>
        <w:t>。</w:t>
      </w:r>
    </w:p>
    <w:p>
      <w:pPr>
        <w:pStyle w:val="Normal"/>
        <w:keepNext w:val="false"/>
        <w:keepLines w:val="false"/>
        <w:pageBreakBefore w:val="false"/>
        <w:widowControl w:val="false"/>
        <w:kinsoku w:val="true"/>
        <w:overflowPunct w:val="true"/>
        <w:autoSpaceDE w:val="true"/>
        <w:bidi w:val="0"/>
        <w:snapToGrid w:val="true"/>
        <w:spacing w:lineRule="auto" w:line="240"/>
        <w:ind w:firstLine="640" w:end="0"/>
        <w:textAlignment w:val="auto"/>
        <w:rPr>
          <w:rFonts w:ascii="Times New Roman" w:hAnsi="Times New Roman" w:eastAsia="仿宋_GB2312" w:cs="Times New Roman"/>
          <w:sz w:val="32"/>
          <w:szCs w:val="32"/>
        </w:rPr>
      </w:pPr>
      <w:r>
        <w:rPr>
          <w:rFonts w:ascii="Times New Roman" w:hAnsi="Times New Roman" w:cs="Times New Roman" w:eastAsia="黑体"/>
          <w:sz w:val="32"/>
          <w:szCs w:val="32"/>
        </w:rPr>
        <w:t>第五条</w:t>
      </w:r>
      <w:r>
        <w:rPr>
          <w:rFonts w:ascii="Times New Roman" w:hAnsi="Times New Roman" w:cs="Times New Roman" w:hint="eastAsia" w:eastAsia="黑体"/>
          <w:sz w:val="32"/>
          <w:szCs w:val="32"/>
        </w:rPr>
        <w:t xml:space="preserve"> </w:t>
      </w:r>
      <w:r>
        <w:rPr>
          <w:rFonts w:ascii="Times New Roman" w:hAnsi="Times New Roman" w:cs="Times New Roman"/>
          <w:sz w:val="32"/>
          <w:szCs w:val="32"/>
        </w:rPr>
        <w:t xml:space="preserve"> 市</w:t>
      </w:r>
      <w:r>
        <w:rPr>
          <w:rFonts w:ascii="Times New Roman" w:hAnsi="Times New Roman" w:cs="Times New Roman" w:hint="eastAsia"/>
          <w:sz w:val="32"/>
          <w:szCs w:val="32"/>
        </w:rPr>
        <w:t>、</w:t>
      </w:r>
      <w:r>
        <w:rPr>
          <w:rFonts w:ascii="Times New Roman" w:hAnsi="Times New Roman" w:cs="Times New Roman"/>
          <w:sz w:val="32"/>
          <w:szCs w:val="32"/>
        </w:rPr>
        <w:t>县</w:t>
      </w:r>
      <w:r>
        <w:rPr>
          <w:rFonts w:ascii="Times New Roman" w:hAnsi="Times New Roman" w:cs="Times New Roman" w:hint="eastAsia"/>
          <w:sz w:val="32"/>
          <w:szCs w:val="32"/>
        </w:rPr>
        <w:t>、</w:t>
      </w:r>
      <w:r>
        <w:rPr>
          <w:rFonts w:ascii="Times New Roman" w:hAnsi="Times New Roman" w:cs="Times New Roman"/>
          <w:sz w:val="32"/>
          <w:szCs w:val="32"/>
        </w:rPr>
        <w:t>区人民政府卫生健康和生态环境部门按照各自职责对医疗废物收集</w:t>
      </w:r>
      <w:r>
        <w:rPr>
          <w:rFonts w:ascii="Times New Roman" w:hAnsi="Times New Roman" w:cs="Times New Roman" w:hint="eastAsia"/>
          <w:sz w:val="32"/>
          <w:szCs w:val="32"/>
        </w:rPr>
        <w:t>、</w:t>
      </w:r>
      <w:r>
        <w:rPr>
          <w:rFonts w:ascii="Times New Roman" w:hAnsi="Times New Roman" w:cs="Times New Roman"/>
          <w:sz w:val="32"/>
          <w:szCs w:val="32"/>
        </w:rPr>
        <w:t>贮存</w:t>
      </w:r>
      <w:r>
        <w:rPr>
          <w:rFonts w:ascii="Times New Roman" w:hAnsi="Times New Roman" w:cs="Times New Roman" w:hint="eastAsia"/>
          <w:sz w:val="32"/>
          <w:szCs w:val="32"/>
        </w:rPr>
        <w:t>、</w:t>
      </w:r>
      <w:r>
        <w:rPr>
          <w:rFonts w:ascii="Times New Roman" w:hAnsi="Times New Roman" w:cs="Times New Roman"/>
          <w:sz w:val="32"/>
          <w:szCs w:val="32"/>
        </w:rPr>
        <w:t>运输</w:t>
      </w:r>
      <w:r>
        <w:rPr>
          <w:rFonts w:ascii="Times New Roman" w:hAnsi="Times New Roman" w:cs="Times New Roman" w:hint="eastAsia"/>
          <w:sz w:val="32"/>
          <w:szCs w:val="32"/>
        </w:rPr>
        <w:t>、</w:t>
      </w:r>
      <w:r>
        <w:rPr>
          <w:rFonts w:ascii="Times New Roman" w:hAnsi="Times New Roman" w:cs="Times New Roman"/>
          <w:sz w:val="32"/>
          <w:szCs w:val="32"/>
        </w:rPr>
        <w:t>处置活动中的疾病传播和环境污染防治工作实施统一监督管理</w:t>
      </w:r>
      <w:r>
        <w:rPr>
          <w:rFonts w:ascii="Times New Roman" w:hAnsi="Times New Roman" w:cs="Times New Roman" w:hint="eastAsia"/>
          <w:sz w:val="32"/>
          <w:szCs w:val="32"/>
        </w:rPr>
        <w:t>。</w:t>
      </w:r>
    </w:p>
    <w:p>
      <w:pPr>
        <w:pStyle w:val="Normal"/>
        <w:keepNext w:val="false"/>
        <w:keepLines w:val="false"/>
        <w:pageBreakBefore w:val="false"/>
        <w:widowControl w:val="false"/>
        <w:kinsoku w:val="true"/>
        <w:overflowPunct w:val="true"/>
        <w:autoSpaceDE w:val="true"/>
        <w:bidi w:val="0"/>
        <w:snapToGrid w:val="true"/>
        <w:spacing w:lineRule="auto" w:line="240"/>
        <w:ind w:firstLine="640" w:end="0"/>
        <w:textAlignment w:val="auto"/>
        <w:rPr>
          <w:rFonts w:ascii="Times New Roman" w:hAnsi="Times New Roman" w:eastAsia="仿宋_GB2312" w:cs="Times New Roman"/>
          <w:sz w:val="32"/>
          <w:szCs w:val="32"/>
        </w:rPr>
      </w:pPr>
      <w:r>
        <w:rPr>
          <w:rFonts w:ascii="Times New Roman" w:hAnsi="Times New Roman" w:cs="Times New Roman"/>
          <w:sz w:val="32"/>
          <w:szCs w:val="32"/>
        </w:rPr>
        <w:t>医疗废物处于医疗卫生机构内部时</w:t>
      </w:r>
      <w:r>
        <w:rPr>
          <w:rFonts w:ascii="Times New Roman" w:hAnsi="Times New Roman" w:cs="Times New Roman" w:hint="eastAsia"/>
          <w:sz w:val="32"/>
          <w:szCs w:val="32"/>
        </w:rPr>
        <w:t>，</w:t>
      </w:r>
      <w:r>
        <w:rPr>
          <w:rFonts w:ascii="Times New Roman" w:hAnsi="Times New Roman" w:cs="Times New Roman"/>
          <w:sz w:val="32"/>
          <w:szCs w:val="32"/>
        </w:rPr>
        <w:t>由卫生健康部门为主负责日常监督管理</w:t>
      </w:r>
      <w:r>
        <w:rPr>
          <w:rFonts w:ascii="Times New Roman" w:hAnsi="Times New Roman" w:cs="Times New Roman" w:hint="eastAsia"/>
          <w:sz w:val="32"/>
          <w:szCs w:val="32"/>
        </w:rPr>
        <w:t>；</w:t>
      </w:r>
      <w:r>
        <w:rPr>
          <w:rFonts w:ascii="Times New Roman" w:hAnsi="Times New Roman" w:cs="Times New Roman"/>
          <w:sz w:val="32"/>
          <w:szCs w:val="32"/>
        </w:rPr>
        <w:t>医疗废物转移出医疗卫生机构后</w:t>
      </w:r>
      <w:r>
        <w:rPr>
          <w:rFonts w:ascii="Times New Roman" w:hAnsi="Times New Roman" w:cs="Times New Roman" w:hint="eastAsia"/>
          <w:sz w:val="32"/>
          <w:szCs w:val="32"/>
        </w:rPr>
        <w:t>，</w:t>
      </w:r>
      <w:r>
        <w:rPr>
          <w:rFonts w:ascii="Times New Roman" w:hAnsi="Times New Roman" w:cs="Times New Roman"/>
          <w:sz w:val="32"/>
          <w:szCs w:val="32"/>
        </w:rPr>
        <w:t>由生态环境部门为主负责日常监督管理</w:t>
      </w:r>
      <w:r>
        <w:rPr>
          <w:rFonts w:ascii="Times New Roman" w:hAnsi="Times New Roman" w:cs="Times New Roman" w:hint="eastAsia"/>
          <w:sz w:val="32"/>
          <w:szCs w:val="32"/>
        </w:rPr>
        <w:t>。</w:t>
      </w:r>
    </w:p>
    <w:p>
      <w:pPr>
        <w:pStyle w:val="Normal"/>
        <w:keepNext w:val="false"/>
        <w:keepLines w:val="false"/>
        <w:pageBreakBefore w:val="false"/>
        <w:widowControl w:val="false"/>
        <w:kinsoku w:val="true"/>
        <w:overflowPunct w:val="true"/>
        <w:autoSpaceDE w:val="true"/>
        <w:bidi w:val="0"/>
        <w:snapToGrid w:val="true"/>
        <w:spacing w:lineRule="auto" w:line="240"/>
        <w:ind w:firstLine="640" w:end="0"/>
        <w:textAlignment w:val="auto"/>
        <w:rPr>
          <w:rFonts w:ascii="Times New Roman" w:hAnsi="Times New Roman" w:eastAsia="仿宋_GB2312" w:cs="Times New Roman"/>
          <w:sz w:val="32"/>
          <w:szCs w:val="32"/>
        </w:rPr>
      </w:pPr>
      <w:r>
        <w:rPr>
          <w:rFonts w:ascii="Times New Roman" w:hAnsi="Times New Roman" w:cs="Times New Roman"/>
          <w:sz w:val="32"/>
          <w:szCs w:val="32"/>
        </w:rPr>
        <w:t>发展改革</w:t>
      </w:r>
      <w:r>
        <w:rPr>
          <w:rFonts w:ascii="Times New Roman" w:hAnsi="Times New Roman" w:cs="Times New Roman" w:hint="eastAsia"/>
          <w:sz w:val="32"/>
          <w:szCs w:val="32"/>
        </w:rPr>
        <w:t>、</w:t>
      </w:r>
      <w:r>
        <w:rPr>
          <w:rFonts w:ascii="Times New Roman" w:hAnsi="Times New Roman" w:cs="Times New Roman"/>
          <w:sz w:val="32"/>
          <w:szCs w:val="32"/>
        </w:rPr>
        <w:t>公安</w:t>
      </w:r>
      <w:r>
        <w:rPr>
          <w:rFonts w:ascii="Times New Roman" w:hAnsi="Times New Roman" w:cs="Times New Roman" w:hint="eastAsia"/>
          <w:sz w:val="32"/>
          <w:szCs w:val="32"/>
        </w:rPr>
        <w:t>、</w:t>
      </w:r>
      <w:r>
        <w:rPr>
          <w:rFonts w:ascii="Times New Roman" w:hAnsi="Times New Roman" w:cs="Times New Roman"/>
          <w:sz w:val="32"/>
          <w:szCs w:val="32"/>
        </w:rPr>
        <w:t>财政</w:t>
      </w:r>
      <w:r>
        <w:rPr>
          <w:rFonts w:ascii="Times New Roman" w:hAnsi="Times New Roman" w:cs="Times New Roman" w:hint="eastAsia"/>
          <w:sz w:val="32"/>
          <w:szCs w:val="32"/>
        </w:rPr>
        <w:t>、</w:t>
      </w:r>
      <w:r>
        <w:rPr>
          <w:rFonts w:ascii="Times New Roman" w:hAnsi="Times New Roman" w:cs="Times New Roman"/>
          <w:sz w:val="32"/>
          <w:szCs w:val="32"/>
        </w:rPr>
        <w:t>自然资源和规划</w:t>
      </w:r>
      <w:r>
        <w:rPr>
          <w:rFonts w:ascii="Times New Roman" w:hAnsi="Times New Roman" w:cs="Times New Roman" w:hint="eastAsia"/>
          <w:sz w:val="32"/>
          <w:szCs w:val="32"/>
        </w:rPr>
        <w:t>、</w:t>
      </w:r>
      <w:r>
        <w:rPr>
          <w:rFonts w:ascii="Times New Roman" w:hAnsi="Times New Roman" w:cs="Times New Roman"/>
          <w:sz w:val="32"/>
          <w:szCs w:val="32"/>
        </w:rPr>
        <w:t>住房和城乡建设</w:t>
      </w:r>
      <w:r>
        <w:rPr>
          <w:rFonts w:ascii="Times New Roman" w:hAnsi="Times New Roman" w:cs="Times New Roman" w:hint="eastAsia"/>
          <w:sz w:val="32"/>
          <w:szCs w:val="32"/>
        </w:rPr>
        <w:t>、</w:t>
      </w:r>
      <w:r>
        <w:rPr>
          <w:rFonts w:ascii="Times New Roman" w:hAnsi="Times New Roman" w:cs="Times New Roman"/>
          <w:sz w:val="32"/>
          <w:szCs w:val="32"/>
        </w:rPr>
        <w:t>交通运输</w:t>
      </w:r>
      <w:r>
        <w:rPr>
          <w:rFonts w:ascii="Times New Roman" w:hAnsi="Times New Roman" w:cs="Times New Roman" w:hint="eastAsia"/>
          <w:sz w:val="32"/>
          <w:szCs w:val="32"/>
        </w:rPr>
        <w:t>、</w:t>
      </w:r>
      <w:r>
        <w:rPr>
          <w:rFonts w:ascii="Times New Roman" w:hAnsi="Times New Roman" w:cs="Times New Roman"/>
          <w:sz w:val="32"/>
          <w:szCs w:val="32"/>
        </w:rPr>
        <w:t>农业农村</w:t>
      </w:r>
      <w:r>
        <w:rPr>
          <w:rFonts w:ascii="Times New Roman" w:hAnsi="Times New Roman" w:cs="Times New Roman" w:hint="eastAsia"/>
          <w:sz w:val="32"/>
          <w:szCs w:val="32"/>
        </w:rPr>
        <w:t>、</w:t>
      </w:r>
      <w:r>
        <w:rPr>
          <w:rFonts w:ascii="Times New Roman" w:hAnsi="Times New Roman" w:cs="Times New Roman"/>
          <w:sz w:val="32"/>
          <w:szCs w:val="32"/>
        </w:rPr>
        <w:t>商务</w:t>
      </w:r>
      <w:r>
        <w:rPr>
          <w:rFonts w:ascii="Times New Roman" w:hAnsi="Times New Roman" w:cs="Times New Roman" w:hint="eastAsia"/>
          <w:sz w:val="32"/>
          <w:szCs w:val="32"/>
        </w:rPr>
        <w:t>、</w:t>
      </w:r>
      <w:r>
        <w:rPr>
          <w:rFonts w:ascii="Times New Roman" w:hAnsi="Times New Roman" w:cs="Times New Roman"/>
          <w:sz w:val="32"/>
          <w:szCs w:val="32"/>
        </w:rPr>
        <w:t>城市管理</w:t>
      </w:r>
      <w:r>
        <w:rPr>
          <w:rFonts w:ascii="Times New Roman" w:hAnsi="Times New Roman" w:cs="Times New Roman" w:hint="eastAsia"/>
          <w:sz w:val="32"/>
          <w:szCs w:val="32"/>
        </w:rPr>
        <w:t>、</w:t>
      </w:r>
      <w:r>
        <w:rPr>
          <w:rFonts w:ascii="Times New Roman" w:hAnsi="Times New Roman" w:cs="Times New Roman"/>
          <w:sz w:val="32"/>
          <w:szCs w:val="32"/>
        </w:rPr>
        <w:t>市场监督管理</w:t>
      </w:r>
      <w:r>
        <w:rPr>
          <w:rFonts w:ascii="Times New Roman" w:hAnsi="Times New Roman" w:cs="Times New Roman" w:hint="eastAsia"/>
          <w:sz w:val="32"/>
          <w:szCs w:val="32"/>
        </w:rPr>
        <w:t>、</w:t>
      </w:r>
      <w:r>
        <w:rPr>
          <w:rFonts w:ascii="Times New Roman" w:hAnsi="Times New Roman" w:cs="Times New Roman"/>
          <w:sz w:val="32"/>
          <w:szCs w:val="32"/>
        </w:rPr>
        <w:t>医疗保障等部门在各自职责范围内负责医疗废物监督管理工作</w:t>
      </w:r>
      <w:r>
        <w:rPr>
          <w:rFonts w:ascii="Times New Roman" w:hAnsi="Times New Roman" w:cs="Times New Roman" w:hint="eastAsia"/>
          <w:sz w:val="32"/>
          <w:szCs w:val="32"/>
        </w:rPr>
        <w:t>。</w:t>
      </w:r>
    </w:p>
    <w:p>
      <w:pPr>
        <w:pStyle w:val="Normal"/>
        <w:keepNext w:val="false"/>
        <w:keepLines w:val="false"/>
        <w:pageBreakBefore w:val="false"/>
        <w:widowControl w:val="false"/>
        <w:kinsoku w:val="true"/>
        <w:overflowPunct w:val="true"/>
        <w:autoSpaceDE w:val="true"/>
        <w:bidi w:val="0"/>
        <w:snapToGrid w:val="true"/>
        <w:spacing w:lineRule="auto" w:line="240"/>
        <w:ind w:firstLine="640" w:end="0"/>
        <w:textAlignment w:val="auto"/>
        <w:rPr>
          <w:rFonts w:ascii="Times New Roman" w:hAnsi="Times New Roman" w:eastAsia="仿宋_GB2312" w:cs="Times New Roman"/>
          <w:sz w:val="32"/>
          <w:szCs w:val="32"/>
        </w:rPr>
      </w:pPr>
      <w:r>
        <w:rPr>
          <w:rFonts w:ascii="Times New Roman" w:hAnsi="Times New Roman" w:cs="Times New Roman"/>
          <w:sz w:val="32"/>
          <w:szCs w:val="32"/>
        </w:rPr>
        <w:t>卫生健康</w:t>
      </w:r>
      <w:r>
        <w:rPr>
          <w:rFonts w:ascii="Times New Roman" w:hAnsi="Times New Roman" w:cs="Times New Roman" w:hint="eastAsia"/>
          <w:sz w:val="32"/>
          <w:szCs w:val="32"/>
        </w:rPr>
        <w:t>、</w:t>
      </w:r>
      <w:r>
        <w:rPr>
          <w:rFonts w:ascii="Times New Roman" w:hAnsi="Times New Roman" w:cs="Times New Roman"/>
          <w:sz w:val="32"/>
          <w:szCs w:val="32"/>
        </w:rPr>
        <w:t>生态环境部门应当建立信息沟通和工作协调机制</w:t>
      </w:r>
      <w:r>
        <w:rPr>
          <w:rFonts w:ascii="Times New Roman" w:hAnsi="Times New Roman" w:cs="Times New Roman" w:hint="eastAsia"/>
          <w:sz w:val="32"/>
          <w:szCs w:val="32"/>
        </w:rPr>
        <w:t>，</w:t>
      </w:r>
      <w:r>
        <w:rPr>
          <w:rFonts w:ascii="Times New Roman" w:hAnsi="Times New Roman" w:cs="Times New Roman"/>
          <w:sz w:val="32"/>
          <w:szCs w:val="32"/>
        </w:rPr>
        <w:t>共同研究解决医疗废物管理中的重大问题</w:t>
      </w:r>
      <w:r>
        <w:rPr>
          <w:rFonts w:ascii="Times New Roman" w:hAnsi="Times New Roman" w:cs="Times New Roman" w:hint="eastAsia"/>
          <w:sz w:val="32"/>
          <w:szCs w:val="32"/>
        </w:rPr>
        <w:t>。</w:t>
      </w:r>
    </w:p>
    <w:p>
      <w:pPr>
        <w:pStyle w:val="Normal"/>
        <w:ind w:firstLine="640" w:end="0"/>
        <w:rPr>
          <w:rFonts w:ascii="Times New Roman" w:hAnsi="Times New Roman" w:eastAsia="楷体_GB2312" w:cs="Times New Roman"/>
          <w:sz w:val="32"/>
          <w:szCs w:val="32"/>
          <w:u w:val="single"/>
        </w:rPr>
      </w:pPr>
      <w:r>
        <w:rPr>
          <w:rFonts w:ascii="Times New Roman" w:hAnsi="Times New Roman" w:cs="Times New Roman" w:eastAsia="黑体"/>
          <w:sz w:val="32"/>
          <w:szCs w:val="32"/>
        </w:rPr>
        <w:t>第六条</w:t>
      </w:r>
      <w:r>
        <w:rPr>
          <w:rFonts w:ascii="Times New Roman" w:hAnsi="Times New Roman" w:cs="Times New Roman" w:hint="eastAsia" w:eastAsia="黑体"/>
          <w:sz w:val="32"/>
          <w:szCs w:val="32"/>
        </w:rPr>
        <w:t xml:space="preserve"> </w:t>
      </w:r>
      <w:r>
        <w:rPr>
          <w:rFonts w:ascii="Times New Roman" w:hAnsi="Times New Roman" w:cs="Times New Roman"/>
          <w:sz w:val="32"/>
          <w:szCs w:val="32"/>
        </w:rPr>
        <w:t xml:space="preserve"> 医疗卫生机构应当建立健全医疗废物管理责任制</w:t>
      </w:r>
      <w:r>
        <w:rPr>
          <w:rFonts w:ascii="Times New Roman" w:hAnsi="Times New Roman" w:cs="Times New Roman" w:hint="eastAsia"/>
          <w:sz w:val="32"/>
          <w:szCs w:val="32"/>
        </w:rPr>
        <w:t>，</w:t>
      </w:r>
      <w:r>
        <w:rPr>
          <w:rFonts w:ascii="Times New Roman" w:hAnsi="Times New Roman" w:cs="Times New Roman"/>
          <w:sz w:val="32"/>
          <w:szCs w:val="32"/>
        </w:rPr>
        <w:t>制定医疗废物管理制度和工作规范</w:t>
      </w:r>
      <w:r>
        <w:rPr>
          <w:rFonts w:ascii="Times New Roman" w:hAnsi="Times New Roman" w:cs="Times New Roman" w:hint="eastAsia"/>
          <w:sz w:val="32"/>
          <w:szCs w:val="32"/>
        </w:rPr>
        <w:t>，</w:t>
      </w:r>
      <w:r>
        <w:rPr>
          <w:rFonts w:ascii="Times New Roman" w:hAnsi="Times New Roman" w:cs="Times New Roman"/>
          <w:sz w:val="32"/>
          <w:szCs w:val="32"/>
        </w:rPr>
        <w:t>落实卫生防护措施</w:t>
      </w:r>
      <w:r>
        <w:rPr>
          <w:rFonts w:ascii="Times New Roman" w:hAnsi="Times New Roman" w:cs="Times New Roman" w:hint="eastAsia"/>
          <w:sz w:val="32"/>
          <w:szCs w:val="32"/>
        </w:rPr>
        <w:t>，</w:t>
      </w:r>
      <w:r>
        <w:rPr>
          <w:rFonts w:ascii="Times New Roman" w:hAnsi="Times New Roman" w:cs="Times New Roman"/>
          <w:sz w:val="32"/>
          <w:szCs w:val="32"/>
        </w:rPr>
        <w:t>防止疾病传播和环境污染事故发生</w:t>
      </w:r>
      <w:r>
        <w:rPr>
          <w:rFonts w:ascii="Times New Roman" w:hAnsi="Times New Roman" w:cs="Times New Roman" w:hint="eastAsia"/>
          <w:sz w:val="32"/>
          <w:szCs w:val="32"/>
        </w:rPr>
        <w:t>。</w:t>
      </w:r>
    </w:p>
    <w:p>
      <w:pPr>
        <w:pStyle w:val="Normal"/>
        <w:ind w:firstLine="640" w:end="0"/>
        <w:rPr>
          <w:rFonts w:ascii="Times New Roman" w:hAnsi="Times New Roman" w:eastAsia="仿宋_GB2312" w:cs="Times New Roman"/>
          <w:sz w:val="32"/>
          <w:szCs w:val="32"/>
        </w:rPr>
      </w:pPr>
      <w:r>
        <w:rPr>
          <w:rFonts w:ascii="Times New Roman" w:hAnsi="Times New Roman" w:cs="Times New Roman"/>
          <w:sz w:val="32"/>
          <w:szCs w:val="32"/>
        </w:rPr>
        <w:t>医疗卫生机构应当按照医疗废物分类目录对其产生的医疗废物进行规范包装和标识</w:t>
      </w:r>
      <w:r>
        <w:rPr>
          <w:rFonts w:ascii="Times New Roman" w:hAnsi="Times New Roman" w:cs="Times New Roman" w:hint="eastAsia"/>
          <w:sz w:val="32"/>
          <w:szCs w:val="32"/>
        </w:rPr>
        <w:t>，</w:t>
      </w:r>
      <w:r>
        <w:rPr>
          <w:rFonts w:ascii="Times New Roman" w:hAnsi="Times New Roman" w:cs="Times New Roman"/>
          <w:sz w:val="32"/>
          <w:szCs w:val="32"/>
        </w:rPr>
        <w:t>分类收集</w:t>
      </w:r>
      <w:r>
        <w:rPr>
          <w:rFonts w:ascii="Times New Roman" w:hAnsi="Times New Roman" w:cs="Times New Roman" w:hint="eastAsia"/>
          <w:sz w:val="32"/>
          <w:szCs w:val="32"/>
        </w:rPr>
        <w:t>、</w:t>
      </w:r>
      <w:r>
        <w:rPr>
          <w:rFonts w:ascii="Times New Roman" w:hAnsi="Times New Roman" w:cs="Times New Roman"/>
          <w:sz w:val="32"/>
          <w:szCs w:val="32"/>
        </w:rPr>
        <w:t>贮存</w:t>
      </w:r>
      <w:r>
        <w:rPr>
          <w:rFonts w:ascii="Times New Roman" w:hAnsi="Times New Roman" w:cs="Times New Roman" w:hint="eastAsia"/>
          <w:sz w:val="32"/>
          <w:szCs w:val="32"/>
        </w:rPr>
        <w:t>。</w:t>
      </w:r>
    </w:p>
    <w:p>
      <w:pPr>
        <w:pStyle w:val="Normal"/>
        <w:ind w:firstLine="640" w:end="0"/>
        <w:rPr>
          <w:rFonts w:ascii="Times New Roman" w:hAnsi="Times New Roman" w:eastAsia="仿宋_GB2312" w:cs="Times New Roman"/>
          <w:sz w:val="32"/>
          <w:szCs w:val="32"/>
        </w:rPr>
      </w:pPr>
      <w:r>
        <w:rPr>
          <w:rFonts w:ascii="Times New Roman" w:hAnsi="Times New Roman" w:cs="Times New Roman" w:eastAsia="黑体"/>
          <w:sz w:val="32"/>
          <w:szCs w:val="32"/>
        </w:rPr>
        <w:t>第七条</w:t>
      </w:r>
      <w:r>
        <w:rPr>
          <w:rFonts w:ascii="Times New Roman" w:hAnsi="Times New Roman" w:cs="Times New Roman" w:hint="eastAsia" w:eastAsia="黑体"/>
          <w:sz w:val="32"/>
          <w:szCs w:val="32"/>
        </w:rPr>
        <w:t xml:space="preserve"> </w:t>
      </w:r>
      <w:r>
        <w:rPr>
          <w:rFonts w:ascii="Times New Roman" w:hAnsi="Times New Roman" w:cs="Times New Roman"/>
          <w:sz w:val="32"/>
          <w:szCs w:val="32"/>
        </w:rPr>
        <w:t xml:space="preserve"> 医疗卫生机构污水处理过程中产生的栅渣</w:t>
      </w:r>
      <w:r>
        <w:rPr>
          <w:rFonts w:ascii="Times New Roman" w:hAnsi="Times New Roman" w:cs="Times New Roman" w:hint="eastAsia"/>
          <w:sz w:val="32"/>
          <w:szCs w:val="32"/>
        </w:rPr>
        <w:t>、</w:t>
      </w:r>
      <w:r>
        <w:rPr>
          <w:rFonts w:ascii="Times New Roman" w:hAnsi="Times New Roman" w:cs="Times New Roman"/>
          <w:sz w:val="32"/>
          <w:szCs w:val="32"/>
        </w:rPr>
        <w:t>沉淀污泥纳入医疗废物</w:t>
      </w:r>
      <w:r>
        <w:rPr>
          <w:rFonts w:ascii="Times New Roman" w:hAnsi="Times New Roman" w:cs="Times New Roman" w:hint="eastAsia"/>
          <w:sz w:val="32"/>
          <w:szCs w:val="32"/>
        </w:rPr>
        <w:t>，</w:t>
      </w:r>
      <w:r>
        <w:rPr>
          <w:rFonts w:ascii="Times New Roman" w:hAnsi="Times New Roman" w:cs="Times New Roman"/>
          <w:sz w:val="32"/>
          <w:szCs w:val="32"/>
        </w:rPr>
        <w:t>按照有关规定进行处置</w:t>
      </w:r>
      <w:r>
        <w:rPr>
          <w:rFonts w:ascii="Times New Roman" w:hAnsi="Times New Roman" w:cs="Times New Roman" w:hint="eastAsia"/>
          <w:sz w:val="32"/>
          <w:szCs w:val="32"/>
        </w:rPr>
        <w:t>。</w:t>
      </w:r>
    </w:p>
    <w:p>
      <w:pPr>
        <w:pStyle w:val="Normal"/>
        <w:keepNext w:val="false"/>
        <w:keepLines w:val="false"/>
        <w:pageBreakBefore w:val="false"/>
        <w:widowControl w:val="false"/>
        <w:kinsoku w:val="true"/>
        <w:overflowPunct w:val="true"/>
        <w:autoSpaceDE w:val="true"/>
        <w:bidi w:val="0"/>
        <w:snapToGrid w:val="true"/>
        <w:ind w:firstLine="641" w:end="0"/>
        <w:textAlignment w:val="auto"/>
        <w:rPr>
          <w:rFonts w:ascii="Times New Roman" w:hAnsi="Times New Roman" w:eastAsia="仿宋_GB2312" w:cs="Times New Roman"/>
          <w:sz w:val="32"/>
          <w:szCs w:val="32"/>
        </w:rPr>
      </w:pPr>
      <w:r>
        <w:rPr>
          <w:rFonts w:ascii="Times New Roman" w:hAnsi="Times New Roman" w:cs="Times New Roman" w:eastAsia="黑体"/>
          <w:sz w:val="32"/>
          <w:szCs w:val="32"/>
        </w:rPr>
        <w:t>第八条</w:t>
      </w:r>
      <w:r>
        <w:rPr>
          <w:rFonts w:ascii="Times New Roman" w:hAnsi="Times New Roman" w:cs="Times New Roman" w:hint="eastAsia" w:eastAsia="黑体"/>
          <w:sz w:val="32"/>
          <w:szCs w:val="32"/>
        </w:rPr>
        <w:t xml:space="preserve"> </w:t>
      </w:r>
      <w:r>
        <w:rPr>
          <w:rFonts w:ascii="Times New Roman" w:hAnsi="Times New Roman" w:cs="Times New Roman"/>
          <w:kern w:val="0"/>
          <w:sz w:val="32"/>
          <w:szCs w:val="32"/>
        </w:rPr>
        <w:t xml:space="preserve"> </w:t>
      </w:r>
      <w:r>
        <w:rPr>
          <w:rFonts w:ascii="Times New Roman" w:hAnsi="Times New Roman" w:cs="Times New Roman"/>
          <w:sz w:val="32"/>
          <w:szCs w:val="32"/>
        </w:rPr>
        <w:t>医疗卫生机构应当按照有关规定建立专用医疗废物暂时贮存库房</w:t>
      </w:r>
      <w:r>
        <w:rPr>
          <w:rFonts w:ascii="Times New Roman" w:hAnsi="Times New Roman" w:cs="Times New Roman" w:hint="eastAsia"/>
          <w:sz w:val="32"/>
          <w:szCs w:val="32"/>
        </w:rPr>
        <w:t>、</w:t>
      </w:r>
      <w:r>
        <w:rPr>
          <w:rFonts w:ascii="Times New Roman" w:hAnsi="Times New Roman" w:cs="Times New Roman"/>
          <w:sz w:val="32"/>
          <w:szCs w:val="32"/>
        </w:rPr>
        <w:t>贮存柜</w:t>
      </w:r>
      <w:r>
        <w:rPr>
          <w:rFonts w:ascii="Times New Roman" w:hAnsi="Times New Roman" w:cs="Times New Roman" w:hint="eastAsia"/>
          <w:sz w:val="32"/>
          <w:szCs w:val="32"/>
        </w:rPr>
        <w:t>（</w:t>
      </w:r>
      <w:r>
        <w:rPr>
          <w:rFonts w:ascii="Times New Roman" w:hAnsi="Times New Roman" w:cs="Times New Roman"/>
          <w:sz w:val="32"/>
          <w:szCs w:val="32"/>
        </w:rPr>
        <w:t>箱</w:t>
      </w:r>
      <w:r>
        <w:rPr>
          <w:rFonts w:ascii="Times New Roman" w:hAnsi="Times New Roman" w:cs="Times New Roman" w:hint="eastAsia"/>
          <w:sz w:val="32"/>
          <w:szCs w:val="32"/>
        </w:rPr>
        <w:t>）</w:t>
      </w:r>
      <w:r>
        <w:rPr>
          <w:rFonts w:ascii="Times New Roman" w:hAnsi="Times New Roman" w:cs="Times New Roman"/>
          <w:sz w:val="32"/>
          <w:szCs w:val="32"/>
        </w:rPr>
        <w:t>等设施</w:t>
      </w:r>
      <w:r>
        <w:rPr>
          <w:rFonts w:ascii="Times New Roman" w:hAnsi="Times New Roman" w:cs="Times New Roman" w:hint="eastAsia"/>
          <w:sz w:val="32"/>
          <w:szCs w:val="32"/>
        </w:rPr>
        <w:t>、</w:t>
      </w:r>
      <w:r>
        <w:rPr>
          <w:rFonts w:ascii="Times New Roman" w:hAnsi="Times New Roman" w:cs="Times New Roman"/>
          <w:sz w:val="32"/>
          <w:szCs w:val="32"/>
        </w:rPr>
        <w:t>设备</w:t>
      </w:r>
      <w:r>
        <w:rPr>
          <w:rFonts w:ascii="Times New Roman" w:hAnsi="Times New Roman" w:cs="Times New Roman" w:hint="eastAsia"/>
          <w:sz w:val="32"/>
          <w:szCs w:val="32"/>
        </w:rPr>
        <w:t>。</w:t>
      </w:r>
    </w:p>
    <w:p>
      <w:pPr>
        <w:pStyle w:val="Normal"/>
        <w:keepNext w:val="false"/>
        <w:keepLines w:val="false"/>
        <w:pageBreakBefore w:val="false"/>
        <w:widowControl w:val="false"/>
        <w:kinsoku w:val="true"/>
        <w:overflowPunct w:val="true"/>
        <w:autoSpaceDE w:val="true"/>
        <w:bidi w:val="0"/>
        <w:snapToGrid w:val="true"/>
        <w:ind w:firstLine="641" w:end="0"/>
        <w:textAlignment w:val="auto"/>
        <w:rPr>
          <w:rFonts w:ascii="Times New Roman" w:hAnsi="Times New Roman" w:eastAsia="仿宋_GB2312" w:cs="Times New Roman"/>
          <w:sz w:val="32"/>
          <w:szCs w:val="32"/>
        </w:rPr>
      </w:pPr>
      <w:r>
        <w:rPr>
          <w:rFonts w:ascii="Times New Roman" w:hAnsi="Times New Roman" w:cs="Times New Roman"/>
          <w:sz w:val="32"/>
          <w:szCs w:val="32"/>
        </w:rPr>
        <w:t>专用医疗废物暂时贮存库房应当具备以下基本条件</w:t>
      </w:r>
      <w:r>
        <w:rPr>
          <w:rFonts w:ascii="Times New Roman" w:hAnsi="Times New Roman" w:cs="Times New Roman" w:hint="eastAsia"/>
          <w:sz w:val="32"/>
          <w:szCs w:val="32"/>
        </w:rPr>
        <w:t>：</w:t>
      </w:r>
    </w:p>
    <w:p>
      <w:pPr>
        <w:pStyle w:val="Normal"/>
        <w:keepNext w:val="false"/>
        <w:keepLines w:val="false"/>
        <w:pageBreakBefore w:val="false"/>
        <w:widowControl w:val="false"/>
        <w:kinsoku w:val="true"/>
        <w:overflowPunct w:val="true"/>
        <w:autoSpaceDE w:val="true"/>
        <w:bidi w:val="0"/>
        <w:snapToGrid w:val="true"/>
        <w:ind w:firstLine="641" w:end="0"/>
        <w:textAlignment w:val="auto"/>
        <w:rPr>
          <w:rFonts w:ascii="Times New Roman" w:hAnsi="Times New Roman" w:eastAsia="仿宋_GB2312" w:cs="Times New Roman"/>
          <w:sz w:val="32"/>
          <w:szCs w:val="32"/>
        </w:rPr>
      </w:pPr>
      <w:r>
        <w:rPr>
          <w:rFonts w:ascii="Times New Roman" w:hAnsi="Times New Roman" w:cs="Times New Roman" w:hint="eastAsia"/>
          <w:sz w:val="32"/>
          <w:szCs w:val="32"/>
        </w:rPr>
        <w:t>（</w:t>
      </w:r>
      <w:r>
        <w:rPr>
          <w:rFonts w:ascii="Times New Roman" w:hAnsi="Times New Roman" w:cs="Times New Roman"/>
          <w:sz w:val="32"/>
          <w:szCs w:val="32"/>
        </w:rPr>
        <w:t>一</w:t>
      </w:r>
      <w:r>
        <w:rPr>
          <w:rFonts w:ascii="Times New Roman" w:hAnsi="Times New Roman" w:cs="Times New Roman" w:hint="eastAsia"/>
          <w:sz w:val="32"/>
          <w:szCs w:val="32"/>
        </w:rPr>
        <w:t>）</w:t>
      </w:r>
      <w:r>
        <w:rPr>
          <w:rFonts w:ascii="Times New Roman" w:hAnsi="Times New Roman" w:cs="Times New Roman"/>
          <w:sz w:val="32"/>
          <w:szCs w:val="32"/>
        </w:rPr>
        <w:t>远离医疗区</w:t>
      </w:r>
      <w:r>
        <w:rPr>
          <w:rFonts w:ascii="Times New Roman" w:hAnsi="Times New Roman" w:cs="Times New Roman" w:hint="eastAsia"/>
          <w:sz w:val="32"/>
          <w:szCs w:val="32"/>
        </w:rPr>
        <w:t>、</w:t>
      </w:r>
      <w:r>
        <w:rPr>
          <w:rFonts w:ascii="Times New Roman" w:hAnsi="Times New Roman" w:cs="Times New Roman"/>
          <w:sz w:val="32"/>
          <w:szCs w:val="32"/>
        </w:rPr>
        <w:t>食品加工区</w:t>
      </w:r>
      <w:r>
        <w:rPr>
          <w:rFonts w:ascii="Times New Roman" w:hAnsi="Times New Roman" w:cs="Times New Roman" w:hint="eastAsia"/>
          <w:sz w:val="32"/>
          <w:szCs w:val="32"/>
        </w:rPr>
        <w:t>、</w:t>
      </w:r>
      <w:r>
        <w:rPr>
          <w:rFonts w:ascii="Times New Roman" w:hAnsi="Times New Roman" w:cs="Times New Roman"/>
          <w:sz w:val="32"/>
          <w:szCs w:val="32"/>
        </w:rPr>
        <w:t>人员活动区和生活垃圾存放场所</w:t>
      </w:r>
      <w:r>
        <w:rPr>
          <w:rFonts w:ascii="Times New Roman" w:hAnsi="Times New Roman" w:cs="Times New Roman" w:hint="eastAsia"/>
          <w:sz w:val="32"/>
          <w:szCs w:val="32"/>
        </w:rPr>
        <w:t>，</w:t>
      </w:r>
      <w:r>
        <w:rPr>
          <w:rFonts w:ascii="Times New Roman" w:hAnsi="Times New Roman" w:cs="Times New Roman"/>
          <w:sz w:val="32"/>
          <w:szCs w:val="32"/>
        </w:rPr>
        <w:t>方便医疗废物运送人员以及运送工具</w:t>
      </w:r>
      <w:r>
        <w:rPr>
          <w:rFonts w:ascii="Times New Roman" w:hAnsi="Times New Roman" w:cs="Times New Roman" w:hint="eastAsia"/>
          <w:sz w:val="32"/>
          <w:szCs w:val="32"/>
        </w:rPr>
        <w:t>、</w:t>
      </w:r>
      <w:r>
        <w:rPr>
          <w:rFonts w:ascii="Times New Roman" w:hAnsi="Times New Roman" w:cs="Times New Roman"/>
          <w:sz w:val="32"/>
          <w:szCs w:val="32"/>
        </w:rPr>
        <w:t>车辆的出入</w:t>
      </w:r>
      <w:r>
        <w:rPr>
          <w:rFonts w:ascii="Times New Roman" w:hAnsi="Times New Roman" w:cs="Times New Roman" w:hint="eastAsia"/>
          <w:sz w:val="32"/>
          <w:szCs w:val="32"/>
        </w:rPr>
        <w:t>；</w:t>
      </w:r>
    </w:p>
    <w:p>
      <w:pPr>
        <w:pStyle w:val="Normal"/>
        <w:keepNext w:val="false"/>
        <w:keepLines w:val="false"/>
        <w:pageBreakBefore w:val="false"/>
        <w:widowControl w:val="false"/>
        <w:kinsoku w:val="true"/>
        <w:overflowPunct w:val="true"/>
        <w:autoSpaceDE w:val="true"/>
        <w:bidi w:val="0"/>
        <w:snapToGrid w:val="true"/>
        <w:ind w:firstLine="641" w:end="0"/>
        <w:textAlignment w:val="auto"/>
        <w:rPr>
          <w:rFonts w:ascii="Times New Roman" w:hAnsi="Times New Roman" w:eastAsia="仿宋_GB2312" w:cs="Times New Roman"/>
          <w:sz w:val="32"/>
          <w:szCs w:val="32"/>
        </w:rPr>
      </w:pPr>
      <w:r>
        <w:rPr>
          <w:rFonts w:ascii="Times New Roman" w:hAnsi="Times New Roman" w:cs="Times New Roman" w:hint="eastAsia"/>
          <w:sz w:val="32"/>
          <w:szCs w:val="32"/>
        </w:rPr>
        <w:t>（</w:t>
      </w:r>
      <w:r>
        <w:rPr>
          <w:rFonts w:ascii="Times New Roman" w:hAnsi="Times New Roman" w:cs="Times New Roman"/>
          <w:sz w:val="32"/>
          <w:szCs w:val="32"/>
        </w:rPr>
        <w:t>二</w:t>
      </w:r>
      <w:r>
        <w:rPr>
          <w:rFonts w:ascii="Times New Roman" w:hAnsi="Times New Roman" w:cs="Times New Roman" w:hint="eastAsia"/>
          <w:sz w:val="32"/>
          <w:szCs w:val="32"/>
        </w:rPr>
        <w:t>）</w:t>
      </w:r>
      <w:r>
        <w:rPr>
          <w:rFonts w:ascii="Times New Roman" w:hAnsi="Times New Roman" w:cs="Times New Roman"/>
          <w:sz w:val="32"/>
          <w:szCs w:val="32"/>
        </w:rPr>
        <w:t>有严密的封闭措施</w:t>
      </w:r>
      <w:r>
        <w:rPr>
          <w:rFonts w:ascii="Times New Roman" w:hAnsi="Times New Roman" w:cs="Times New Roman" w:hint="eastAsia"/>
          <w:sz w:val="32"/>
          <w:szCs w:val="32"/>
        </w:rPr>
        <w:t>，</w:t>
      </w:r>
      <w:r>
        <w:rPr>
          <w:rFonts w:ascii="Times New Roman" w:hAnsi="Times New Roman" w:cs="Times New Roman"/>
          <w:sz w:val="32"/>
          <w:szCs w:val="32"/>
        </w:rPr>
        <w:t>设专</w:t>
      </w:r>
      <w:r>
        <w:rPr>
          <w:rFonts w:ascii="Times New Roman" w:hAnsi="Times New Roman" w:cs="Times New Roman" w:hint="eastAsia"/>
          <w:sz w:val="32"/>
          <w:szCs w:val="32"/>
        </w:rPr>
        <w:t>（</w:t>
      </w:r>
      <w:r>
        <w:rPr>
          <w:rFonts w:ascii="Times New Roman" w:hAnsi="Times New Roman" w:cs="Times New Roman"/>
          <w:sz w:val="32"/>
          <w:szCs w:val="32"/>
        </w:rPr>
        <w:t>兼</w:t>
      </w:r>
      <w:r>
        <w:rPr>
          <w:rFonts w:ascii="Times New Roman" w:hAnsi="Times New Roman" w:cs="Times New Roman" w:hint="eastAsia"/>
          <w:sz w:val="32"/>
          <w:szCs w:val="32"/>
        </w:rPr>
        <w:t>）</w:t>
      </w:r>
      <w:r>
        <w:rPr>
          <w:rFonts w:ascii="Times New Roman" w:hAnsi="Times New Roman" w:cs="Times New Roman"/>
          <w:sz w:val="32"/>
          <w:szCs w:val="32"/>
        </w:rPr>
        <w:t>职人员管理</w:t>
      </w:r>
      <w:r>
        <w:rPr>
          <w:rFonts w:ascii="Times New Roman" w:hAnsi="Times New Roman" w:cs="Times New Roman" w:hint="eastAsia"/>
          <w:sz w:val="32"/>
          <w:szCs w:val="32"/>
        </w:rPr>
        <w:t>，</w:t>
      </w:r>
      <w:r>
        <w:rPr>
          <w:rFonts w:ascii="Times New Roman" w:hAnsi="Times New Roman" w:cs="Times New Roman"/>
          <w:sz w:val="32"/>
          <w:szCs w:val="32"/>
        </w:rPr>
        <w:t>防止非工作人员接触医疗废物</w:t>
      </w:r>
      <w:r>
        <w:rPr>
          <w:rFonts w:ascii="Times New Roman" w:hAnsi="Times New Roman" w:cs="Times New Roman" w:hint="eastAsia"/>
          <w:sz w:val="32"/>
          <w:szCs w:val="32"/>
        </w:rPr>
        <w:t>；</w:t>
      </w:r>
    </w:p>
    <w:p>
      <w:pPr>
        <w:pStyle w:val="Normal"/>
        <w:keepNext w:val="false"/>
        <w:keepLines w:val="false"/>
        <w:pageBreakBefore w:val="false"/>
        <w:widowControl w:val="false"/>
        <w:kinsoku w:val="true"/>
        <w:overflowPunct w:val="true"/>
        <w:autoSpaceDE w:val="true"/>
        <w:bidi w:val="0"/>
        <w:snapToGrid w:val="true"/>
        <w:ind w:firstLine="641" w:end="0"/>
        <w:textAlignment w:val="auto"/>
        <w:rPr>
          <w:rFonts w:ascii="Times New Roman" w:hAnsi="Times New Roman" w:eastAsia="仿宋_GB2312" w:cs="Times New Roman"/>
          <w:sz w:val="32"/>
          <w:szCs w:val="32"/>
        </w:rPr>
      </w:pPr>
      <w:r>
        <w:rPr>
          <w:rFonts w:ascii="Times New Roman" w:hAnsi="Times New Roman" w:cs="Times New Roman" w:hint="eastAsia"/>
          <w:sz w:val="32"/>
          <w:szCs w:val="32"/>
        </w:rPr>
        <w:t>（</w:t>
      </w:r>
      <w:r>
        <w:rPr>
          <w:rFonts w:ascii="Times New Roman" w:hAnsi="Times New Roman" w:cs="Times New Roman"/>
          <w:sz w:val="32"/>
          <w:szCs w:val="32"/>
        </w:rPr>
        <w:t>三</w:t>
      </w:r>
      <w:r>
        <w:rPr>
          <w:rFonts w:ascii="Times New Roman" w:hAnsi="Times New Roman" w:cs="Times New Roman" w:hint="eastAsia"/>
          <w:sz w:val="32"/>
          <w:szCs w:val="32"/>
        </w:rPr>
        <w:t>）</w:t>
      </w:r>
      <w:r>
        <w:rPr>
          <w:rFonts w:ascii="Times New Roman" w:hAnsi="Times New Roman" w:cs="Times New Roman"/>
          <w:sz w:val="32"/>
          <w:szCs w:val="32"/>
        </w:rPr>
        <w:t>有防雨淋</w:t>
      </w:r>
      <w:r>
        <w:rPr>
          <w:rFonts w:ascii="Times New Roman" w:hAnsi="Times New Roman" w:cs="Times New Roman" w:hint="eastAsia"/>
          <w:sz w:val="32"/>
          <w:szCs w:val="32"/>
        </w:rPr>
        <w:t>、</w:t>
      </w:r>
      <w:r>
        <w:rPr>
          <w:rFonts w:ascii="Times New Roman" w:hAnsi="Times New Roman" w:cs="Times New Roman"/>
          <w:sz w:val="32"/>
          <w:szCs w:val="32"/>
        </w:rPr>
        <w:t>防渗漏</w:t>
      </w:r>
      <w:r>
        <w:rPr>
          <w:rFonts w:ascii="Times New Roman" w:hAnsi="Times New Roman" w:cs="Times New Roman" w:hint="eastAsia"/>
          <w:sz w:val="32"/>
          <w:szCs w:val="32"/>
        </w:rPr>
        <w:t>、</w:t>
      </w:r>
      <w:r>
        <w:rPr>
          <w:rFonts w:ascii="Times New Roman" w:hAnsi="Times New Roman" w:cs="Times New Roman"/>
          <w:sz w:val="32"/>
          <w:szCs w:val="32"/>
        </w:rPr>
        <w:t>防鼠</w:t>
      </w:r>
      <w:r>
        <w:rPr>
          <w:rFonts w:ascii="Times New Roman" w:hAnsi="Times New Roman" w:cs="Times New Roman" w:hint="eastAsia"/>
          <w:sz w:val="32"/>
          <w:szCs w:val="32"/>
        </w:rPr>
        <w:t>、</w:t>
      </w:r>
      <w:r>
        <w:rPr>
          <w:rFonts w:ascii="Times New Roman" w:hAnsi="Times New Roman" w:cs="Times New Roman"/>
          <w:sz w:val="32"/>
          <w:szCs w:val="32"/>
        </w:rPr>
        <w:t>防蚊蝇</w:t>
      </w:r>
      <w:r>
        <w:rPr>
          <w:rFonts w:ascii="Times New Roman" w:hAnsi="Times New Roman" w:cs="Times New Roman" w:hint="eastAsia"/>
          <w:sz w:val="32"/>
          <w:szCs w:val="32"/>
        </w:rPr>
        <w:t>、</w:t>
      </w:r>
      <w:r>
        <w:rPr>
          <w:rFonts w:ascii="Times New Roman" w:hAnsi="Times New Roman" w:cs="Times New Roman"/>
          <w:sz w:val="32"/>
          <w:szCs w:val="32"/>
        </w:rPr>
        <w:t>防蟑螂</w:t>
      </w:r>
      <w:r>
        <w:rPr>
          <w:rFonts w:ascii="Times New Roman" w:hAnsi="Times New Roman" w:cs="Times New Roman" w:hint="eastAsia"/>
          <w:sz w:val="32"/>
          <w:szCs w:val="32"/>
        </w:rPr>
        <w:t>、</w:t>
      </w:r>
      <w:r>
        <w:rPr>
          <w:rFonts w:ascii="Times New Roman" w:hAnsi="Times New Roman" w:cs="Times New Roman"/>
          <w:sz w:val="32"/>
          <w:szCs w:val="32"/>
        </w:rPr>
        <w:t>防盗以及预防儿童接触等安全措施</w:t>
      </w:r>
      <w:r>
        <w:rPr>
          <w:rFonts w:ascii="Times New Roman" w:hAnsi="Times New Roman" w:cs="Times New Roman" w:hint="eastAsia"/>
          <w:sz w:val="32"/>
          <w:szCs w:val="32"/>
        </w:rPr>
        <w:t>；</w:t>
      </w:r>
    </w:p>
    <w:p>
      <w:pPr>
        <w:pStyle w:val="Normal"/>
        <w:keepNext w:val="false"/>
        <w:keepLines w:val="false"/>
        <w:pageBreakBefore w:val="false"/>
        <w:widowControl w:val="false"/>
        <w:kinsoku w:val="true"/>
        <w:overflowPunct w:val="true"/>
        <w:autoSpaceDE w:val="true"/>
        <w:bidi w:val="0"/>
        <w:snapToGrid w:val="true"/>
        <w:ind w:firstLine="641" w:end="0"/>
        <w:textAlignment w:val="auto"/>
        <w:rPr>
          <w:rFonts w:ascii="Times New Roman" w:hAnsi="Times New Roman" w:eastAsia="仿宋_GB2312" w:cs="Times New Roman"/>
          <w:sz w:val="32"/>
          <w:szCs w:val="32"/>
        </w:rPr>
      </w:pPr>
      <w:r>
        <w:rPr>
          <w:rFonts w:ascii="Times New Roman" w:hAnsi="Times New Roman" w:cs="Times New Roman" w:hint="eastAsia"/>
          <w:sz w:val="32"/>
          <w:szCs w:val="32"/>
        </w:rPr>
        <w:t>（</w:t>
      </w:r>
      <w:r>
        <w:rPr>
          <w:rFonts w:ascii="Times New Roman" w:hAnsi="Times New Roman" w:cs="Times New Roman"/>
          <w:sz w:val="32"/>
          <w:szCs w:val="32"/>
        </w:rPr>
        <w:t>四</w:t>
      </w:r>
      <w:r>
        <w:rPr>
          <w:rFonts w:ascii="Times New Roman" w:hAnsi="Times New Roman" w:cs="Times New Roman" w:hint="eastAsia"/>
          <w:sz w:val="32"/>
          <w:szCs w:val="32"/>
        </w:rPr>
        <w:t>）</w:t>
      </w:r>
      <w:r>
        <w:rPr>
          <w:rFonts w:ascii="Times New Roman" w:hAnsi="Times New Roman" w:cs="Times New Roman"/>
          <w:sz w:val="32"/>
          <w:szCs w:val="32"/>
        </w:rPr>
        <w:t>易于清洁和消毒</w:t>
      </w:r>
      <w:r>
        <w:rPr>
          <w:rFonts w:ascii="Times New Roman" w:hAnsi="Times New Roman" w:cs="Times New Roman" w:hint="eastAsia"/>
          <w:sz w:val="32"/>
          <w:szCs w:val="32"/>
        </w:rPr>
        <w:t>；</w:t>
      </w:r>
    </w:p>
    <w:p>
      <w:pPr>
        <w:pStyle w:val="Normal"/>
        <w:keepNext w:val="false"/>
        <w:keepLines w:val="false"/>
        <w:pageBreakBefore w:val="false"/>
        <w:widowControl w:val="false"/>
        <w:kinsoku w:val="true"/>
        <w:overflowPunct w:val="true"/>
        <w:autoSpaceDE w:val="true"/>
        <w:bidi w:val="0"/>
        <w:snapToGrid w:val="true"/>
        <w:ind w:firstLine="641" w:end="0"/>
        <w:textAlignment w:val="auto"/>
        <w:rPr>
          <w:rFonts w:ascii="Times New Roman" w:hAnsi="Times New Roman" w:eastAsia="仿宋_GB2312" w:cs="Times New Roman"/>
          <w:sz w:val="32"/>
          <w:szCs w:val="32"/>
        </w:rPr>
      </w:pPr>
      <w:r>
        <w:rPr>
          <w:rFonts w:ascii="Times New Roman" w:hAnsi="Times New Roman" w:cs="Times New Roman" w:hint="eastAsia"/>
          <w:sz w:val="32"/>
          <w:szCs w:val="32"/>
        </w:rPr>
        <w:t>（</w:t>
      </w:r>
      <w:r>
        <w:rPr>
          <w:rFonts w:ascii="Times New Roman" w:hAnsi="Times New Roman" w:cs="Times New Roman"/>
          <w:sz w:val="32"/>
          <w:szCs w:val="32"/>
        </w:rPr>
        <w:t>五</w:t>
      </w:r>
      <w:r>
        <w:rPr>
          <w:rFonts w:ascii="Times New Roman" w:hAnsi="Times New Roman" w:cs="Times New Roman" w:hint="eastAsia"/>
          <w:sz w:val="32"/>
          <w:szCs w:val="32"/>
        </w:rPr>
        <w:t>）</w:t>
      </w:r>
      <w:r>
        <w:rPr>
          <w:rFonts w:ascii="Times New Roman" w:hAnsi="Times New Roman" w:cs="Times New Roman"/>
          <w:sz w:val="32"/>
          <w:szCs w:val="32"/>
        </w:rPr>
        <w:t>避免阳光直射</w:t>
      </w:r>
      <w:r>
        <w:rPr>
          <w:rFonts w:ascii="Times New Roman" w:hAnsi="Times New Roman" w:cs="Times New Roman" w:hint="eastAsia"/>
          <w:sz w:val="32"/>
          <w:szCs w:val="32"/>
        </w:rPr>
        <w:t>；</w:t>
      </w:r>
    </w:p>
    <w:p>
      <w:pPr>
        <w:pStyle w:val="Normal"/>
        <w:keepNext w:val="false"/>
        <w:keepLines w:val="false"/>
        <w:pageBreakBefore w:val="false"/>
        <w:widowControl w:val="false"/>
        <w:kinsoku w:val="true"/>
        <w:overflowPunct w:val="true"/>
        <w:autoSpaceDE w:val="true"/>
        <w:bidi w:val="0"/>
        <w:snapToGrid w:val="true"/>
        <w:ind w:firstLine="641" w:end="0"/>
        <w:textAlignment w:val="auto"/>
        <w:rPr>
          <w:rFonts w:ascii="Times New Roman" w:hAnsi="Times New Roman" w:eastAsia="仿宋_GB2312" w:cs="Times New Roman"/>
          <w:sz w:val="32"/>
          <w:szCs w:val="32"/>
        </w:rPr>
      </w:pPr>
      <w:r>
        <w:rPr>
          <w:rFonts w:ascii="Times New Roman" w:hAnsi="Times New Roman" w:cs="Times New Roman" w:hint="eastAsia"/>
          <w:sz w:val="32"/>
          <w:szCs w:val="32"/>
        </w:rPr>
        <w:t>（</w:t>
      </w:r>
      <w:r>
        <w:rPr>
          <w:rFonts w:ascii="Times New Roman" w:hAnsi="Times New Roman" w:cs="Times New Roman"/>
          <w:sz w:val="32"/>
          <w:szCs w:val="32"/>
        </w:rPr>
        <w:t>六</w:t>
      </w:r>
      <w:r>
        <w:rPr>
          <w:rFonts w:ascii="Times New Roman" w:hAnsi="Times New Roman" w:cs="Times New Roman" w:hint="eastAsia"/>
          <w:sz w:val="32"/>
          <w:szCs w:val="32"/>
        </w:rPr>
        <w:t>）</w:t>
      </w:r>
      <w:r>
        <w:rPr>
          <w:rFonts w:ascii="Times New Roman" w:hAnsi="Times New Roman" w:cs="Times New Roman"/>
          <w:sz w:val="32"/>
          <w:szCs w:val="32"/>
        </w:rPr>
        <w:t>设有明显的医疗废物警示标识和</w:t>
      </w:r>
      <w:r>
        <w:rPr>
          <w:rFonts w:ascii="Times New Roman" w:hAnsi="Times New Roman" w:cs="Times New Roman" w:hint="eastAsia"/>
          <w:sz w:val="32"/>
          <w:szCs w:val="32"/>
        </w:rPr>
        <w:t>“</w:t>
      </w:r>
      <w:r>
        <w:rPr>
          <w:rFonts w:ascii="Times New Roman" w:hAnsi="Times New Roman" w:cs="Times New Roman"/>
          <w:sz w:val="32"/>
          <w:szCs w:val="32"/>
        </w:rPr>
        <w:t>禁止吸烟</w:t>
      </w:r>
      <w:r>
        <w:rPr>
          <w:rFonts w:ascii="Times New Roman" w:hAnsi="Times New Roman" w:cs="Times New Roman" w:hint="eastAsia"/>
          <w:sz w:val="32"/>
          <w:szCs w:val="32"/>
        </w:rPr>
        <w:t>、</w:t>
      </w:r>
      <w:r>
        <w:rPr>
          <w:rFonts w:ascii="Times New Roman" w:hAnsi="Times New Roman" w:cs="Times New Roman"/>
          <w:sz w:val="32"/>
          <w:szCs w:val="32"/>
        </w:rPr>
        <w:t>饮食</w:t>
      </w:r>
      <w:r>
        <w:rPr>
          <w:rFonts w:ascii="Times New Roman" w:hAnsi="Times New Roman" w:cs="Times New Roman" w:hint="eastAsia"/>
          <w:sz w:val="32"/>
          <w:szCs w:val="32"/>
        </w:rPr>
        <w:t>”</w:t>
      </w:r>
      <w:r>
        <w:rPr>
          <w:rFonts w:ascii="Times New Roman" w:hAnsi="Times New Roman" w:cs="Times New Roman"/>
          <w:sz w:val="32"/>
          <w:szCs w:val="32"/>
        </w:rPr>
        <w:t>的警示标识</w:t>
      </w:r>
      <w:r>
        <w:rPr>
          <w:rFonts w:ascii="Times New Roman" w:hAnsi="Times New Roman" w:cs="Times New Roman" w:hint="eastAsia"/>
          <w:sz w:val="32"/>
          <w:szCs w:val="32"/>
        </w:rPr>
        <w:t>；</w:t>
      </w:r>
    </w:p>
    <w:p>
      <w:pPr>
        <w:pStyle w:val="Normal"/>
        <w:keepNext w:val="false"/>
        <w:keepLines w:val="false"/>
        <w:pageBreakBefore w:val="false"/>
        <w:widowControl w:val="false"/>
        <w:kinsoku w:val="true"/>
        <w:overflowPunct w:val="true"/>
        <w:autoSpaceDE w:val="true"/>
        <w:bidi w:val="0"/>
        <w:snapToGrid w:val="true"/>
        <w:ind w:firstLine="641" w:end="0"/>
        <w:textAlignment w:val="auto"/>
        <w:rPr>
          <w:rFonts w:ascii="Times New Roman" w:hAnsi="Times New Roman" w:eastAsia="仿宋_GB2312" w:cs="Times New Roman"/>
          <w:sz w:val="32"/>
          <w:szCs w:val="32"/>
        </w:rPr>
      </w:pPr>
      <w:r>
        <w:rPr>
          <w:rFonts w:ascii="Times New Roman" w:hAnsi="Times New Roman" w:cs="Times New Roman" w:hint="eastAsia"/>
          <w:sz w:val="32"/>
          <w:szCs w:val="32"/>
        </w:rPr>
        <w:t>（</w:t>
      </w:r>
      <w:r>
        <w:rPr>
          <w:rFonts w:ascii="Times New Roman" w:hAnsi="Times New Roman" w:cs="Times New Roman"/>
          <w:sz w:val="32"/>
          <w:szCs w:val="32"/>
        </w:rPr>
        <w:t>七</w:t>
      </w:r>
      <w:r>
        <w:rPr>
          <w:rFonts w:ascii="Times New Roman" w:hAnsi="Times New Roman" w:cs="Times New Roman" w:hint="eastAsia"/>
          <w:sz w:val="32"/>
          <w:szCs w:val="32"/>
        </w:rPr>
        <w:t>）</w:t>
      </w:r>
      <w:r>
        <w:rPr>
          <w:rFonts w:ascii="Times New Roman" w:hAnsi="Times New Roman" w:cs="Times New Roman"/>
          <w:sz w:val="32"/>
          <w:szCs w:val="32"/>
        </w:rPr>
        <w:t>法律</w:t>
      </w:r>
      <w:r>
        <w:rPr>
          <w:rFonts w:ascii="Times New Roman" w:hAnsi="Times New Roman" w:cs="Times New Roman" w:hint="eastAsia"/>
          <w:sz w:val="32"/>
          <w:szCs w:val="32"/>
        </w:rPr>
        <w:t>、</w:t>
      </w:r>
      <w:r>
        <w:rPr>
          <w:rFonts w:ascii="Times New Roman" w:hAnsi="Times New Roman" w:cs="Times New Roman"/>
          <w:sz w:val="32"/>
          <w:szCs w:val="32"/>
        </w:rPr>
        <w:t>法规以及国家有关规定应当具备的条件</w:t>
      </w:r>
      <w:r>
        <w:rPr>
          <w:rFonts w:ascii="Times New Roman" w:hAnsi="Times New Roman" w:cs="Times New Roman" w:hint="eastAsia"/>
          <w:sz w:val="32"/>
          <w:szCs w:val="32"/>
        </w:rPr>
        <w:t>。</w:t>
      </w:r>
    </w:p>
    <w:p>
      <w:pPr>
        <w:pStyle w:val="Normal"/>
        <w:keepNext w:val="false"/>
        <w:keepLines w:val="false"/>
        <w:pageBreakBefore w:val="false"/>
        <w:widowControl w:val="false"/>
        <w:kinsoku w:val="true"/>
        <w:overflowPunct w:val="true"/>
        <w:autoSpaceDE w:val="true"/>
        <w:bidi w:val="0"/>
        <w:snapToGrid w:val="true"/>
        <w:ind w:firstLine="641" w:end="0"/>
        <w:textAlignment w:val="auto"/>
        <w:rPr>
          <w:rFonts w:ascii="Times New Roman" w:hAnsi="Times New Roman" w:eastAsia="仿宋_GB2312" w:cs="Times New Roman"/>
          <w:sz w:val="32"/>
          <w:szCs w:val="32"/>
        </w:rPr>
      </w:pPr>
      <w:r>
        <w:rPr>
          <w:rFonts w:ascii="Times New Roman" w:hAnsi="Times New Roman" w:cs="Times New Roman"/>
          <w:sz w:val="32"/>
          <w:szCs w:val="32"/>
        </w:rPr>
        <w:t>专用医疗废物暂时贮存柜</w:t>
      </w:r>
      <w:r>
        <w:rPr>
          <w:rFonts w:ascii="Times New Roman" w:hAnsi="Times New Roman" w:cs="Times New Roman" w:hint="eastAsia"/>
          <w:sz w:val="32"/>
          <w:szCs w:val="32"/>
        </w:rPr>
        <w:t>（</w:t>
      </w:r>
      <w:r>
        <w:rPr>
          <w:rFonts w:ascii="Times New Roman" w:hAnsi="Times New Roman" w:cs="Times New Roman"/>
          <w:sz w:val="32"/>
          <w:szCs w:val="32"/>
        </w:rPr>
        <w:t>箱</w:t>
      </w:r>
      <w:r>
        <w:rPr>
          <w:rFonts w:ascii="Times New Roman" w:hAnsi="Times New Roman" w:cs="Times New Roman" w:hint="eastAsia"/>
          <w:sz w:val="32"/>
          <w:szCs w:val="32"/>
        </w:rPr>
        <w:t>）</w:t>
      </w:r>
      <w:r>
        <w:rPr>
          <w:rFonts w:ascii="Times New Roman" w:hAnsi="Times New Roman" w:cs="Times New Roman"/>
          <w:sz w:val="32"/>
          <w:szCs w:val="32"/>
        </w:rPr>
        <w:t>应当密闭并采取安全措施</w:t>
      </w:r>
      <w:r>
        <w:rPr>
          <w:rFonts w:ascii="Times New Roman" w:hAnsi="Times New Roman" w:cs="Times New Roman" w:hint="eastAsia"/>
          <w:sz w:val="32"/>
          <w:szCs w:val="32"/>
        </w:rPr>
        <w:t>，</w:t>
      </w:r>
      <w:r>
        <w:rPr>
          <w:rFonts w:ascii="Times New Roman" w:hAnsi="Times New Roman" w:cs="Times New Roman"/>
          <w:sz w:val="32"/>
          <w:szCs w:val="32"/>
        </w:rPr>
        <w:t>与生活垃圾存放地分开</w:t>
      </w:r>
      <w:r>
        <w:rPr>
          <w:rFonts w:ascii="Times New Roman" w:hAnsi="Times New Roman" w:cs="Times New Roman" w:hint="eastAsia"/>
          <w:sz w:val="32"/>
          <w:szCs w:val="32"/>
        </w:rPr>
        <w:t>，</w:t>
      </w:r>
      <w:r>
        <w:rPr>
          <w:rFonts w:ascii="Times New Roman" w:hAnsi="Times New Roman" w:cs="Times New Roman"/>
          <w:sz w:val="32"/>
          <w:szCs w:val="32"/>
        </w:rPr>
        <w:t>具有防雨淋</w:t>
      </w:r>
      <w:r>
        <w:rPr>
          <w:rFonts w:ascii="Times New Roman" w:hAnsi="Times New Roman" w:cs="Times New Roman" w:hint="eastAsia"/>
          <w:sz w:val="32"/>
          <w:szCs w:val="32"/>
        </w:rPr>
        <w:t>、</w:t>
      </w:r>
      <w:r>
        <w:rPr>
          <w:rFonts w:ascii="Times New Roman" w:hAnsi="Times New Roman" w:cs="Times New Roman"/>
          <w:sz w:val="32"/>
          <w:szCs w:val="32"/>
        </w:rPr>
        <w:t>防渗漏</w:t>
      </w:r>
      <w:r>
        <w:rPr>
          <w:rFonts w:ascii="Times New Roman" w:hAnsi="Times New Roman" w:cs="Times New Roman" w:hint="eastAsia"/>
          <w:sz w:val="32"/>
          <w:szCs w:val="32"/>
        </w:rPr>
        <w:t>、</w:t>
      </w:r>
      <w:r>
        <w:rPr>
          <w:rFonts w:ascii="Times New Roman" w:hAnsi="Times New Roman" w:cs="Times New Roman"/>
          <w:sz w:val="32"/>
          <w:szCs w:val="32"/>
        </w:rPr>
        <w:t>防扬散等功能</w:t>
      </w:r>
      <w:r>
        <w:rPr>
          <w:rFonts w:ascii="Times New Roman" w:hAnsi="Times New Roman" w:cs="Times New Roman" w:hint="eastAsia"/>
          <w:sz w:val="32"/>
          <w:szCs w:val="32"/>
        </w:rPr>
        <w:t>，</w:t>
      </w:r>
      <w:r>
        <w:rPr>
          <w:rFonts w:ascii="Times New Roman" w:hAnsi="Times New Roman" w:cs="Times New Roman"/>
          <w:sz w:val="32"/>
          <w:szCs w:val="32"/>
        </w:rPr>
        <w:t>符合消防安全要求</w:t>
      </w:r>
      <w:r>
        <w:rPr>
          <w:rFonts w:ascii="Times New Roman" w:hAnsi="Times New Roman" w:cs="Times New Roman" w:hint="eastAsia"/>
          <w:sz w:val="32"/>
          <w:szCs w:val="32"/>
        </w:rPr>
        <w:t>，</w:t>
      </w:r>
      <w:r>
        <w:rPr>
          <w:rFonts w:ascii="Times New Roman" w:hAnsi="Times New Roman" w:cs="Times New Roman"/>
          <w:sz w:val="32"/>
          <w:szCs w:val="32"/>
        </w:rPr>
        <w:t>并设有明显的医疗废物警示标识</w:t>
      </w:r>
      <w:r>
        <w:rPr>
          <w:rFonts w:ascii="Times New Roman" w:hAnsi="Times New Roman" w:cs="Times New Roman" w:hint="eastAsia"/>
          <w:sz w:val="32"/>
          <w:szCs w:val="32"/>
        </w:rPr>
        <w:t>。</w:t>
      </w:r>
    </w:p>
    <w:p>
      <w:pPr>
        <w:pStyle w:val="Normal"/>
        <w:keepNext w:val="false"/>
        <w:keepLines w:val="false"/>
        <w:pageBreakBefore w:val="false"/>
        <w:widowControl w:val="false"/>
        <w:kinsoku w:val="true"/>
        <w:overflowPunct w:val="true"/>
        <w:autoSpaceDE w:val="true"/>
        <w:bidi w:val="0"/>
        <w:snapToGrid w:val="true"/>
        <w:ind w:firstLine="641" w:end="0"/>
        <w:textAlignment w:val="auto"/>
        <w:rPr>
          <w:rFonts w:ascii="Times New Roman" w:hAnsi="Times New Roman" w:eastAsia="仿宋_GB2312" w:cs="Times New Roman"/>
          <w:sz w:val="32"/>
          <w:szCs w:val="32"/>
        </w:rPr>
      </w:pPr>
      <w:r>
        <w:rPr>
          <w:rFonts w:ascii="Times New Roman" w:hAnsi="Times New Roman" w:cs="Times New Roman"/>
          <w:sz w:val="32"/>
          <w:szCs w:val="32"/>
        </w:rPr>
        <w:t>专用医疗废物暂时贮存库房</w:t>
      </w:r>
      <w:r>
        <w:rPr>
          <w:rFonts w:ascii="Times New Roman" w:hAnsi="Times New Roman" w:cs="Times New Roman" w:hint="eastAsia"/>
          <w:sz w:val="32"/>
          <w:szCs w:val="32"/>
        </w:rPr>
        <w:t>、</w:t>
      </w:r>
      <w:r>
        <w:rPr>
          <w:rFonts w:ascii="Times New Roman" w:hAnsi="Times New Roman" w:cs="Times New Roman"/>
          <w:sz w:val="32"/>
          <w:szCs w:val="32"/>
        </w:rPr>
        <w:t>贮存柜</w:t>
      </w:r>
      <w:r>
        <w:rPr>
          <w:rFonts w:ascii="Times New Roman" w:hAnsi="Times New Roman" w:cs="Times New Roman" w:hint="eastAsia"/>
          <w:sz w:val="32"/>
          <w:szCs w:val="32"/>
        </w:rPr>
        <w:t>（</w:t>
      </w:r>
      <w:r>
        <w:rPr>
          <w:rFonts w:ascii="Times New Roman" w:hAnsi="Times New Roman" w:cs="Times New Roman"/>
          <w:sz w:val="32"/>
          <w:szCs w:val="32"/>
        </w:rPr>
        <w:t>箱</w:t>
      </w:r>
      <w:r>
        <w:rPr>
          <w:rFonts w:ascii="Times New Roman" w:hAnsi="Times New Roman" w:cs="Times New Roman" w:hint="eastAsia"/>
          <w:sz w:val="32"/>
          <w:szCs w:val="32"/>
        </w:rPr>
        <w:t>）</w:t>
      </w:r>
      <w:r>
        <w:rPr>
          <w:rFonts w:ascii="Times New Roman" w:hAnsi="Times New Roman" w:cs="Times New Roman"/>
          <w:sz w:val="32"/>
          <w:szCs w:val="32"/>
        </w:rPr>
        <w:t>应当定期消毒和清洁</w:t>
      </w:r>
      <w:r>
        <w:rPr>
          <w:rFonts w:ascii="Times New Roman" w:hAnsi="Times New Roman" w:cs="Times New Roman" w:hint="eastAsia"/>
          <w:sz w:val="32"/>
          <w:szCs w:val="32"/>
        </w:rPr>
        <w:t>。</w:t>
      </w:r>
    </w:p>
    <w:p>
      <w:pPr>
        <w:pStyle w:val="Normal"/>
        <w:keepNext w:val="false"/>
        <w:keepLines w:val="false"/>
        <w:pageBreakBefore w:val="false"/>
        <w:widowControl w:val="false"/>
        <w:kinsoku w:val="true"/>
        <w:overflowPunct w:val="true"/>
        <w:autoSpaceDE w:val="true"/>
        <w:bidi w:val="0"/>
        <w:snapToGrid w:val="true"/>
        <w:ind w:firstLine="641" w:end="0"/>
        <w:textAlignment w:val="auto"/>
        <w:rPr>
          <w:rFonts w:ascii="Times New Roman" w:hAnsi="Times New Roman" w:eastAsia="仿宋_GB2312" w:cs="Times New Roman"/>
          <w:sz w:val="32"/>
          <w:szCs w:val="32"/>
        </w:rPr>
      </w:pPr>
      <w:r>
        <w:rPr>
          <w:rFonts w:ascii="Times New Roman" w:hAnsi="Times New Roman" w:cs="Times New Roman" w:eastAsia="黑体"/>
          <w:sz w:val="32"/>
          <w:szCs w:val="32"/>
        </w:rPr>
        <w:t>第九条</w:t>
      </w:r>
      <w:r>
        <w:rPr>
          <w:rFonts w:ascii="Times New Roman" w:hAnsi="Times New Roman" w:cs="Times New Roman"/>
          <w:sz w:val="32"/>
          <w:szCs w:val="32"/>
        </w:rPr>
        <w:t xml:space="preserve"> </w:t>
      </w:r>
      <w:r>
        <w:rPr>
          <w:rFonts w:ascii="Times New Roman" w:hAnsi="Times New Roman" w:cs="Times New Roman" w:hint="eastAsia"/>
          <w:sz w:val="32"/>
          <w:szCs w:val="32"/>
        </w:rPr>
        <w:t xml:space="preserve"> </w:t>
      </w:r>
      <w:r>
        <w:rPr>
          <w:rFonts w:ascii="Times New Roman" w:hAnsi="Times New Roman" w:cs="Times New Roman"/>
          <w:sz w:val="32"/>
          <w:szCs w:val="32"/>
        </w:rPr>
        <w:t>县</w:t>
      </w:r>
      <w:r>
        <w:rPr>
          <w:rFonts w:ascii="Times New Roman" w:hAnsi="Times New Roman" w:cs="Times New Roman" w:hint="eastAsia"/>
          <w:sz w:val="32"/>
          <w:szCs w:val="32"/>
        </w:rPr>
        <w:t>、</w:t>
      </w:r>
      <w:r>
        <w:rPr>
          <w:rFonts w:ascii="Times New Roman" w:hAnsi="Times New Roman" w:cs="Times New Roman"/>
          <w:sz w:val="32"/>
          <w:szCs w:val="32"/>
        </w:rPr>
        <w:t>区人民政府应当统筹考虑辖区医疗卫生机构的分布情况和贮存条件</w:t>
      </w:r>
      <w:r>
        <w:rPr>
          <w:rFonts w:ascii="Times New Roman" w:hAnsi="Times New Roman" w:cs="Times New Roman" w:hint="eastAsia"/>
          <w:sz w:val="32"/>
          <w:szCs w:val="32"/>
        </w:rPr>
        <w:t>，</w:t>
      </w:r>
      <w:r>
        <w:rPr>
          <w:rFonts w:ascii="Times New Roman" w:hAnsi="Times New Roman" w:cs="Times New Roman"/>
          <w:sz w:val="32"/>
          <w:szCs w:val="32"/>
        </w:rPr>
        <w:t>合理划分片区</w:t>
      </w:r>
      <w:r>
        <w:rPr>
          <w:rFonts w:ascii="Times New Roman" w:hAnsi="Times New Roman" w:cs="Times New Roman" w:hint="eastAsia"/>
          <w:sz w:val="32"/>
          <w:szCs w:val="32"/>
        </w:rPr>
        <w:t>，</w:t>
      </w:r>
      <w:r>
        <w:rPr>
          <w:rFonts w:ascii="Times New Roman" w:hAnsi="Times New Roman" w:cs="Times New Roman"/>
          <w:sz w:val="32"/>
          <w:szCs w:val="32"/>
        </w:rPr>
        <w:t>科学确定乡镇卫生院</w:t>
      </w:r>
      <w:r>
        <w:rPr>
          <w:rFonts w:ascii="Times New Roman" w:hAnsi="Times New Roman" w:cs="Times New Roman" w:hint="eastAsia"/>
          <w:sz w:val="32"/>
          <w:szCs w:val="32"/>
        </w:rPr>
        <w:t>、</w:t>
      </w:r>
      <w:r>
        <w:rPr>
          <w:rFonts w:ascii="Times New Roman" w:hAnsi="Times New Roman" w:cs="Times New Roman"/>
          <w:sz w:val="32"/>
          <w:szCs w:val="32"/>
        </w:rPr>
        <w:t>街道社区卫生服务中心或者其他符合条件的医疗卫生机构作为医疗废物暂时集中贮存点</w:t>
      </w:r>
      <w:r>
        <w:rPr>
          <w:rFonts w:ascii="Times New Roman" w:hAnsi="Times New Roman" w:cs="Times New Roman" w:hint="eastAsia"/>
          <w:sz w:val="32"/>
          <w:szCs w:val="32"/>
        </w:rPr>
        <w:t>。</w:t>
      </w:r>
      <w:r>
        <w:rPr>
          <w:rFonts w:ascii="Times New Roman" w:hAnsi="Times New Roman" w:cs="Times New Roman"/>
          <w:sz w:val="32"/>
          <w:szCs w:val="32"/>
        </w:rPr>
        <w:t>片区内村卫生室</w:t>
      </w:r>
      <w:r>
        <w:rPr>
          <w:rFonts w:ascii="Times New Roman" w:hAnsi="Times New Roman" w:cs="Times New Roman" w:hint="eastAsia"/>
          <w:sz w:val="32"/>
          <w:szCs w:val="32"/>
        </w:rPr>
        <w:t>、</w:t>
      </w:r>
      <w:r>
        <w:rPr>
          <w:rFonts w:ascii="Times New Roman" w:hAnsi="Times New Roman" w:cs="Times New Roman"/>
          <w:sz w:val="32"/>
          <w:szCs w:val="32"/>
        </w:rPr>
        <w:t>社区卫生服务站</w:t>
      </w:r>
      <w:r>
        <w:rPr>
          <w:rFonts w:ascii="Times New Roman" w:hAnsi="Times New Roman" w:cs="Times New Roman" w:hint="eastAsia"/>
          <w:sz w:val="32"/>
          <w:szCs w:val="32"/>
        </w:rPr>
        <w:t>、</w:t>
      </w:r>
      <w:r>
        <w:rPr>
          <w:rFonts w:ascii="Times New Roman" w:hAnsi="Times New Roman" w:cs="Times New Roman"/>
          <w:sz w:val="32"/>
          <w:szCs w:val="32"/>
        </w:rPr>
        <w:t>诊所等应当按照规定将产生的医疗废物送交暂时集中贮存点</w:t>
      </w:r>
      <w:r>
        <w:rPr>
          <w:rFonts w:ascii="Times New Roman" w:hAnsi="Times New Roman" w:cs="Times New Roman" w:hint="eastAsia"/>
          <w:sz w:val="32"/>
          <w:szCs w:val="32"/>
        </w:rPr>
        <w:t>。</w:t>
      </w:r>
    </w:p>
    <w:p>
      <w:pPr>
        <w:pStyle w:val="Normal"/>
        <w:keepNext w:val="false"/>
        <w:keepLines w:val="false"/>
        <w:pageBreakBefore w:val="false"/>
        <w:widowControl w:val="false"/>
        <w:kinsoku w:val="true"/>
        <w:overflowPunct w:val="true"/>
        <w:autoSpaceDE w:val="true"/>
        <w:bidi w:val="0"/>
        <w:snapToGrid w:val="true"/>
        <w:ind w:firstLine="641" w:end="0"/>
        <w:textAlignment w:val="auto"/>
        <w:rPr>
          <w:rFonts w:ascii="Times New Roman" w:hAnsi="Times New Roman" w:eastAsia="仿宋_GB2312" w:cs="Times New Roman"/>
          <w:sz w:val="32"/>
          <w:szCs w:val="32"/>
        </w:rPr>
      </w:pPr>
      <w:r>
        <w:rPr>
          <w:rFonts w:ascii="Times New Roman" w:hAnsi="Times New Roman" w:cs="Times New Roman" w:hint="eastAsia"/>
          <w:sz w:val="32"/>
          <w:szCs w:val="32"/>
        </w:rPr>
        <w:t>鼓励</w:t>
      </w:r>
      <w:r>
        <w:rPr>
          <w:rFonts w:ascii="Times New Roman" w:hAnsi="Times New Roman" w:cs="Times New Roman"/>
          <w:sz w:val="32"/>
          <w:szCs w:val="32"/>
        </w:rPr>
        <w:t>县</w:t>
      </w:r>
      <w:r>
        <w:rPr>
          <w:rFonts w:ascii="Times New Roman" w:hAnsi="Times New Roman" w:cs="Times New Roman" w:hint="eastAsia"/>
          <w:sz w:val="32"/>
          <w:szCs w:val="32"/>
        </w:rPr>
        <w:t>、</w:t>
      </w:r>
      <w:r>
        <w:rPr>
          <w:rFonts w:ascii="Times New Roman" w:hAnsi="Times New Roman" w:cs="Times New Roman"/>
          <w:sz w:val="32"/>
          <w:szCs w:val="32"/>
        </w:rPr>
        <w:t>区人民政府按照有关标准组织建设暂时集中贮存点</w:t>
      </w:r>
      <w:r>
        <w:rPr>
          <w:rFonts w:ascii="Times New Roman" w:hAnsi="Times New Roman" w:cs="Times New Roman" w:hint="eastAsia"/>
          <w:sz w:val="32"/>
          <w:szCs w:val="32"/>
        </w:rPr>
        <w:t>，</w:t>
      </w:r>
      <w:r>
        <w:rPr>
          <w:rFonts w:ascii="Times New Roman" w:hAnsi="Times New Roman" w:cs="Times New Roman"/>
          <w:sz w:val="32"/>
          <w:szCs w:val="32"/>
        </w:rPr>
        <w:t>为村卫生室</w:t>
      </w:r>
      <w:r>
        <w:rPr>
          <w:rFonts w:ascii="Times New Roman" w:hAnsi="Times New Roman" w:cs="Times New Roman" w:hint="eastAsia"/>
          <w:sz w:val="32"/>
          <w:szCs w:val="32"/>
        </w:rPr>
        <w:t>、</w:t>
      </w:r>
      <w:r>
        <w:rPr>
          <w:rFonts w:ascii="Times New Roman" w:hAnsi="Times New Roman" w:cs="Times New Roman"/>
          <w:sz w:val="32"/>
          <w:szCs w:val="32"/>
        </w:rPr>
        <w:t>社区卫生服务站</w:t>
      </w:r>
      <w:r>
        <w:rPr>
          <w:rFonts w:ascii="Times New Roman" w:hAnsi="Times New Roman" w:cs="Times New Roman" w:hint="eastAsia"/>
          <w:sz w:val="32"/>
          <w:szCs w:val="32"/>
        </w:rPr>
        <w:t>、</w:t>
      </w:r>
      <w:r>
        <w:rPr>
          <w:rFonts w:ascii="Times New Roman" w:hAnsi="Times New Roman" w:cs="Times New Roman"/>
          <w:sz w:val="32"/>
          <w:szCs w:val="32"/>
        </w:rPr>
        <w:t>诊所等配置贮存柜</w:t>
      </w:r>
      <w:r>
        <w:rPr>
          <w:rFonts w:ascii="Times New Roman" w:hAnsi="Times New Roman" w:cs="Times New Roman" w:hint="eastAsia"/>
          <w:sz w:val="32"/>
          <w:szCs w:val="32"/>
        </w:rPr>
        <w:t>（</w:t>
      </w:r>
      <w:r>
        <w:rPr>
          <w:rFonts w:ascii="Times New Roman" w:hAnsi="Times New Roman" w:cs="Times New Roman"/>
          <w:sz w:val="32"/>
          <w:szCs w:val="32"/>
        </w:rPr>
        <w:t>箱</w:t>
      </w:r>
      <w:r>
        <w:rPr>
          <w:rFonts w:ascii="Times New Roman" w:hAnsi="Times New Roman" w:cs="Times New Roman" w:hint="eastAsia"/>
          <w:sz w:val="32"/>
          <w:szCs w:val="32"/>
        </w:rPr>
        <w:t>）</w:t>
      </w:r>
      <w:r>
        <w:rPr>
          <w:rFonts w:ascii="Times New Roman" w:hAnsi="Times New Roman" w:cs="Times New Roman"/>
          <w:sz w:val="32"/>
          <w:szCs w:val="32"/>
        </w:rPr>
        <w:t>和专用包装袋</w:t>
      </w:r>
      <w:r>
        <w:rPr>
          <w:rFonts w:ascii="Times New Roman" w:hAnsi="Times New Roman" w:cs="Times New Roman" w:hint="eastAsia"/>
          <w:sz w:val="32"/>
          <w:szCs w:val="32"/>
        </w:rPr>
        <w:t>。</w:t>
      </w:r>
    </w:p>
    <w:p>
      <w:pPr>
        <w:pStyle w:val="Normal"/>
        <w:keepNext w:val="false"/>
        <w:keepLines w:val="false"/>
        <w:pageBreakBefore w:val="false"/>
        <w:widowControl w:val="false"/>
        <w:kinsoku w:val="true"/>
        <w:overflowPunct w:val="true"/>
        <w:autoSpaceDE w:val="true"/>
        <w:bidi w:val="0"/>
        <w:snapToGrid w:val="true"/>
        <w:ind w:firstLine="641" w:end="0"/>
        <w:textAlignment w:val="auto"/>
        <w:rPr>
          <w:rFonts w:ascii="Times New Roman" w:hAnsi="Times New Roman" w:eastAsia="仿宋_GB2312" w:cs="Times New Roman"/>
          <w:sz w:val="32"/>
          <w:szCs w:val="32"/>
        </w:rPr>
      </w:pPr>
      <w:r>
        <w:rPr>
          <w:rFonts w:ascii="Times New Roman" w:hAnsi="Times New Roman" w:cs="Times New Roman" w:eastAsia="黑体"/>
          <w:sz w:val="32"/>
          <w:szCs w:val="32"/>
        </w:rPr>
        <w:t>第十条</w:t>
      </w:r>
      <w:r>
        <w:rPr>
          <w:rFonts w:ascii="Times New Roman" w:hAnsi="Times New Roman" w:cs="Times New Roman"/>
          <w:sz w:val="32"/>
          <w:szCs w:val="32"/>
        </w:rPr>
        <w:t xml:space="preserve"> </w:t>
      </w:r>
      <w:r>
        <w:rPr>
          <w:rFonts w:ascii="Times New Roman" w:hAnsi="Times New Roman" w:cs="Times New Roman" w:hint="eastAsia"/>
          <w:sz w:val="32"/>
          <w:szCs w:val="32"/>
        </w:rPr>
        <w:t xml:space="preserve"> </w:t>
      </w:r>
      <w:r>
        <w:rPr>
          <w:rFonts w:ascii="Times New Roman" w:hAnsi="Times New Roman" w:cs="Times New Roman"/>
          <w:sz w:val="32"/>
          <w:szCs w:val="32"/>
        </w:rPr>
        <w:t>医疗废物集中处置单位应当至少每二日收集一次医疗废物</w:t>
      </w:r>
      <w:r>
        <w:rPr>
          <w:rFonts w:ascii="Times New Roman" w:hAnsi="Times New Roman" w:cs="Times New Roman" w:hint="eastAsia"/>
          <w:sz w:val="32"/>
          <w:szCs w:val="32"/>
        </w:rPr>
        <w:t>，</w:t>
      </w:r>
      <w:r>
        <w:rPr>
          <w:rFonts w:ascii="Times New Roman" w:hAnsi="Times New Roman" w:cs="Times New Roman"/>
          <w:sz w:val="32"/>
          <w:szCs w:val="32"/>
        </w:rPr>
        <w:t>并根据医疗废物产生情况适当提高收集频次</w:t>
      </w:r>
      <w:r>
        <w:rPr>
          <w:rFonts w:ascii="Times New Roman" w:hAnsi="Times New Roman" w:cs="Times New Roman" w:hint="eastAsia"/>
          <w:sz w:val="32"/>
          <w:szCs w:val="32"/>
        </w:rPr>
        <w:t>。</w:t>
      </w:r>
    </w:p>
    <w:p>
      <w:pPr>
        <w:pStyle w:val="Normal"/>
        <w:keepNext w:val="false"/>
        <w:keepLines w:val="false"/>
        <w:pageBreakBefore w:val="false"/>
        <w:widowControl w:val="false"/>
        <w:kinsoku w:val="true"/>
        <w:overflowPunct w:val="true"/>
        <w:autoSpaceDE w:val="true"/>
        <w:bidi w:val="0"/>
        <w:snapToGrid w:val="true"/>
        <w:ind w:firstLine="641" w:end="0"/>
        <w:textAlignment w:val="auto"/>
        <w:rPr>
          <w:rFonts w:ascii="Times New Roman" w:hAnsi="Times New Roman" w:eastAsia="仿宋_GB2312" w:cs="Times New Roman"/>
          <w:sz w:val="32"/>
          <w:szCs w:val="32"/>
        </w:rPr>
      </w:pPr>
      <w:r>
        <w:rPr>
          <w:rFonts w:ascii="Times New Roman" w:hAnsi="Times New Roman" w:cs="Times New Roman"/>
          <w:sz w:val="32"/>
          <w:szCs w:val="32"/>
        </w:rPr>
        <w:t>医疗废物集中处置单位不按时收集医疗废物的</w:t>
      </w:r>
      <w:r>
        <w:rPr>
          <w:rFonts w:ascii="Times New Roman" w:hAnsi="Times New Roman" w:cs="Times New Roman" w:hint="eastAsia"/>
          <w:sz w:val="32"/>
          <w:szCs w:val="32"/>
        </w:rPr>
        <w:t>，</w:t>
      </w:r>
      <w:r>
        <w:rPr>
          <w:rFonts w:ascii="Times New Roman" w:hAnsi="Times New Roman" w:cs="Times New Roman"/>
          <w:sz w:val="32"/>
          <w:szCs w:val="32"/>
        </w:rPr>
        <w:t>医疗卫生机构应当予以督促并及时向所在地县</w:t>
      </w:r>
      <w:r>
        <w:rPr>
          <w:rFonts w:ascii="Times New Roman" w:hAnsi="Times New Roman" w:cs="Times New Roman" w:hint="eastAsia"/>
          <w:sz w:val="32"/>
          <w:szCs w:val="32"/>
        </w:rPr>
        <w:t>、</w:t>
      </w:r>
      <w:r>
        <w:rPr>
          <w:rFonts w:ascii="Times New Roman" w:hAnsi="Times New Roman" w:cs="Times New Roman"/>
          <w:sz w:val="32"/>
          <w:szCs w:val="32"/>
        </w:rPr>
        <w:t>区生态环境部门报告</w:t>
      </w:r>
      <w:r>
        <w:rPr>
          <w:rFonts w:ascii="Times New Roman" w:hAnsi="Times New Roman" w:cs="Times New Roman" w:hint="eastAsia"/>
          <w:sz w:val="32"/>
          <w:szCs w:val="32"/>
        </w:rPr>
        <w:t>。</w:t>
      </w:r>
    </w:p>
    <w:p>
      <w:pPr>
        <w:pStyle w:val="Normal"/>
        <w:keepNext w:val="false"/>
        <w:keepLines w:val="false"/>
        <w:pageBreakBefore w:val="false"/>
        <w:widowControl w:val="false"/>
        <w:kinsoku w:val="true"/>
        <w:overflowPunct w:val="true"/>
        <w:autoSpaceDE w:val="true"/>
        <w:bidi w:val="0"/>
        <w:snapToGrid w:val="true"/>
        <w:ind w:firstLine="641" w:end="0"/>
        <w:textAlignment w:val="auto"/>
        <w:rPr>
          <w:rFonts w:ascii="Times New Roman" w:hAnsi="Times New Roman" w:eastAsia="仿宋_GB2312" w:cs="Times New Roman"/>
          <w:sz w:val="32"/>
          <w:szCs w:val="32"/>
        </w:rPr>
      </w:pPr>
      <w:r>
        <w:rPr>
          <w:rFonts w:ascii="Times New Roman" w:hAnsi="Times New Roman" w:cs="Times New Roman" w:eastAsia="黑体"/>
          <w:sz w:val="32"/>
          <w:szCs w:val="32"/>
        </w:rPr>
        <w:t>第十一条</w:t>
      </w:r>
      <w:r>
        <w:rPr>
          <w:rFonts w:ascii="Times New Roman" w:hAnsi="Times New Roman" w:cs="Times New Roman"/>
          <w:sz w:val="32"/>
          <w:szCs w:val="32"/>
        </w:rPr>
        <w:t xml:space="preserve"> </w:t>
      </w:r>
      <w:r>
        <w:rPr>
          <w:rFonts w:ascii="Times New Roman" w:hAnsi="Times New Roman" w:cs="Times New Roman" w:hint="eastAsia"/>
          <w:sz w:val="32"/>
          <w:szCs w:val="32"/>
        </w:rPr>
        <w:t xml:space="preserve"> </w:t>
      </w:r>
      <w:r>
        <w:rPr>
          <w:rFonts w:ascii="Times New Roman" w:hAnsi="Times New Roman" w:cs="Times New Roman"/>
          <w:sz w:val="32"/>
          <w:szCs w:val="32"/>
        </w:rPr>
        <w:t>医疗废物集中处置单位在接收医疗废物时</w:t>
      </w:r>
      <w:r>
        <w:rPr>
          <w:rFonts w:ascii="Times New Roman" w:hAnsi="Times New Roman" w:cs="Times New Roman" w:hint="eastAsia"/>
          <w:sz w:val="32"/>
          <w:szCs w:val="32"/>
        </w:rPr>
        <w:t>，</w:t>
      </w:r>
      <w:r>
        <w:rPr>
          <w:rFonts w:ascii="Times New Roman" w:hAnsi="Times New Roman" w:cs="Times New Roman"/>
          <w:sz w:val="32"/>
          <w:szCs w:val="32"/>
        </w:rPr>
        <w:t>应当</w:t>
      </w:r>
      <w:r>
        <w:rPr>
          <w:rFonts w:ascii="Times New Roman" w:hAnsi="Times New Roman" w:cs="Times New Roman"/>
          <w:spacing w:val="-6"/>
          <w:sz w:val="32"/>
          <w:szCs w:val="32"/>
        </w:rPr>
        <w:t>对医疗废物的包装和标识进行检查</w:t>
      </w:r>
      <w:r>
        <w:rPr>
          <w:rFonts w:ascii="Times New Roman" w:hAnsi="Times New Roman" w:cs="Times New Roman" w:hint="eastAsia"/>
          <w:spacing w:val="-6"/>
          <w:sz w:val="32"/>
          <w:szCs w:val="32"/>
        </w:rPr>
        <w:t>，</w:t>
      </w:r>
      <w:r>
        <w:rPr>
          <w:rFonts w:ascii="Times New Roman" w:hAnsi="Times New Roman" w:cs="Times New Roman"/>
          <w:spacing w:val="-6"/>
          <w:sz w:val="32"/>
          <w:szCs w:val="32"/>
        </w:rPr>
        <w:t>并执行危险废物转移联单制度</w:t>
      </w:r>
      <w:r>
        <w:rPr>
          <w:rFonts w:ascii="Times New Roman" w:hAnsi="Times New Roman" w:cs="Times New Roman" w:hint="eastAsia"/>
          <w:spacing w:val="-6"/>
          <w:sz w:val="32"/>
          <w:szCs w:val="32"/>
        </w:rPr>
        <w:t>。</w:t>
      </w:r>
    </w:p>
    <w:p>
      <w:pPr>
        <w:pStyle w:val="Normal"/>
        <w:ind w:firstLine="640" w:end="0"/>
        <w:rPr>
          <w:rFonts w:ascii="Times New Roman" w:hAnsi="Times New Roman" w:eastAsia="仿宋_GB2312" w:cs="Times New Roman"/>
          <w:sz w:val="32"/>
          <w:szCs w:val="32"/>
        </w:rPr>
      </w:pPr>
      <w:r>
        <w:rPr>
          <w:rFonts w:ascii="Times New Roman" w:hAnsi="Times New Roman" w:cs="Times New Roman" w:eastAsia="黑体"/>
          <w:sz w:val="32"/>
          <w:szCs w:val="32"/>
        </w:rPr>
        <w:t>第十二条</w:t>
      </w:r>
      <w:r>
        <w:rPr>
          <w:rFonts w:ascii="Times New Roman" w:hAnsi="Times New Roman" w:cs="Times New Roman"/>
          <w:sz w:val="32"/>
          <w:szCs w:val="32"/>
        </w:rPr>
        <w:t xml:space="preserve"> </w:t>
      </w:r>
      <w:r>
        <w:rPr>
          <w:rFonts w:ascii="Times New Roman" w:hAnsi="Times New Roman" w:cs="Times New Roman" w:hint="eastAsia"/>
          <w:sz w:val="32"/>
          <w:szCs w:val="32"/>
        </w:rPr>
        <w:t xml:space="preserve"> </w:t>
      </w:r>
      <w:r>
        <w:rPr>
          <w:rFonts w:ascii="Times New Roman" w:hAnsi="Times New Roman" w:cs="Times New Roman"/>
          <w:sz w:val="32"/>
          <w:szCs w:val="32"/>
        </w:rPr>
        <w:t>医疗废物集中处置单位运输医疗废物应当使用符合医疗废物转运技术要求的车辆</w:t>
      </w:r>
      <w:r>
        <w:rPr>
          <w:rFonts w:ascii="Times New Roman" w:hAnsi="Times New Roman" w:cs="Times New Roman" w:hint="eastAsia"/>
          <w:sz w:val="32"/>
          <w:szCs w:val="32"/>
        </w:rPr>
        <w:t>，</w:t>
      </w:r>
      <w:r>
        <w:rPr>
          <w:rFonts w:ascii="Times New Roman" w:hAnsi="Times New Roman" w:cs="Times New Roman"/>
          <w:sz w:val="32"/>
          <w:szCs w:val="32"/>
        </w:rPr>
        <w:t>规范设置警示标识</w:t>
      </w:r>
      <w:r>
        <w:rPr>
          <w:rFonts w:ascii="Times New Roman" w:hAnsi="Times New Roman" w:cs="Times New Roman" w:hint="eastAsia"/>
          <w:sz w:val="32"/>
          <w:szCs w:val="32"/>
        </w:rPr>
        <w:t>，</w:t>
      </w:r>
      <w:r>
        <w:rPr>
          <w:rFonts w:ascii="Times New Roman" w:hAnsi="Times New Roman" w:cs="Times New Roman"/>
          <w:sz w:val="32"/>
          <w:szCs w:val="32"/>
        </w:rPr>
        <w:t>不得运输其他物品</w:t>
      </w:r>
      <w:r>
        <w:rPr>
          <w:rFonts w:ascii="Times New Roman" w:hAnsi="Times New Roman" w:cs="Times New Roman" w:hint="eastAsia"/>
          <w:sz w:val="32"/>
          <w:szCs w:val="32"/>
        </w:rPr>
        <w:t>。</w:t>
      </w:r>
    </w:p>
    <w:p>
      <w:pPr>
        <w:pStyle w:val="Normal"/>
        <w:ind w:firstLine="640" w:end="0"/>
        <w:rPr>
          <w:rFonts w:ascii="Times New Roman" w:hAnsi="Times New Roman" w:eastAsia="仿宋_GB2312" w:cs="Times New Roman"/>
          <w:sz w:val="32"/>
          <w:szCs w:val="32"/>
        </w:rPr>
      </w:pPr>
      <w:r>
        <w:rPr>
          <w:rFonts w:ascii="Times New Roman" w:hAnsi="Times New Roman" w:cs="Times New Roman"/>
          <w:sz w:val="32"/>
          <w:szCs w:val="32"/>
        </w:rPr>
        <w:t>医疗废物的运输应当合理规划行车路线</w:t>
      </w:r>
      <w:r>
        <w:rPr>
          <w:rFonts w:ascii="Times New Roman" w:hAnsi="Times New Roman" w:cs="Times New Roman" w:hint="eastAsia"/>
          <w:sz w:val="32"/>
          <w:szCs w:val="32"/>
        </w:rPr>
        <w:t>，</w:t>
      </w:r>
      <w:r>
        <w:rPr>
          <w:rFonts w:ascii="Times New Roman" w:hAnsi="Times New Roman" w:cs="Times New Roman"/>
          <w:sz w:val="32"/>
          <w:szCs w:val="32"/>
        </w:rPr>
        <w:t>避开人口密集区域</w:t>
      </w:r>
      <w:r>
        <w:rPr>
          <w:rFonts w:ascii="Times New Roman" w:hAnsi="Times New Roman" w:cs="Times New Roman" w:hint="eastAsia"/>
          <w:sz w:val="32"/>
          <w:szCs w:val="32"/>
        </w:rPr>
        <w:t>、</w:t>
      </w:r>
      <w:r>
        <w:rPr>
          <w:rFonts w:ascii="Times New Roman" w:hAnsi="Times New Roman" w:cs="Times New Roman"/>
          <w:sz w:val="32"/>
          <w:szCs w:val="32"/>
        </w:rPr>
        <w:t>交通拥堵的道路和时段</w:t>
      </w:r>
      <w:r>
        <w:rPr>
          <w:rFonts w:ascii="Times New Roman" w:hAnsi="Times New Roman" w:cs="Times New Roman" w:hint="eastAsia"/>
          <w:sz w:val="32"/>
          <w:szCs w:val="32"/>
        </w:rPr>
        <w:t>。</w:t>
      </w:r>
    </w:p>
    <w:p>
      <w:pPr>
        <w:pStyle w:val="Normal"/>
        <w:ind w:firstLine="640" w:end="0"/>
        <w:rPr>
          <w:rFonts w:ascii="Times New Roman" w:hAnsi="Times New Roman" w:eastAsia="仿宋_GB2312" w:cs="Times New Roman"/>
          <w:sz w:val="32"/>
          <w:szCs w:val="32"/>
          <w:shd w:fill="D9D9D9" w:val="clear"/>
        </w:rPr>
      </w:pPr>
      <w:r>
        <w:rPr>
          <w:rFonts w:ascii="Times New Roman" w:hAnsi="Times New Roman" w:cs="Times New Roman"/>
          <w:sz w:val="32"/>
          <w:szCs w:val="32"/>
        </w:rPr>
        <w:t>转运车辆使用后</w:t>
      </w:r>
      <w:r>
        <w:rPr>
          <w:rFonts w:ascii="Times New Roman" w:hAnsi="Times New Roman" w:cs="Times New Roman" w:hint="eastAsia"/>
          <w:sz w:val="32"/>
          <w:szCs w:val="32"/>
        </w:rPr>
        <w:t>，</w:t>
      </w:r>
      <w:r>
        <w:rPr>
          <w:rFonts w:ascii="Times New Roman" w:hAnsi="Times New Roman" w:cs="Times New Roman"/>
          <w:sz w:val="32"/>
          <w:szCs w:val="32"/>
        </w:rPr>
        <w:t>应当在医疗废物集中处置场所内按照规范进行消毒和清洁</w:t>
      </w:r>
      <w:r>
        <w:rPr>
          <w:rFonts w:ascii="Times New Roman" w:hAnsi="Times New Roman" w:cs="Times New Roman" w:hint="eastAsia"/>
          <w:sz w:val="32"/>
          <w:szCs w:val="32"/>
        </w:rPr>
        <w:t>。</w:t>
      </w:r>
    </w:p>
    <w:p>
      <w:pPr>
        <w:pStyle w:val="Normal"/>
        <w:ind w:firstLine="640" w:end="0"/>
        <w:rPr>
          <w:rFonts w:ascii="Times New Roman" w:hAnsi="Times New Roman" w:eastAsia="仿宋_GB2312" w:cs="Times New Roman"/>
          <w:sz w:val="32"/>
          <w:szCs w:val="32"/>
        </w:rPr>
      </w:pPr>
      <w:r>
        <w:rPr>
          <w:rFonts w:ascii="Times New Roman" w:hAnsi="Times New Roman" w:cs="Times New Roman" w:eastAsia="黑体"/>
          <w:sz w:val="32"/>
          <w:szCs w:val="32"/>
        </w:rPr>
        <w:t>第十三条</w:t>
      </w:r>
      <w:r>
        <w:rPr>
          <w:rFonts w:ascii="Times New Roman" w:hAnsi="Times New Roman" w:cs="Times New Roman"/>
          <w:sz w:val="32"/>
          <w:szCs w:val="32"/>
        </w:rPr>
        <w:t xml:space="preserve"> </w:t>
      </w:r>
      <w:r>
        <w:rPr>
          <w:rFonts w:ascii="Times New Roman" w:hAnsi="Times New Roman" w:cs="Times New Roman" w:hint="eastAsia"/>
          <w:sz w:val="32"/>
          <w:szCs w:val="32"/>
        </w:rPr>
        <w:t xml:space="preserve"> </w:t>
      </w:r>
      <w:r>
        <w:rPr>
          <w:rFonts w:ascii="Times New Roman" w:hAnsi="Times New Roman" w:cs="Times New Roman"/>
          <w:sz w:val="32"/>
          <w:szCs w:val="32"/>
        </w:rPr>
        <w:t>医疗废物集中处置单位应当在医疗废物运抵后</w:t>
      </w:r>
      <w:r>
        <w:rPr>
          <w:rFonts w:ascii="Times New Roman" w:hAnsi="Times New Roman" w:cs="Times New Roman" w:hint="eastAsia"/>
          <w:sz w:val="32"/>
          <w:szCs w:val="32"/>
        </w:rPr>
        <w:t>，</w:t>
      </w:r>
      <w:r>
        <w:rPr>
          <w:rFonts w:ascii="Times New Roman" w:hAnsi="Times New Roman" w:cs="Times New Roman"/>
          <w:sz w:val="32"/>
          <w:szCs w:val="32"/>
        </w:rPr>
        <w:t>按照国家规定的环境保护</w:t>
      </w:r>
      <w:r>
        <w:rPr>
          <w:rFonts w:ascii="Times New Roman" w:hAnsi="Times New Roman" w:cs="Times New Roman" w:hint="eastAsia"/>
          <w:sz w:val="32"/>
          <w:szCs w:val="32"/>
        </w:rPr>
        <w:t>、</w:t>
      </w:r>
      <w:r>
        <w:rPr>
          <w:rFonts w:ascii="Times New Roman" w:hAnsi="Times New Roman" w:cs="Times New Roman"/>
          <w:sz w:val="32"/>
          <w:szCs w:val="32"/>
        </w:rPr>
        <w:t>卫生标准和规范进行贮存</w:t>
      </w:r>
      <w:r>
        <w:rPr>
          <w:rFonts w:ascii="Times New Roman" w:hAnsi="Times New Roman" w:cs="Times New Roman" w:hint="eastAsia"/>
          <w:sz w:val="32"/>
          <w:szCs w:val="32"/>
        </w:rPr>
        <w:t>、</w:t>
      </w:r>
      <w:r>
        <w:rPr>
          <w:rFonts w:ascii="Times New Roman" w:hAnsi="Times New Roman" w:cs="Times New Roman"/>
          <w:sz w:val="32"/>
          <w:szCs w:val="32"/>
        </w:rPr>
        <w:t>处置</w:t>
      </w:r>
      <w:r>
        <w:rPr>
          <w:rFonts w:ascii="Times New Roman" w:hAnsi="Times New Roman" w:cs="Times New Roman" w:hint="eastAsia"/>
          <w:sz w:val="32"/>
          <w:szCs w:val="32"/>
        </w:rPr>
        <w:t>。</w:t>
      </w:r>
    </w:p>
    <w:p>
      <w:pPr>
        <w:pStyle w:val="Normal"/>
        <w:ind w:firstLine="640" w:end="0"/>
        <w:rPr>
          <w:rFonts w:ascii="Times New Roman" w:hAnsi="Times New Roman" w:eastAsia="仿宋_GB2312" w:cs="Times New Roman"/>
          <w:sz w:val="32"/>
          <w:szCs w:val="32"/>
          <w:u w:val="single"/>
        </w:rPr>
      </w:pPr>
      <w:r>
        <w:rPr>
          <w:rFonts w:ascii="Times New Roman" w:hAnsi="Times New Roman" w:cs="Times New Roman"/>
          <w:sz w:val="32"/>
          <w:szCs w:val="32"/>
        </w:rPr>
        <w:t>禁止采用工艺落后</w:t>
      </w:r>
      <w:r>
        <w:rPr>
          <w:rFonts w:ascii="Times New Roman" w:hAnsi="Times New Roman" w:cs="Times New Roman" w:hint="eastAsia"/>
          <w:sz w:val="32"/>
          <w:szCs w:val="32"/>
        </w:rPr>
        <w:t>、</w:t>
      </w:r>
      <w:r>
        <w:rPr>
          <w:rFonts w:ascii="Times New Roman" w:hAnsi="Times New Roman" w:cs="Times New Roman"/>
          <w:sz w:val="32"/>
          <w:szCs w:val="32"/>
        </w:rPr>
        <w:t>不能保证安全和存在污染隐患的设施或者方法处置医疗废物</w:t>
      </w:r>
      <w:r>
        <w:rPr>
          <w:rFonts w:ascii="Times New Roman" w:hAnsi="Times New Roman" w:cs="Times New Roman" w:hint="eastAsia"/>
          <w:sz w:val="32"/>
          <w:szCs w:val="32"/>
        </w:rPr>
        <w:t>。</w:t>
      </w:r>
    </w:p>
    <w:p>
      <w:pPr>
        <w:pStyle w:val="Normal"/>
        <w:ind w:firstLine="640" w:end="0"/>
        <w:rPr>
          <w:rFonts w:ascii="Times New Roman" w:hAnsi="Times New Roman" w:eastAsia="仿宋_GB2312" w:cs="Times New Roman"/>
          <w:sz w:val="32"/>
          <w:szCs w:val="32"/>
          <w:u w:val="single"/>
        </w:rPr>
      </w:pPr>
      <w:r>
        <w:rPr>
          <w:rFonts w:ascii="Times New Roman" w:hAnsi="Times New Roman" w:cs="Times New Roman" w:eastAsia="黑体"/>
          <w:sz w:val="32"/>
          <w:szCs w:val="32"/>
        </w:rPr>
        <w:t>第十四条</w:t>
      </w:r>
      <w:r>
        <w:rPr>
          <w:rFonts w:ascii="Times New Roman" w:hAnsi="Times New Roman" w:cs="Times New Roman" w:hint="eastAsia" w:eastAsia="黑体"/>
          <w:sz w:val="32"/>
          <w:szCs w:val="32"/>
        </w:rPr>
        <w:t xml:space="preserve"> </w:t>
      </w:r>
      <w:r>
        <w:rPr>
          <w:rFonts w:ascii="Times New Roman" w:hAnsi="Times New Roman" w:cs="Times New Roman"/>
          <w:sz w:val="32"/>
          <w:szCs w:val="32"/>
        </w:rPr>
        <w:t xml:space="preserve"> 医疗废物集中处置单位应当配置医疗废物处置备用设施</w:t>
      </w:r>
      <w:r>
        <w:rPr>
          <w:rFonts w:ascii="Times New Roman" w:hAnsi="Times New Roman" w:cs="Times New Roman" w:hint="eastAsia"/>
          <w:sz w:val="32"/>
          <w:szCs w:val="32"/>
        </w:rPr>
        <w:t>、</w:t>
      </w:r>
      <w:r>
        <w:rPr>
          <w:rFonts w:ascii="Times New Roman" w:hAnsi="Times New Roman" w:cs="Times New Roman"/>
          <w:sz w:val="32"/>
          <w:szCs w:val="32"/>
        </w:rPr>
        <w:t>设备</w:t>
      </w:r>
      <w:r>
        <w:rPr>
          <w:rFonts w:ascii="Times New Roman" w:hAnsi="Times New Roman" w:cs="Times New Roman" w:hint="eastAsia"/>
          <w:sz w:val="32"/>
          <w:szCs w:val="32"/>
        </w:rPr>
        <w:t>。</w:t>
      </w:r>
      <w:r>
        <w:rPr>
          <w:rFonts w:ascii="Times New Roman" w:hAnsi="Times New Roman" w:cs="Times New Roman"/>
          <w:sz w:val="32"/>
          <w:szCs w:val="32"/>
        </w:rPr>
        <w:t>启用医疗废物处置备用设施</w:t>
      </w:r>
      <w:r>
        <w:rPr>
          <w:rFonts w:ascii="Times New Roman" w:hAnsi="Times New Roman" w:cs="Times New Roman" w:hint="eastAsia"/>
          <w:sz w:val="32"/>
          <w:szCs w:val="32"/>
        </w:rPr>
        <w:t>、</w:t>
      </w:r>
      <w:r>
        <w:rPr>
          <w:rFonts w:ascii="Times New Roman" w:hAnsi="Times New Roman" w:cs="Times New Roman"/>
          <w:sz w:val="32"/>
          <w:szCs w:val="32"/>
        </w:rPr>
        <w:t>设备前</w:t>
      </w:r>
      <w:r>
        <w:rPr>
          <w:rFonts w:ascii="Times New Roman" w:hAnsi="Times New Roman" w:cs="Times New Roman" w:hint="eastAsia"/>
          <w:sz w:val="32"/>
          <w:szCs w:val="32"/>
        </w:rPr>
        <w:t>，</w:t>
      </w:r>
      <w:r>
        <w:rPr>
          <w:rFonts w:ascii="Times New Roman" w:hAnsi="Times New Roman" w:cs="Times New Roman"/>
          <w:sz w:val="32"/>
          <w:szCs w:val="32"/>
        </w:rPr>
        <w:t>应当向市生态环境部门报告</w:t>
      </w:r>
      <w:r>
        <w:rPr>
          <w:rFonts w:ascii="Times New Roman" w:hAnsi="Times New Roman" w:cs="Times New Roman" w:hint="eastAsia"/>
          <w:sz w:val="32"/>
          <w:szCs w:val="32"/>
        </w:rPr>
        <w:t>。</w:t>
      </w:r>
    </w:p>
    <w:p>
      <w:pPr>
        <w:pStyle w:val="Normal"/>
        <w:ind w:firstLine="640" w:end="0"/>
        <w:rPr>
          <w:rFonts w:ascii="Times New Roman" w:hAnsi="Times New Roman" w:eastAsia="仿宋_GB2312" w:cs="Times New Roman"/>
          <w:sz w:val="32"/>
          <w:szCs w:val="32"/>
        </w:rPr>
      </w:pPr>
      <w:r>
        <w:rPr>
          <w:rFonts w:ascii="Times New Roman" w:hAnsi="Times New Roman" w:cs="Times New Roman" w:eastAsia="黑体"/>
          <w:sz w:val="32"/>
          <w:szCs w:val="32"/>
        </w:rPr>
        <w:t>第十五条</w:t>
      </w:r>
      <w:r>
        <w:rPr>
          <w:rFonts w:ascii="Times New Roman" w:hAnsi="Times New Roman" w:cs="Times New Roman" w:hint="eastAsia" w:eastAsia="黑体"/>
          <w:sz w:val="32"/>
          <w:szCs w:val="32"/>
        </w:rPr>
        <w:t xml:space="preserve"> </w:t>
      </w:r>
      <w:r>
        <w:rPr>
          <w:rFonts w:ascii="Times New Roman" w:hAnsi="Times New Roman" w:cs="Times New Roman"/>
          <w:sz w:val="32"/>
          <w:szCs w:val="32"/>
        </w:rPr>
        <w:t xml:space="preserve"> 市人民政府应当依法采取招投标方式</w:t>
      </w:r>
      <w:r>
        <w:rPr>
          <w:rFonts w:ascii="Times New Roman" w:hAnsi="Times New Roman" w:cs="Times New Roman" w:hint="eastAsia"/>
          <w:sz w:val="32"/>
          <w:szCs w:val="32"/>
        </w:rPr>
        <w:t>，</w:t>
      </w:r>
      <w:r>
        <w:rPr>
          <w:rFonts w:ascii="Times New Roman" w:hAnsi="Times New Roman" w:cs="Times New Roman"/>
          <w:sz w:val="32"/>
          <w:szCs w:val="32"/>
        </w:rPr>
        <w:t>选择符合条件的医疗废物集中处置单位</w:t>
      </w:r>
      <w:r>
        <w:rPr>
          <w:rFonts w:ascii="Times New Roman" w:hAnsi="Times New Roman" w:cs="Times New Roman" w:hint="eastAsia"/>
          <w:sz w:val="32"/>
          <w:szCs w:val="32"/>
        </w:rPr>
        <w:t>。</w:t>
      </w:r>
    </w:p>
    <w:p>
      <w:pPr>
        <w:pStyle w:val="Normal"/>
        <w:ind w:firstLine="640" w:end="0"/>
        <w:rPr>
          <w:rFonts w:ascii="Times New Roman" w:hAnsi="Times New Roman" w:eastAsia="仿宋_GB2312" w:cs="Times New Roman"/>
          <w:sz w:val="32"/>
          <w:szCs w:val="32"/>
        </w:rPr>
      </w:pPr>
      <w:r>
        <w:rPr>
          <w:rFonts w:ascii="Times New Roman" w:hAnsi="Times New Roman" w:cs="Times New Roman"/>
          <w:sz w:val="32"/>
          <w:szCs w:val="32"/>
        </w:rPr>
        <w:t>医疗废物集中处置单位按照国家有关规定向医疗卫生机构收取医疗废物处置费用</w:t>
      </w:r>
      <w:r>
        <w:rPr>
          <w:rFonts w:ascii="Times New Roman" w:hAnsi="Times New Roman" w:cs="Times New Roman" w:hint="eastAsia"/>
          <w:sz w:val="32"/>
          <w:szCs w:val="32"/>
        </w:rPr>
        <w:t>。</w:t>
      </w:r>
      <w:r>
        <w:rPr>
          <w:rFonts w:ascii="Times New Roman" w:hAnsi="Times New Roman" w:cs="Times New Roman"/>
          <w:sz w:val="32"/>
          <w:szCs w:val="32"/>
        </w:rPr>
        <w:t>医疗卫生机构按照规定支付的医疗废物处置费用</w:t>
      </w:r>
      <w:r>
        <w:rPr>
          <w:rFonts w:ascii="Times New Roman" w:hAnsi="Times New Roman" w:cs="Times New Roman" w:hint="eastAsia"/>
          <w:sz w:val="32"/>
          <w:szCs w:val="32"/>
        </w:rPr>
        <w:t>，</w:t>
      </w:r>
      <w:r>
        <w:rPr>
          <w:rFonts w:ascii="Times New Roman" w:hAnsi="Times New Roman" w:cs="Times New Roman"/>
          <w:sz w:val="32"/>
          <w:szCs w:val="32"/>
        </w:rPr>
        <w:t>可以纳入医疗成本</w:t>
      </w:r>
      <w:r>
        <w:rPr>
          <w:rFonts w:ascii="Times New Roman" w:hAnsi="Times New Roman" w:cs="Times New Roman" w:hint="eastAsia"/>
          <w:sz w:val="32"/>
          <w:szCs w:val="32"/>
        </w:rPr>
        <w:t>。</w:t>
      </w:r>
    </w:p>
    <w:p>
      <w:pPr>
        <w:pStyle w:val="Normal"/>
        <w:ind w:firstLine="640" w:end="0"/>
        <w:rPr>
          <w:rFonts w:ascii="Times New Roman" w:hAnsi="Times New Roman" w:eastAsia="仿宋_GB2312" w:cs="Times New Roman"/>
          <w:color w:val="FF0000"/>
          <w:sz w:val="32"/>
          <w:szCs w:val="32"/>
        </w:rPr>
      </w:pPr>
      <w:r>
        <w:rPr>
          <w:rFonts w:ascii="Times New Roman" w:hAnsi="Times New Roman" w:cs="Times New Roman"/>
          <w:sz w:val="32"/>
          <w:szCs w:val="32"/>
        </w:rPr>
        <w:t>医疗废物集中处置费用的收费标准由市发展改革部门会同卫生健康</w:t>
      </w:r>
      <w:r>
        <w:rPr>
          <w:rFonts w:ascii="Times New Roman" w:hAnsi="Times New Roman" w:cs="Times New Roman" w:hint="eastAsia"/>
          <w:sz w:val="32"/>
          <w:szCs w:val="32"/>
        </w:rPr>
        <w:t>、</w:t>
      </w:r>
      <w:r>
        <w:rPr>
          <w:rFonts w:ascii="Times New Roman" w:hAnsi="Times New Roman" w:cs="Times New Roman"/>
          <w:sz w:val="32"/>
          <w:szCs w:val="32"/>
        </w:rPr>
        <w:t>生态环境部门综合考虑本行政区域内医疗卫生机构总量和结构</w:t>
      </w:r>
      <w:r>
        <w:rPr>
          <w:rFonts w:ascii="Times New Roman" w:hAnsi="Times New Roman" w:cs="Times New Roman" w:hint="eastAsia"/>
          <w:sz w:val="32"/>
          <w:szCs w:val="32"/>
        </w:rPr>
        <w:t>，</w:t>
      </w:r>
      <w:r>
        <w:rPr>
          <w:rFonts w:ascii="Times New Roman" w:hAnsi="Times New Roman" w:cs="Times New Roman"/>
          <w:sz w:val="32"/>
          <w:szCs w:val="32"/>
        </w:rPr>
        <w:t>医疗废物实际产生量以及处置成本等因素制定</w:t>
      </w:r>
      <w:r>
        <w:rPr>
          <w:rFonts w:ascii="Times New Roman" w:hAnsi="Times New Roman" w:cs="Times New Roman" w:hint="eastAsia"/>
          <w:sz w:val="32"/>
          <w:szCs w:val="32"/>
        </w:rPr>
        <w:t>，</w:t>
      </w:r>
      <w:r>
        <w:rPr>
          <w:rFonts w:ascii="Times New Roman" w:hAnsi="Times New Roman" w:cs="Times New Roman"/>
          <w:sz w:val="32"/>
          <w:szCs w:val="32"/>
        </w:rPr>
        <w:t>报市人民政府批准执行</w:t>
      </w:r>
      <w:r>
        <w:rPr>
          <w:rFonts w:ascii="Times New Roman" w:hAnsi="Times New Roman" w:cs="Times New Roman" w:hint="eastAsia"/>
          <w:sz w:val="32"/>
          <w:szCs w:val="32"/>
        </w:rPr>
        <w:t>。</w:t>
      </w:r>
    </w:p>
    <w:p>
      <w:pPr>
        <w:pStyle w:val="Normal"/>
        <w:ind w:firstLine="640" w:end="0"/>
        <w:rPr>
          <w:rFonts w:ascii="Times New Roman" w:hAnsi="Times New Roman" w:eastAsia="黑体" w:cs="Times New Roman"/>
          <w:sz w:val="32"/>
          <w:szCs w:val="32"/>
          <w:u w:val="single"/>
          <w:shd w:fill="D9D9D9" w:val="clear"/>
        </w:rPr>
      </w:pPr>
      <w:r>
        <w:rPr>
          <w:rFonts w:ascii="Times New Roman" w:hAnsi="Times New Roman" w:cs="Times New Roman" w:eastAsia="黑体"/>
          <w:sz w:val="32"/>
          <w:szCs w:val="32"/>
        </w:rPr>
        <w:t>第十六条</w:t>
      </w:r>
      <w:r>
        <w:rPr>
          <w:rFonts w:ascii="Times New Roman" w:hAnsi="Times New Roman" w:cs="Times New Roman" w:hint="eastAsia" w:eastAsia="黑体"/>
          <w:sz w:val="32"/>
          <w:szCs w:val="32"/>
        </w:rPr>
        <w:t xml:space="preserve"> </w:t>
      </w:r>
      <w:r>
        <w:rPr>
          <w:rFonts w:ascii="Times New Roman" w:hAnsi="Times New Roman" w:cs="Times New Roman"/>
          <w:sz w:val="32"/>
          <w:szCs w:val="32"/>
        </w:rPr>
        <w:t xml:space="preserve"> 医疗卫生机构和医疗废物集中处置单位应当分别建立登记台账</w:t>
      </w:r>
      <w:r>
        <w:rPr>
          <w:rFonts w:ascii="Times New Roman" w:hAnsi="Times New Roman" w:cs="Times New Roman" w:hint="eastAsia"/>
          <w:sz w:val="32"/>
          <w:szCs w:val="32"/>
        </w:rPr>
        <w:t>，</w:t>
      </w:r>
      <w:r>
        <w:rPr>
          <w:rFonts w:ascii="Times New Roman" w:hAnsi="Times New Roman" w:cs="Times New Roman"/>
          <w:sz w:val="32"/>
          <w:szCs w:val="32"/>
        </w:rPr>
        <w:t>台账内容应当包含医疗废物来源</w:t>
      </w:r>
      <w:r>
        <w:rPr>
          <w:rFonts w:ascii="Times New Roman" w:hAnsi="Times New Roman" w:cs="Times New Roman" w:hint="eastAsia"/>
          <w:sz w:val="32"/>
          <w:szCs w:val="32"/>
        </w:rPr>
        <w:t>、</w:t>
      </w:r>
      <w:r>
        <w:rPr>
          <w:rFonts w:ascii="Times New Roman" w:hAnsi="Times New Roman" w:cs="Times New Roman"/>
          <w:sz w:val="32"/>
          <w:szCs w:val="32"/>
        </w:rPr>
        <w:t>种类</w:t>
      </w:r>
      <w:r>
        <w:rPr>
          <w:rFonts w:ascii="Times New Roman" w:hAnsi="Times New Roman" w:cs="Times New Roman" w:hint="eastAsia"/>
          <w:sz w:val="32"/>
          <w:szCs w:val="32"/>
        </w:rPr>
        <w:t>、</w:t>
      </w:r>
      <w:r>
        <w:rPr>
          <w:rFonts w:ascii="Times New Roman" w:hAnsi="Times New Roman" w:cs="Times New Roman"/>
          <w:sz w:val="32"/>
          <w:szCs w:val="32"/>
        </w:rPr>
        <w:t>重量或者数量</w:t>
      </w:r>
      <w:r>
        <w:rPr>
          <w:rFonts w:ascii="Times New Roman" w:hAnsi="Times New Roman" w:cs="Times New Roman" w:hint="eastAsia"/>
          <w:sz w:val="32"/>
          <w:szCs w:val="32"/>
        </w:rPr>
        <w:t>、</w:t>
      </w:r>
      <w:r>
        <w:rPr>
          <w:rFonts w:ascii="Times New Roman" w:hAnsi="Times New Roman" w:cs="Times New Roman"/>
          <w:sz w:val="32"/>
          <w:szCs w:val="32"/>
        </w:rPr>
        <w:t>包装贮存时间</w:t>
      </w:r>
      <w:r>
        <w:rPr>
          <w:rFonts w:ascii="Times New Roman" w:hAnsi="Times New Roman" w:cs="Times New Roman" w:hint="eastAsia"/>
          <w:sz w:val="32"/>
          <w:szCs w:val="32"/>
        </w:rPr>
        <w:t>、</w:t>
      </w:r>
      <w:r>
        <w:rPr>
          <w:rFonts w:ascii="Times New Roman" w:hAnsi="Times New Roman" w:cs="Times New Roman"/>
          <w:sz w:val="32"/>
          <w:szCs w:val="32"/>
        </w:rPr>
        <w:t>去向</w:t>
      </w:r>
      <w:r>
        <w:rPr>
          <w:rFonts w:ascii="Times New Roman" w:hAnsi="Times New Roman" w:cs="Times New Roman" w:hint="eastAsia"/>
          <w:sz w:val="32"/>
          <w:szCs w:val="32"/>
        </w:rPr>
        <w:t>、</w:t>
      </w:r>
      <w:r>
        <w:rPr>
          <w:rFonts w:ascii="Times New Roman" w:hAnsi="Times New Roman" w:cs="Times New Roman"/>
          <w:sz w:val="32"/>
          <w:szCs w:val="32"/>
        </w:rPr>
        <w:t>处置方式</w:t>
      </w:r>
      <w:r>
        <w:rPr>
          <w:rFonts w:ascii="Times New Roman" w:hAnsi="Times New Roman" w:cs="Times New Roman" w:hint="eastAsia"/>
          <w:sz w:val="32"/>
          <w:szCs w:val="32"/>
        </w:rPr>
        <w:t>、</w:t>
      </w:r>
      <w:r>
        <w:rPr>
          <w:rFonts w:ascii="Times New Roman" w:hAnsi="Times New Roman" w:cs="Times New Roman"/>
          <w:sz w:val="32"/>
          <w:szCs w:val="32"/>
        </w:rPr>
        <w:t>移交时间</w:t>
      </w:r>
      <w:r>
        <w:rPr>
          <w:rFonts w:ascii="Times New Roman" w:hAnsi="Times New Roman" w:cs="Times New Roman" w:hint="eastAsia"/>
          <w:sz w:val="32"/>
          <w:szCs w:val="32"/>
        </w:rPr>
        <w:t>、</w:t>
      </w:r>
      <w:r>
        <w:rPr>
          <w:rFonts w:ascii="Times New Roman" w:hAnsi="Times New Roman" w:cs="Times New Roman"/>
          <w:sz w:val="32"/>
          <w:szCs w:val="32"/>
        </w:rPr>
        <w:t>移交人签名等项目</w:t>
      </w:r>
      <w:r>
        <w:rPr>
          <w:rFonts w:ascii="Times New Roman" w:hAnsi="Times New Roman" w:cs="Times New Roman" w:hint="eastAsia"/>
          <w:sz w:val="32"/>
          <w:szCs w:val="32"/>
        </w:rPr>
        <w:t>。</w:t>
      </w:r>
      <w:r>
        <w:rPr>
          <w:rFonts w:ascii="Times New Roman" w:hAnsi="Times New Roman" w:cs="Times New Roman"/>
          <w:sz w:val="32"/>
          <w:szCs w:val="32"/>
        </w:rPr>
        <w:t>医疗废物台账资料至少保存三年</w:t>
      </w:r>
      <w:r>
        <w:rPr>
          <w:rFonts w:ascii="Times New Roman" w:hAnsi="Times New Roman" w:cs="Times New Roman" w:hint="eastAsia"/>
          <w:sz w:val="32"/>
          <w:szCs w:val="32"/>
        </w:rPr>
        <w:t>。</w:t>
      </w:r>
    </w:p>
    <w:p>
      <w:pPr>
        <w:pStyle w:val="Normal"/>
        <w:ind w:firstLine="640" w:end="0"/>
        <w:rPr>
          <w:rFonts w:ascii="Times New Roman" w:hAnsi="Times New Roman" w:eastAsia="仿宋_GB2312" w:cs="Times New Roman"/>
          <w:sz w:val="32"/>
          <w:szCs w:val="32"/>
        </w:rPr>
      </w:pPr>
      <w:r>
        <w:rPr>
          <w:rFonts w:ascii="Times New Roman" w:hAnsi="Times New Roman" w:cs="Times New Roman" w:eastAsia="黑体"/>
          <w:sz w:val="32"/>
          <w:szCs w:val="32"/>
        </w:rPr>
        <w:t>第十七条</w:t>
      </w:r>
      <w:r>
        <w:rPr>
          <w:rFonts w:ascii="Times New Roman" w:hAnsi="Times New Roman" w:cs="Times New Roman"/>
          <w:sz w:val="32"/>
          <w:szCs w:val="32"/>
        </w:rPr>
        <w:t xml:space="preserve"> </w:t>
      </w:r>
      <w:r>
        <w:rPr>
          <w:rFonts w:ascii="Times New Roman" w:hAnsi="Times New Roman" w:cs="Times New Roman" w:hint="eastAsia"/>
          <w:sz w:val="32"/>
          <w:szCs w:val="32"/>
        </w:rPr>
        <w:t xml:space="preserve"> </w:t>
      </w:r>
      <w:r>
        <w:rPr>
          <w:rFonts w:ascii="Times New Roman" w:hAnsi="Times New Roman" w:cs="Times New Roman"/>
          <w:sz w:val="32"/>
          <w:szCs w:val="32"/>
        </w:rPr>
        <w:t>医疗卫生机构和医疗废物集中处置单位应当依法制定意外事故的防范措施和应急预案</w:t>
      </w:r>
      <w:r>
        <w:rPr>
          <w:rFonts w:ascii="Times New Roman" w:hAnsi="Times New Roman" w:cs="Times New Roman" w:hint="eastAsia"/>
          <w:sz w:val="32"/>
          <w:szCs w:val="32"/>
        </w:rPr>
        <w:t>，</w:t>
      </w:r>
      <w:r>
        <w:rPr>
          <w:rFonts w:ascii="Times New Roman" w:hAnsi="Times New Roman" w:cs="Times New Roman"/>
          <w:sz w:val="32"/>
          <w:szCs w:val="32"/>
        </w:rPr>
        <w:t>并按照规定报送卫生健康</w:t>
      </w:r>
      <w:r>
        <w:rPr>
          <w:rFonts w:ascii="Times New Roman" w:hAnsi="Times New Roman" w:cs="Times New Roman" w:hint="eastAsia"/>
          <w:sz w:val="32"/>
          <w:szCs w:val="32"/>
        </w:rPr>
        <w:t>、</w:t>
      </w:r>
      <w:r>
        <w:rPr>
          <w:rFonts w:ascii="Times New Roman" w:hAnsi="Times New Roman" w:cs="Times New Roman"/>
          <w:sz w:val="32"/>
          <w:szCs w:val="32"/>
        </w:rPr>
        <w:t>生态环境部门备案</w:t>
      </w:r>
      <w:r>
        <w:rPr>
          <w:rFonts w:ascii="Times New Roman" w:hAnsi="Times New Roman" w:cs="Times New Roman" w:hint="eastAsia"/>
          <w:sz w:val="32"/>
          <w:szCs w:val="32"/>
        </w:rPr>
        <w:t>。</w:t>
      </w:r>
    </w:p>
    <w:p>
      <w:pPr>
        <w:pStyle w:val="Normal"/>
        <w:ind w:firstLine="640" w:end="0"/>
        <w:rPr>
          <w:rFonts w:ascii="Times New Roman" w:hAnsi="Times New Roman" w:eastAsia="仿宋_GB2312" w:cs="Times New Roman"/>
          <w:sz w:val="32"/>
          <w:szCs w:val="32"/>
        </w:rPr>
      </w:pPr>
      <w:r>
        <w:rPr>
          <w:rFonts w:ascii="Times New Roman" w:hAnsi="Times New Roman" w:cs="Times New Roman" w:eastAsia="黑体"/>
          <w:sz w:val="32"/>
          <w:szCs w:val="32"/>
        </w:rPr>
        <w:t>第十八条</w:t>
      </w:r>
      <w:r>
        <w:rPr>
          <w:rFonts w:ascii="Times New Roman" w:hAnsi="Times New Roman" w:cs="Times New Roman"/>
          <w:sz w:val="32"/>
          <w:szCs w:val="32"/>
        </w:rPr>
        <w:t xml:space="preserve"> </w:t>
      </w:r>
      <w:r>
        <w:rPr>
          <w:rFonts w:ascii="Times New Roman" w:hAnsi="Times New Roman" w:cs="Times New Roman" w:hint="eastAsia"/>
          <w:sz w:val="32"/>
          <w:szCs w:val="32"/>
        </w:rPr>
        <w:t xml:space="preserve"> </w:t>
      </w:r>
      <w:r>
        <w:rPr>
          <w:rFonts w:ascii="Times New Roman" w:hAnsi="Times New Roman" w:cs="Times New Roman"/>
          <w:sz w:val="32"/>
          <w:szCs w:val="32"/>
        </w:rPr>
        <w:t>市</w:t>
      </w:r>
      <w:r>
        <w:rPr>
          <w:rFonts w:ascii="Times New Roman" w:hAnsi="Times New Roman" w:cs="Times New Roman" w:hint="eastAsia"/>
          <w:sz w:val="32"/>
          <w:szCs w:val="32"/>
        </w:rPr>
        <w:t>、</w:t>
      </w:r>
      <w:r>
        <w:rPr>
          <w:rFonts w:ascii="Times New Roman" w:hAnsi="Times New Roman" w:cs="Times New Roman"/>
          <w:sz w:val="32"/>
          <w:szCs w:val="32"/>
        </w:rPr>
        <w:t>县</w:t>
      </w:r>
      <w:r>
        <w:rPr>
          <w:rFonts w:ascii="Times New Roman" w:hAnsi="Times New Roman" w:cs="Times New Roman" w:hint="eastAsia"/>
          <w:sz w:val="32"/>
          <w:szCs w:val="32"/>
        </w:rPr>
        <w:t>、</w:t>
      </w:r>
      <w:r>
        <w:rPr>
          <w:rFonts w:ascii="Times New Roman" w:hAnsi="Times New Roman" w:cs="Times New Roman"/>
          <w:sz w:val="32"/>
          <w:szCs w:val="32"/>
        </w:rPr>
        <w:t>区人民政府卫生健康</w:t>
      </w:r>
      <w:r>
        <w:rPr>
          <w:rFonts w:ascii="Times New Roman" w:hAnsi="Times New Roman" w:cs="Times New Roman" w:hint="eastAsia"/>
          <w:sz w:val="32"/>
          <w:szCs w:val="32"/>
        </w:rPr>
        <w:t>、</w:t>
      </w:r>
      <w:r>
        <w:rPr>
          <w:rFonts w:ascii="Times New Roman" w:hAnsi="Times New Roman" w:cs="Times New Roman"/>
          <w:sz w:val="32"/>
          <w:szCs w:val="32"/>
        </w:rPr>
        <w:t>生态环境部门应当按照各自职责对医疗卫生机构</w:t>
      </w:r>
      <w:r>
        <w:rPr>
          <w:rFonts w:ascii="Times New Roman" w:hAnsi="Times New Roman" w:cs="Times New Roman" w:hint="eastAsia"/>
          <w:sz w:val="32"/>
          <w:szCs w:val="32"/>
        </w:rPr>
        <w:t>、</w:t>
      </w:r>
      <w:r>
        <w:rPr>
          <w:rFonts w:ascii="Times New Roman" w:hAnsi="Times New Roman" w:cs="Times New Roman"/>
          <w:sz w:val="32"/>
          <w:szCs w:val="32"/>
        </w:rPr>
        <w:t>医疗废物集中处置单位开展下列监督检查</w:t>
      </w:r>
      <w:r>
        <w:rPr>
          <w:rFonts w:ascii="Times New Roman" w:hAnsi="Times New Roman" w:cs="Times New Roman" w:hint="eastAsia"/>
          <w:sz w:val="32"/>
          <w:szCs w:val="32"/>
        </w:rPr>
        <w:t>：</w:t>
      </w:r>
    </w:p>
    <w:p>
      <w:pPr>
        <w:pStyle w:val="Normal"/>
        <w:ind w:firstLine="640" w:end="0"/>
        <w:rPr>
          <w:rFonts w:ascii="Times New Roman" w:hAnsi="Times New Roman" w:eastAsia="仿宋_GB2312" w:cs="Times New Roman"/>
          <w:sz w:val="32"/>
          <w:szCs w:val="32"/>
        </w:rPr>
      </w:pPr>
      <w:r>
        <w:rPr>
          <w:rFonts w:ascii="Times New Roman" w:hAnsi="Times New Roman" w:cs="Times New Roman" w:hint="eastAsia"/>
          <w:sz w:val="32"/>
          <w:szCs w:val="32"/>
        </w:rPr>
        <w:t>（</w:t>
      </w:r>
      <w:r>
        <w:rPr>
          <w:rFonts w:ascii="Times New Roman" w:hAnsi="Times New Roman" w:cs="Times New Roman"/>
          <w:sz w:val="32"/>
          <w:szCs w:val="32"/>
        </w:rPr>
        <w:t>一</w:t>
      </w:r>
      <w:r>
        <w:rPr>
          <w:rFonts w:ascii="Times New Roman" w:hAnsi="Times New Roman" w:cs="Times New Roman" w:hint="eastAsia"/>
          <w:sz w:val="32"/>
          <w:szCs w:val="32"/>
        </w:rPr>
        <w:t>）</w:t>
      </w:r>
      <w:r>
        <w:rPr>
          <w:rFonts w:ascii="Times New Roman" w:hAnsi="Times New Roman" w:cs="Times New Roman"/>
          <w:sz w:val="32"/>
          <w:szCs w:val="32"/>
        </w:rPr>
        <w:t>医疗废物管理制度建立和落实情况</w:t>
      </w:r>
      <w:r>
        <w:rPr>
          <w:rFonts w:ascii="Times New Roman" w:hAnsi="Times New Roman" w:cs="Times New Roman" w:hint="eastAsia"/>
          <w:sz w:val="32"/>
          <w:szCs w:val="32"/>
        </w:rPr>
        <w:t>；</w:t>
      </w:r>
    </w:p>
    <w:p>
      <w:pPr>
        <w:pStyle w:val="Normal"/>
        <w:ind w:firstLine="640" w:end="0"/>
        <w:rPr>
          <w:rFonts w:ascii="Times New Roman" w:hAnsi="Times New Roman" w:eastAsia="仿宋_GB2312" w:cs="Times New Roman"/>
          <w:sz w:val="32"/>
          <w:szCs w:val="32"/>
        </w:rPr>
      </w:pPr>
      <w:r>
        <w:rPr>
          <w:rFonts w:ascii="Times New Roman" w:hAnsi="Times New Roman" w:cs="Times New Roman" w:hint="eastAsia"/>
          <w:sz w:val="32"/>
          <w:szCs w:val="32"/>
        </w:rPr>
        <w:t>（</w:t>
      </w:r>
      <w:r>
        <w:rPr>
          <w:rFonts w:ascii="Times New Roman" w:hAnsi="Times New Roman" w:cs="Times New Roman"/>
          <w:sz w:val="32"/>
          <w:szCs w:val="32"/>
        </w:rPr>
        <w:t>二</w:t>
      </w:r>
      <w:r>
        <w:rPr>
          <w:rFonts w:ascii="Times New Roman" w:hAnsi="Times New Roman" w:cs="Times New Roman" w:hint="eastAsia"/>
          <w:sz w:val="32"/>
          <w:szCs w:val="32"/>
        </w:rPr>
        <w:t>）</w:t>
      </w:r>
      <w:r>
        <w:rPr>
          <w:rFonts w:ascii="Times New Roman" w:hAnsi="Times New Roman" w:cs="Times New Roman"/>
          <w:sz w:val="32"/>
          <w:szCs w:val="32"/>
        </w:rPr>
        <w:t>医疗废物分类收集</w:t>
      </w:r>
      <w:r>
        <w:rPr>
          <w:rFonts w:ascii="Times New Roman" w:hAnsi="Times New Roman" w:cs="Times New Roman" w:hint="eastAsia"/>
          <w:sz w:val="32"/>
          <w:szCs w:val="32"/>
        </w:rPr>
        <w:t>、</w:t>
      </w:r>
      <w:r>
        <w:rPr>
          <w:rFonts w:ascii="Times New Roman" w:hAnsi="Times New Roman" w:cs="Times New Roman"/>
          <w:sz w:val="32"/>
          <w:szCs w:val="32"/>
        </w:rPr>
        <w:t>贮存</w:t>
      </w:r>
      <w:r>
        <w:rPr>
          <w:rFonts w:ascii="Times New Roman" w:hAnsi="Times New Roman" w:cs="Times New Roman" w:hint="eastAsia"/>
          <w:sz w:val="32"/>
          <w:szCs w:val="32"/>
        </w:rPr>
        <w:t>、</w:t>
      </w:r>
      <w:r>
        <w:rPr>
          <w:rFonts w:ascii="Times New Roman" w:hAnsi="Times New Roman" w:cs="Times New Roman"/>
          <w:sz w:val="32"/>
          <w:szCs w:val="32"/>
        </w:rPr>
        <w:t>运输</w:t>
      </w:r>
      <w:r>
        <w:rPr>
          <w:rFonts w:ascii="Times New Roman" w:hAnsi="Times New Roman" w:cs="Times New Roman" w:hint="eastAsia"/>
          <w:sz w:val="32"/>
          <w:szCs w:val="32"/>
        </w:rPr>
        <w:t>、</w:t>
      </w:r>
      <w:r>
        <w:rPr>
          <w:rFonts w:ascii="Times New Roman" w:hAnsi="Times New Roman" w:cs="Times New Roman"/>
          <w:sz w:val="32"/>
          <w:szCs w:val="32"/>
        </w:rPr>
        <w:t>处置情况</w:t>
      </w:r>
      <w:r>
        <w:rPr>
          <w:rFonts w:ascii="Times New Roman" w:hAnsi="Times New Roman" w:cs="Times New Roman" w:hint="eastAsia"/>
          <w:sz w:val="32"/>
          <w:szCs w:val="32"/>
        </w:rPr>
        <w:t>；</w:t>
      </w:r>
    </w:p>
    <w:p>
      <w:pPr>
        <w:pStyle w:val="Normal"/>
        <w:ind w:firstLine="640" w:end="0"/>
        <w:rPr>
          <w:rFonts w:ascii="Times New Roman" w:hAnsi="Times New Roman" w:eastAsia="仿宋_GB2312" w:cs="Times New Roman"/>
          <w:sz w:val="32"/>
          <w:szCs w:val="32"/>
        </w:rPr>
      </w:pPr>
      <w:r>
        <w:rPr>
          <w:rFonts w:ascii="Times New Roman" w:hAnsi="Times New Roman" w:cs="Times New Roman" w:hint="eastAsia"/>
          <w:sz w:val="32"/>
          <w:szCs w:val="32"/>
        </w:rPr>
        <w:t>（</w:t>
      </w:r>
      <w:r>
        <w:rPr>
          <w:rFonts w:ascii="Times New Roman" w:hAnsi="Times New Roman" w:cs="Times New Roman"/>
          <w:sz w:val="32"/>
          <w:szCs w:val="32"/>
        </w:rPr>
        <w:t>三</w:t>
      </w:r>
      <w:r>
        <w:rPr>
          <w:rFonts w:ascii="Times New Roman" w:hAnsi="Times New Roman" w:cs="Times New Roman" w:hint="eastAsia"/>
          <w:sz w:val="32"/>
          <w:szCs w:val="32"/>
        </w:rPr>
        <w:t>）</w:t>
      </w:r>
      <w:r>
        <w:rPr>
          <w:rFonts w:ascii="Times New Roman" w:hAnsi="Times New Roman" w:cs="Times New Roman"/>
          <w:sz w:val="32"/>
          <w:szCs w:val="32"/>
        </w:rPr>
        <w:t>医疗废物管理资料台账建立和保存情况</w:t>
      </w:r>
      <w:r>
        <w:rPr>
          <w:rFonts w:ascii="Times New Roman" w:hAnsi="Times New Roman" w:cs="Times New Roman" w:hint="eastAsia"/>
          <w:sz w:val="32"/>
          <w:szCs w:val="32"/>
        </w:rPr>
        <w:t>；</w:t>
      </w:r>
    </w:p>
    <w:p>
      <w:pPr>
        <w:pStyle w:val="Normal"/>
        <w:ind w:firstLine="640" w:end="0"/>
        <w:rPr>
          <w:rFonts w:ascii="Times New Roman" w:hAnsi="Times New Roman" w:eastAsia="仿宋_GB2312" w:cs="Times New Roman"/>
          <w:sz w:val="32"/>
          <w:szCs w:val="32"/>
        </w:rPr>
      </w:pPr>
      <w:r>
        <w:rPr>
          <w:rFonts w:ascii="Times New Roman" w:hAnsi="Times New Roman" w:cs="Times New Roman" w:hint="eastAsia"/>
          <w:sz w:val="32"/>
          <w:szCs w:val="32"/>
        </w:rPr>
        <w:t>（</w:t>
      </w:r>
      <w:r>
        <w:rPr>
          <w:rFonts w:ascii="Times New Roman" w:hAnsi="Times New Roman" w:cs="Times New Roman"/>
          <w:sz w:val="32"/>
          <w:szCs w:val="32"/>
        </w:rPr>
        <w:t>四</w:t>
      </w:r>
      <w:r>
        <w:rPr>
          <w:rFonts w:ascii="Times New Roman" w:hAnsi="Times New Roman" w:cs="Times New Roman" w:hint="eastAsia"/>
          <w:sz w:val="32"/>
          <w:szCs w:val="32"/>
        </w:rPr>
        <w:t>）</w:t>
      </w:r>
      <w:r>
        <w:rPr>
          <w:rFonts w:ascii="Times New Roman" w:hAnsi="Times New Roman" w:cs="Times New Roman"/>
          <w:sz w:val="32"/>
          <w:szCs w:val="32"/>
        </w:rPr>
        <w:t>相关人员安全防护措施落实情况</w:t>
      </w:r>
      <w:r>
        <w:rPr>
          <w:rFonts w:ascii="Times New Roman" w:hAnsi="Times New Roman" w:cs="Times New Roman" w:hint="eastAsia"/>
          <w:sz w:val="32"/>
          <w:szCs w:val="32"/>
        </w:rPr>
        <w:t>；</w:t>
      </w:r>
    </w:p>
    <w:p>
      <w:pPr>
        <w:pStyle w:val="Normal"/>
        <w:ind w:firstLine="640" w:end="0"/>
        <w:rPr>
          <w:rFonts w:ascii="Times New Roman" w:hAnsi="Times New Roman" w:eastAsia="仿宋_GB2312" w:cs="Times New Roman"/>
          <w:sz w:val="32"/>
          <w:szCs w:val="32"/>
        </w:rPr>
      </w:pPr>
      <w:r>
        <w:rPr>
          <w:rFonts w:ascii="Times New Roman" w:hAnsi="Times New Roman" w:cs="Times New Roman" w:hint="eastAsia"/>
          <w:sz w:val="32"/>
          <w:szCs w:val="32"/>
        </w:rPr>
        <w:t>（</w:t>
      </w:r>
      <w:r>
        <w:rPr>
          <w:rFonts w:ascii="Times New Roman" w:hAnsi="Times New Roman" w:cs="Times New Roman"/>
          <w:sz w:val="32"/>
          <w:szCs w:val="32"/>
        </w:rPr>
        <w:t>五</w:t>
      </w:r>
      <w:r>
        <w:rPr>
          <w:rFonts w:ascii="Times New Roman" w:hAnsi="Times New Roman" w:cs="Times New Roman" w:hint="eastAsia"/>
          <w:sz w:val="32"/>
          <w:szCs w:val="32"/>
        </w:rPr>
        <w:t>）</w:t>
      </w:r>
      <w:r>
        <w:rPr>
          <w:rFonts w:ascii="Times New Roman" w:hAnsi="Times New Roman" w:cs="Times New Roman"/>
          <w:sz w:val="32"/>
          <w:szCs w:val="32"/>
        </w:rPr>
        <w:t>医疗废物流失</w:t>
      </w:r>
      <w:r>
        <w:rPr>
          <w:rFonts w:ascii="Times New Roman" w:hAnsi="Times New Roman" w:cs="Times New Roman" w:hint="eastAsia"/>
          <w:sz w:val="32"/>
          <w:szCs w:val="32"/>
        </w:rPr>
        <w:t>、</w:t>
      </w:r>
      <w:r>
        <w:rPr>
          <w:rFonts w:ascii="Times New Roman" w:hAnsi="Times New Roman" w:cs="Times New Roman"/>
          <w:sz w:val="32"/>
          <w:szCs w:val="32"/>
        </w:rPr>
        <w:t>泄漏</w:t>
      </w:r>
      <w:r>
        <w:rPr>
          <w:rFonts w:ascii="Times New Roman" w:hAnsi="Times New Roman" w:cs="Times New Roman" w:hint="eastAsia"/>
          <w:sz w:val="32"/>
          <w:szCs w:val="32"/>
        </w:rPr>
        <w:t>、</w:t>
      </w:r>
      <w:r>
        <w:rPr>
          <w:rFonts w:ascii="Times New Roman" w:hAnsi="Times New Roman" w:cs="Times New Roman"/>
          <w:sz w:val="32"/>
          <w:szCs w:val="32"/>
        </w:rPr>
        <w:t>扩散和意外事故上报及调查处理情况</w:t>
      </w:r>
      <w:r>
        <w:rPr>
          <w:rFonts w:ascii="Times New Roman" w:hAnsi="Times New Roman" w:cs="Times New Roman" w:hint="eastAsia"/>
          <w:sz w:val="32"/>
          <w:szCs w:val="32"/>
        </w:rPr>
        <w:t>；</w:t>
      </w:r>
    </w:p>
    <w:p>
      <w:pPr>
        <w:pStyle w:val="Normal"/>
        <w:ind w:firstLine="640" w:end="0"/>
        <w:rPr>
          <w:rFonts w:ascii="Times New Roman" w:hAnsi="Times New Roman" w:eastAsia="仿宋_GB2312" w:cs="Times New Roman"/>
          <w:sz w:val="32"/>
          <w:szCs w:val="32"/>
        </w:rPr>
      </w:pPr>
      <w:r>
        <w:rPr>
          <w:rFonts w:ascii="Times New Roman" w:hAnsi="Times New Roman" w:cs="Times New Roman" w:hint="eastAsia"/>
          <w:sz w:val="32"/>
          <w:szCs w:val="32"/>
        </w:rPr>
        <w:t>（</w:t>
      </w:r>
      <w:r>
        <w:rPr>
          <w:rFonts w:ascii="Times New Roman" w:hAnsi="Times New Roman" w:cs="Times New Roman"/>
          <w:sz w:val="32"/>
          <w:szCs w:val="32"/>
        </w:rPr>
        <w:t>六</w:t>
      </w:r>
      <w:r>
        <w:rPr>
          <w:rFonts w:ascii="Times New Roman" w:hAnsi="Times New Roman" w:cs="Times New Roman" w:hint="eastAsia"/>
          <w:sz w:val="32"/>
          <w:szCs w:val="32"/>
        </w:rPr>
        <w:t>）</w:t>
      </w:r>
      <w:r>
        <w:rPr>
          <w:rFonts w:ascii="Times New Roman" w:hAnsi="Times New Roman" w:cs="Times New Roman"/>
          <w:sz w:val="32"/>
          <w:szCs w:val="32"/>
        </w:rPr>
        <w:t>法律</w:t>
      </w:r>
      <w:r>
        <w:rPr>
          <w:rFonts w:ascii="Times New Roman" w:hAnsi="Times New Roman" w:cs="Times New Roman" w:hint="eastAsia"/>
          <w:sz w:val="32"/>
          <w:szCs w:val="32"/>
        </w:rPr>
        <w:t>、</w:t>
      </w:r>
      <w:r>
        <w:rPr>
          <w:rFonts w:ascii="Times New Roman" w:hAnsi="Times New Roman" w:cs="Times New Roman"/>
          <w:sz w:val="32"/>
          <w:szCs w:val="32"/>
        </w:rPr>
        <w:t>法规规定的其他监督检查事项</w:t>
      </w:r>
      <w:r>
        <w:rPr>
          <w:rFonts w:ascii="Times New Roman" w:hAnsi="Times New Roman" w:cs="Times New Roman" w:hint="eastAsia"/>
          <w:sz w:val="32"/>
          <w:szCs w:val="32"/>
        </w:rPr>
        <w:t>。</w:t>
      </w:r>
    </w:p>
    <w:p>
      <w:pPr>
        <w:pStyle w:val="Normal"/>
        <w:ind w:firstLine="640" w:end="0"/>
        <w:rPr>
          <w:rFonts w:ascii="Times New Roman" w:hAnsi="Times New Roman" w:eastAsia="仿宋_GB2312" w:cs="Times New Roman"/>
          <w:sz w:val="32"/>
          <w:szCs w:val="32"/>
        </w:rPr>
      </w:pPr>
      <w:r>
        <w:rPr>
          <w:rFonts w:ascii="Times New Roman" w:hAnsi="Times New Roman" w:cs="Times New Roman" w:eastAsia="黑体"/>
          <w:sz w:val="32"/>
          <w:szCs w:val="32"/>
        </w:rPr>
        <w:t>第十九条</w:t>
      </w:r>
      <w:r>
        <w:rPr>
          <w:rFonts w:ascii="Times New Roman" w:hAnsi="Times New Roman" w:cs="Times New Roman" w:hint="eastAsia" w:eastAsia="黑体"/>
          <w:sz w:val="32"/>
          <w:szCs w:val="32"/>
        </w:rPr>
        <w:t xml:space="preserve"> </w:t>
      </w:r>
      <w:r>
        <w:rPr>
          <w:rFonts w:ascii="Times New Roman" w:hAnsi="Times New Roman" w:cs="Times New Roman"/>
          <w:sz w:val="32"/>
          <w:szCs w:val="32"/>
        </w:rPr>
        <w:t xml:space="preserve"> 禁止在非贮存地点倾倒</w:t>
      </w:r>
      <w:r>
        <w:rPr>
          <w:rFonts w:ascii="Times New Roman" w:hAnsi="Times New Roman" w:cs="Times New Roman" w:hint="eastAsia"/>
          <w:sz w:val="32"/>
          <w:szCs w:val="32"/>
        </w:rPr>
        <w:t>、</w:t>
      </w:r>
      <w:r>
        <w:rPr>
          <w:rFonts w:ascii="Times New Roman" w:hAnsi="Times New Roman" w:cs="Times New Roman"/>
          <w:sz w:val="32"/>
          <w:szCs w:val="32"/>
        </w:rPr>
        <w:t>堆放医疗废物或者将医疗废物混入生活垃圾</w:t>
      </w:r>
      <w:r>
        <w:rPr>
          <w:rFonts w:ascii="Times New Roman" w:hAnsi="Times New Roman" w:cs="Times New Roman" w:hint="eastAsia"/>
          <w:sz w:val="32"/>
          <w:szCs w:val="32"/>
        </w:rPr>
        <w:t>。</w:t>
      </w:r>
    </w:p>
    <w:p>
      <w:pPr>
        <w:pStyle w:val="Normal"/>
        <w:ind w:firstLine="640" w:end="0"/>
        <w:rPr>
          <w:rFonts w:ascii="Times New Roman" w:hAnsi="Times New Roman" w:eastAsia="仿宋_GB2312" w:cs="Times New Roman"/>
          <w:sz w:val="32"/>
          <w:szCs w:val="32"/>
        </w:rPr>
      </w:pPr>
      <w:r>
        <w:rPr>
          <w:rFonts w:ascii="Times New Roman" w:hAnsi="Times New Roman" w:cs="Times New Roman"/>
          <w:sz w:val="32"/>
          <w:szCs w:val="32"/>
        </w:rPr>
        <w:t>禁止在运输过程中沿途丢弃</w:t>
      </w:r>
      <w:r>
        <w:rPr>
          <w:rFonts w:ascii="Times New Roman" w:hAnsi="Times New Roman" w:cs="Times New Roman" w:hint="eastAsia"/>
          <w:sz w:val="32"/>
          <w:szCs w:val="32"/>
        </w:rPr>
        <w:t>、</w:t>
      </w:r>
      <w:r>
        <w:rPr>
          <w:rFonts w:ascii="Times New Roman" w:hAnsi="Times New Roman" w:cs="Times New Roman"/>
          <w:sz w:val="32"/>
          <w:szCs w:val="32"/>
        </w:rPr>
        <w:t>遗撒医疗废物</w:t>
      </w:r>
      <w:r>
        <w:rPr>
          <w:rFonts w:ascii="Times New Roman" w:hAnsi="Times New Roman" w:cs="Times New Roman" w:hint="eastAsia"/>
          <w:sz w:val="32"/>
          <w:szCs w:val="32"/>
        </w:rPr>
        <w:t>。</w:t>
      </w:r>
    </w:p>
    <w:p>
      <w:pPr>
        <w:pStyle w:val="Normal"/>
        <w:ind w:firstLine="640" w:end="0"/>
        <w:rPr>
          <w:rFonts w:ascii="Times New Roman" w:hAnsi="Times New Roman" w:eastAsia="仿宋_GB2312" w:cs="Times New Roman"/>
          <w:sz w:val="32"/>
          <w:szCs w:val="32"/>
        </w:rPr>
      </w:pPr>
      <w:r>
        <w:rPr>
          <w:rFonts w:ascii="Times New Roman" w:hAnsi="Times New Roman" w:cs="Times New Roman" w:eastAsia="黑体"/>
          <w:sz w:val="32"/>
          <w:szCs w:val="32"/>
        </w:rPr>
        <w:t>第二十条</w:t>
      </w:r>
      <w:r>
        <w:rPr>
          <w:rFonts w:ascii="Times New Roman" w:hAnsi="Times New Roman" w:cs="Times New Roman"/>
          <w:sz w:val="32"/>
          <w:szCs w:val="32"/>
        </w:rPr>
        <w:t xml:space="preserve"> </w:t>
      </w:r>
      <w:r>
        <w:rPr>
          <w:rFonts w:ascii="Times New Roman" w:hAnsi="Times New Roman" w:cs="Times New Roman" w:hint="eastAsia"/>
          <w:sz w:val="32"/>
          <w:szCs w:val="32"/>
        </w:rPr>
        <w:t xml:space="preserve"> </w:t>
      </w:r>
      <w:r>
        <w:rPr>
          <w:rFonts w:ascii="Times New Roman" w:hAnsi="Times New Roman" w:cs="Times New Roman"/>
          <w:sz w:val="32"/>
          <w:szCs w:val="32"/>
        </w:rPr>
        <w:t>任何单位和个人有权对医疗卫生机构</w:t>
      </w:r>
      <w:r>
        <w:rPr>
          <w:rFonts w:ascii="Times New Roman" w:hAnsi="Times New Roman" w:cs="Times New Roman" w:hint="eastAsia"/>
          <w:sz w:val="32"/>
          <w:szCs w:val="32"/>
        </w:rPr>
        <w:t>、</w:t>
      </w:r>
      <w:r>
        <w:rPr>
          <w:rFonts w:ascii="Times New Roman" w:hAnsi="Times New Roman" w:cs="Times New Roman"/>
          <w:sz w:val="32"/>
          <w:szCs w:val="32"/>
        </w:rPr>
        <w:t>医疗废物集中处置单位和监督管理部门及其工作人员的违法行为进行举报</w:t>
      </w:r>
      <w:r>
        <w:rPr>
          <w:rFonts w:ascii="Times New Roman" w:hAnsi="Times New Roman" w:cs="Times New Roman" w:hint="eastAsia"/>
          <w:sz w:val="32"/>
          <w:szCs w:val="32"/>
        </w:rPr>
        <w:t>、</w:t>
      </w:r>
      <w:r>
        <w:rPr>
          <w:rFonts w:ascii="Times New Roman" w:hAnsi="Times New Roman" w:cs="Times New Roman"/>
          <w:sz w:val="32"/>
          <w:szCs w:val="32"/>
        </w:rPr>
        <w:t>投诉</w:t>
      </w:r>
      <w:r>
        <w:rPr>
          <w:rFonts w:ascii="Times New Roman" w:hAnsi="Times New Roman" w:cs="Times New Roman" w:hint="eastAsia"/>
          <w:sz w:val="32"/>
          <w:szCs w:val="32"/>
        </w:rPr>
        <w:t>、</w:t>
      </w:r>
      <w:r>
        <w:rPr>
          <w:rFonts w:ascii="Times New Roman" w:hAnsi="Times New Roman" w:cs="Times New Roman"/>
          <w:sz w:val="32"/>
          <w:szCs w:val="32"/>
        </w:rPr>
        <w:t>检举和控告</w:t>
      </w:r>
      <w:r>
        <w:rPr>
          <w:rFonts w:ascii="Times New Roman" w:hAnsi="Times New Roman" w:cs="Times New Roman" w:hint="eastAsia"/>
          <w:sz w:val="32"/>
          <w:szCs w:val="32"/>
        </w:rPr>
        <w:t>。</w:t>
      </w:r>
    </w:p>
    <w:p>
      <w:pPr>
        <w:pStyle w:val="Normal"/>
        <w:ind w:firstLine="640" w:end="0"/>
        <w:rPr>
          <w:rFonts w:ascii="Times New Roman" w:hAnsi="Times New Roman" w:eastAsia="仿宋_GB2312" w:cs="Times New Roman"/>
          <w:sz w:val="32"/>
          <w:szCs w:val="32"/>
        </w:rPr>
      </w:pPr>
      <w:r>
        <w:rPr>
          <w:rFonts w:ascii="Times New Roman" w:hAnsi="Times New Roman" w:cs="Times New Roman"/>
          <w:sz w:val="32"/>
          <w:szCs w:val="32"/>
        </w:rPr>
        <w:t>卫生健康</w:t>
      </w:r>
      <w:r>
        <w:rPr>
          <w:rFonts w:ascii="Times New Roman" w:hAnsi="Times New Roman" w:cs="Times New Roman" w:hint="eastAsia"/>
          <w:sz w:val="32"/>
          <w:szCs w:val="32"/>
        </w:rPr>
        <w:t>、</w:t>
      </w:r>
      <w:r>
        <w:rPr>
          <w:rFonts w:ascii="Times New Roman" w:hAnsi="Times New Roman" w:cs="Times New Roman"/>
          <w:sz w:val="32"/>
          <w:szCs w:val="32"/>
        </w:rPr>
        <w:t>生态环境等部门或者单位应当按照各自职责对受理的举报</w:t>
      </w:r>
      <w:r>
        <w:rPr>
          <w:rFonts w:ascii="Times New Roman" w:hAnsi="Times New Roman" w:cs="Times New Roman" w:hint="eastAsia"/>
          <w:sz w:val="32"/>
          <w:szCs w:val="32"/>
        </w:rPr>
        <w:t>、</w:t>
      </w:r>
      <w:r>
        <w:rPr>
          <w:rFonts w:ascii="Times New Roman" w:hAnsi="Times New Roman" w:cs="Times New Roman"/>
          <w:sz w:val="32"/>
          <w:szCs w:val="32"/>
        </w:rPr>
        <w:t>投诉</w:t>
      </w:r>
      <w:r>
        <w:rPr>
          <w:rFonts w:ascii="Times New Roman" w:hAnsi="Times New Roman" w:cs="Times New Roman" w:hint="eastAsia"/>
          <w:sz w:val="32"/>
          <w:szCs w:val="32"/>
        </w:rPr>
        <w:t>、</w:t>
      </w:r>
      <w:r>
        <w:rPr>
          <w:rFonts w:ascii="Times New Roman" w:hAnsi="Times New Roman" w:cs="Times New Roman"/>
          <w:sz w:val="32"/>
          <w:szCs w:val="32"/>
        </w:rPr>
        <w:t>检举和控告及时核实</w:t>
      </w:r>
      <w:r>
        <w:rPr>
          <w:rFonts w:ascii="Times New Roman" w:hAnsi="Times New Roman" w:cs="Times New Roman" w:hint="eastAsia"/>
          <w:sz w:val="32"/>
          <w:szCs w:val="32"/>
        </w:rPr>
        <w:t>，</w:t>
      </w:r>
      <w:r>
        <w:rPr>
          <w:rFonts w:ascii="Times New Roman" w:hAnsi="Times New Roman" w:cs="Times New Roman"/>
          <w:sz w:val="32"/>
          <w:szCs w:val="32"/>
        </w:rPr>
        <w:t>依法处理</w:t>
      </w:r>
      <w:r>
        <w:rPr>
          <w:rFonts w:ascii="Times New Roman" w:hAnsi="Times New Roman" w:cs="Times New Roman" w:hint="eastAsia"/>
          <w:sz w:val="32"/>
          <w:szCs w:val="32"/>
        </w:rPr>
        <w:t>，</w:t>
      </w:r>
      <w:r>
        <w:rPr>
          <w:rFonts w:ascii="Times New Roman" w:hAnsi="Times New Roman" w:cs="Times New Roman"/>
          <w:sz w:val="32"/>
          <w:szCs w:val="32"/>
        </w:rPr>
        <w:t>并将处理结果予以公布</w:t>
      </w:r>
      <w:r>
        <w:rPr>
          <w:rFonts w:ascii="Times New Roman" w:hAnsi="Times New Roman" w:cs="Times New Roman" w:hint="eastAsia"/>
          <w:sz w:val="32"/>
          <w:szCs w:val="32"/>
        </w:rPr>
        <w:t>。</w:t>
      </w:r>
    </w:p>
    <w:p>
      <w:pPr>
        <w:pStyle w:val="Normal"/>
        <w:ind w:firstLine="640" w:end="0"/>
        <w:rPr>
          <w:rFonts w:ascii="Times New Roman" w:hAnsi="Times New Roman" w:eastAsia="仿宋_GB2312" w:cs="Times New Roman"/>
          <w:sz w:val="32"/>
          <w:szCs w:val="32"/>
        </w:rPr>
      </w:pPr>
      <w:r>
        <w:rPr>
          <w:rFonts w:ascii="Times New Roman" w:hAnsi="Times New Roman" w:cs="Times New Roman" w:eastAsia="黑体"/>
          <w:sz w:val="32"/>
          <w:szCs w:val="32"/>
        </w:rPr>
        <w:t>第二十一条</w:t>
      </w:r>
      <w:r>
        <w:rPr>
          <w:rFonts w:ascii="Times New Roman" w:hAnsi="Times New Roman" w:cs="Times New Roman"/>
          <w:sz w:val="32"/>
          <w:szCs w:val="32"/>
        </w:rPr>
        <w:t xml:space="preserve"> </w:t>
      </w:r>
      <w:r>
        <w:rPr>
          <w:rFonts w:ascii="Times New Roman" w:hAnsi="Times New Roman" w:cs="Times New Roman" w:hint="eastAsia"/>
          <w:sz w:val="32"/>
          <w:szCs w:val="32"/>
        </w:rPr>
        <w:t xml:space="preserve"> </w:t>
      </w:r>
      <w:r>
        <w:rPr>
          <w:rFonts w:ascii="Times New Roman" w:hAnsi="Times New Roman" w:cs="Times New Roman"/>
          <w:sz w:val="32"/>
          <w:szCs w:val="32"/>
        </w:rPr>
        <w:t>医疗废物监督管理部门和单位</w:t>
      </w:r>
      <w:r>
        <w:rPr>
          <w:rFonts w:ascii="Times New Roman" w:hAnsi="Times New Roman" w:cs="Times New Roman" w:hint="eastAsia"/>
          <w:sz w:val="32"/>
          <w:szCs w:val="32"/>
        </w:rPr>
        <w:t>、</w:t>
      </w:r>
      <w:r>
        <w:rPr>
          <w:rFonts w:ascii="Times New Roman" w:hAnsi="Times New Roman" w:cs="Times New Roman"/>
          <w:sz w:val="32"/>
          <w:szCs w:val="32"/>
        </w:rPr>
        <w:t>医疗卫生机构</w:t>
      </w:r>
      <w:r>
        <w:rPr>
          <w:rFonts w:ascii="Times New Roman" w:hAnsi="Times New Roman" w:cs="Times New Roman" w:hint="eastAsia"/>
          <w:sz w:val="32"/>
          <w:szCs w:val="32"/>
        </w:rPr>
        <w:t>、</w:t>
      </w:r>
      <w:r>
        <w:rPr>
          <w:rFonts w:ascii="Times New Roman" w:hAnsi="Times New Roman" w:cs="Times New Roman"/>
          <w:sz w:val="32"/>
          <w:szCs w:val="32"/>
        </w:rPr>
        <w:t>医疗废物集中处置单位应当充分借助信息化手段</w:t>
      </w:r>
      <w:r>
        <w:rPr>
          <w:rFonts w:ascii="Times New Roman" w:hAnsi="Times New Roman" w:cs="Times New Roman" w:hint="eastAsia"/>
          <w:sz w:val="32"/>
          <w:szCs w:val="32"/>
        </w:rPr>
        <w:t>，</w:t>
      </w:r>
      <w:r>
        <w:rPr>
          <w:rFonts w:ascii="Times New Roman" w:hAnsi="Times New Roman" w:cs="Times New Roman"/>
          <w:sz w:val="32"/>
          <w:szCs w:val="32"/>
        </w:rPr>
        <w:t>提高监管效能</w:t>
      </w:r>
      <w:r>
        <w:rPr>
          <w:rFonts w:ascii="Times New Roman" w:hAnsi="Times New Roman" w:cs="Times New Roman" w:hint="eastAsia"/>
          <w:sz w:val="32"/>
          <w:szCs w:val="32"/>
        </w:rPr>
        <w:t>，</w:t>
      </w:r>
      <w:r>
        <w:rPr>
          <w:rFonts w:ascii="Times New Roman" w:hAnsi="Times New Roman" w:cs="Times New Roman"/>
          <w:sz w:val="32"/>
          <w:szCs w:val="32"/>
        </w:rPr>
        <w:t>推进医疗废物收集</w:t>
      </w:r>
      <w:r>
        <w:rPr>
          <w:rFonts w:ascii="Times New Roman" w:hAnsi="Times New Roman" w:cs="Times New Roman" w:hint="eastAsia"/>
          <w:sz w:val="32"/>
          <w:szCs w:val="32"/>
        </w:rPr>
        <w:t>、</w:t>
      </w:r>
      <w:r>
        <w:rPr>
          <w:rFonts w:ascii="Times New Roman" w:hAnsi="Times New Roman" w:cs="Times New Roman"/>
          <w:sz w:val="32"/>
          <w:szCs w:val="32"/>
        </w:rPr>
        <w:t>贮存</w:t>
      </w:r>
      <w:r>
        <w:rPr>
          <w:rFonts w:ascii="Times New Roman" w:hAnsi="Times New Roman" w:cs="Times New Roman" w:hint="eastAsia"/>
          <w:sz w:val="32"/>
          <w:szCs w:val="32"/>
        </w:rPr>
        <w:t>、</w:t>
      </w:r>
      <w:r>
        <w:rPr>
          <w:rFonts w:ascii="Times New Roman" w:hAnsi="Times New Roman" w:cs="Times New Roman"/>
          <w:sz w:val="32"/>
          <w:szCs w:val="32"/>
        </w:rPr>
        <w:t>运输</w:t>
      </w:r>
      <w:r>
        <w:rPr>
          <w:rFonts w:ascii="Times New Roman" w:hAnsi="Times New Roman" w:cs="Times New Roman" w:hint="eastAsia"/>
          <w:sz w:val="32"/>
          <w:szCs w:val="32"/>
        </w:rPr>
        <w:t>、</w:t>
      </w:r>
      <w:r>
        <w:rPr>
          <w:rFonts w:ascii="Times New Roman" w:hAnsi="Times New Roman" w:cs="Times New Roman"/>
          <w:sz w:val="32"/>
          <w:szCs w:val="32"/>
        </w:rPr>
        <w:t>处置全过程视频监控</w:t>
      </w:r>
      <w:r>
        <w:rPr>
          <w:rFonts w:ascii="Times New Roman" w:hAnsi="Times New Roman" w:cs="Times New Roman" w:hint="eastAsia"/>
          <w:sz w:val="32"/>
          <w:szCs w:val="32"/>
        </w:rPr>
        <w:t>，</w:t>
      </w:r>
      <w:r>
        <w:rPr>
          <w:rFonts w:ascii="Times New Roman" w:hAnsi="Times New Roman" w:cs="Times New Roman"/>
          <w:sz w:val="32"/>
          <w:szCs w:val="32"/>
        </w:rPr>
        <w:t>电子标签化处理</w:t>
      </w:r>
      <w:r>
        <w:rPr>
          <w:rFonts w:ascii="Times New Roman" w:hAnsi="Times New Roman" w:cs="Times New Roman" w:hint="eastAsia"/>
          <w:sz w:val="32"/>
          <w:szCs w:val="32"/>
        </w:rPr>
        <w:t>，</w:t>
      </w:r>
      <w:r>
        <w:rPr>
          <w:rFonts w:ascii="Times New Roman" w:hAnsi="Times New Roman" w:cs="Times New Roman"/>
          <w:sz w:val="32"/>
          <w:szCs w:val="32"/>
        </w:rPr>
        <w:t>实现处理信息全程可追溯</w:t>
      </w:r>
      <w:r>
        <w:rPr>
          <w:rFonts w:ascii="Times New Roman" w:hAnsi="Times New Roman" w:cs="Times New Roman" w:hint="eastAsia"/>
          <w:sz w:val="32"/>
          <w:szCs w:val="32"/>
        </w:rPr>
        <w:t>。</w:t>
      </w:r>
    </w:p>
    <w:p>
      <w:pPr>
        <w:pStyle w:val="Normal"/>
        <w:ind w:firstLine="640" w:end="0"/>
        <w:rPr>
          <w:rFonts w:ascii="Times New Roman" w:hAnsi="Times New Roman" w:eastAsia="仿宋_GB2312" w:cs="Times New Roman"/>
          <w:sz w:val="32"/>
          <w:szCs w:val="32"/>
        </w:rPr>
      </w:pPr>
      <w:r>
        <w:rPr>
          <w:rFonts w:ascii="Times New Roman" w:hAnsi="Times New Roman" w:cs="Times New Roman" w:eastAsia="黑体"/>
          <w:sz w:val="32"/>
          <w:szCs w:val="32"/>
        </w:rPr>
        <w:t>第二十二条</w:t>
      </w:r>
      <w:r>
        <w:rPr>
          <w:rFonts w:ascii="Times New Roman" w:hAnsi="Times New Roman" w:cs="Times New Roman"/>
          <w:sz w:val="32"/>
          <w:szCs w:val="32"/>
        </w:rPr>
        <w:t xml:space="preserve"> </w:t>
      </w:r>
      <w:r>
        <w:rPr>
          <w:rFonts w:ascii="Times New Roman" w:hAnsi="Times New Roman" w:cs="Times New Roman" w:hint="eastAsia"/>
          <w:sz w:val="32"/>
          <w:szCs w:val="32"/>
        </w:rPr>
        <w:t xml:space="preserve"> </w:t>
      </w:r>
      <w:r>
        <w:rPr>
          <w:rFonts w:ascii="Times New Roman" w:hAnsi="Times New Roman" w:cs="Times New Roman"/>
          <w:sz w:val="32"/>
          <w:szCs w:val="32"/>
        </w:rPr>
        <w:t>在重大传染病疫情等突发事件发生时</w:t>
      </w:r>
      <w:r>
        <w:rPr>
          <w:rFonts w:ascii="Times New Roman" w:hAnsi="Times New Roman" w:cs="Times New Roman" w:hint="eastAsia"/>
          <w:sz w:val="32"/>
          <w:szCs w:val="32"/>
        </w:rPr>
        <w:t>，</w:t>
      </w:r>
      <w:r>
        <w:rPr>
          <w:rFonts w:ascii="Times New Roman" w:hAnsi="Times New Roman" w:cs="Times New Roman"/>
          <w:sz w:val="32"/>
          <w:szCs w:val="32"/>
        </w:rPr>
        <w:t>市</w:t>
      </w:r>
      <w:r>
        <w:rPr>
          <w:rFonts w:ascii="Times New Roman" w:hAnsi="Times New Roman" w:cs="Times New Roman" w:hint="eastAsia"/>
          <w:sz w:val="32"/>
          <w:szCs w:val="32"/>
        </w:rPr>
        <w:t>、</w:t>
      </w:r>
      <w:r>
        <w:rPr>
          <w:rFonts w:ascii="Times New Roman" w:hAnsi="Times New Roman" w:cs="Times New Roman"/>
          <w:sz w:val="32"/>
          <w:szCs w:val="32"/>
        </w:rPr>
        <w:t>县</w:t>
      </w:r>
      <w:r>
        <w:rPr>
          <w:rFonts w:ascii="Times New Roman" w:hAnsi="Times New Roman" w:cs="Times New Roman" w:hint="eastAsia"/>
          <w:sz w:val="32"/>
          <w:szCs w:val="32"/>
        </w:rPr>
        <w:t>、</w:t>
      </w:r>
      <w:r>
        <w:rPr>
          <w:rFonts w:ascii="Times New Roman" w:hAnsi="Times New Roman" w:cs="Times New Roman"/>
          <w:sz w:val="32"/>
          <w:szCs w:val="32"/>
        </w:rPr>
        <w:t>区人民政府应当统筹协调医疗废物收集</w:t>
      </w:r>
      <w:r>
        <w:rPr>
          <w:rFonts w:ascii="Times New Roman" w:hAnsi="Times New Roman" w:cs="Times New Roman" w:hint="eastAsia"/>
          <w:sz w:val="32"/>
          <w:szCs w:val="32"/>
        </w:rPr>
        <w:t>、</w:t>
      </w:r>
      <w:r>
        <w:rPr>
          <w:rFonts w:ascii="Times New Roman" w:hAnsi="Times New Roman" w:cs="Times New Roman"/>
          <w:sz w:val="32"/>
          <w:szCs w:val="32"/>
        </w:rPr>
        <w:t>贮存</w:t>
      </w:r>
      <w:r>
        <w:rPr>
          <w:rFonts w:ascii="Times New Roman" w:hAnsi="Times New Roman" w:cs="Times New Roman" w:hint="eastAsia"/>
          <w:sz w:val="32"/>
          <w:szCs w:val="32"/>
        </w:rPr>
        <w:t>、</w:t>
      </w:r>
      <w:r>
        <w:rPr>
          <w:rFonts w:ascii="Times New Roman" w:hAnsi="Times New Roman" w:cs="Times New Roman"/>
          <w:sz w:val="32"/>
          <w:szCs w:val="32"/>
        </w:rPr>
        <w:t>运输</w:t>
      </w:r>
      <w:r>
        <w:rPr>
          <w:rFonts w:ascii="Times New Roman" w:hAnsi="Times New Roman" w:cs="Times New Roman" w:hint="eastAsia"/>
          <w:sz w:val="32"/>
          <w:szCs w:val="32"/>
        </w:rPr>
        <w:t>、</w:t>
      </w:r>
      <w:r>
        <w:rPr>
          <w:rFonts w:ascii="Times New Roman" w:hAnsi="Times New Roman" w:cs="Times New Roman"/>
          <w:sz w:val="32"/>
          <w:szCs w:val="32"/>
        </w:rPr>
        <w:t>处置等工作</w:t>
      </w:r>
      <w:r>
        <w:rPr>
          <w:rFonts w:ascii="Times New Roman" w:hAnsi="Times New Roman" w:cs="Times New Roman" w:hint="eastAsia"/>
          <w:sz w:val="32"/>
          <w:szCs w:val="32"/>
        </w:rPr>
        <w:t>，</w:t>
      </w:r>
      <w:r>
        <w:rPr>
          <w:rFonts w:ascii="Times New Roman" w:hAnsi="Times New Roman" w:cs="Times New Roman"/>
          <w:sz w:val="32"/>
          <w:szCs w:val="32"/>
        </w:rPr>
        <w:t>保障所需的车辆</w:t>
      </w:r>
      <w:r>
        <w:rPr>
          <w:rFonts w:ascii="Times New Roman" w:hAnsi="Times New Roman" w:cs="Times New Roman" w:hint="eastAsia"/>
          <w:sz w:val="32"/>
          <w:szCs w:val="32"/>
        </w:rPr>
        <w:t>、</w:t>
      </w:r>
      <w:r>
        <w:rPr>
          <w:rFonts w:ascii="Times New Roman" w:hAnsi="Times New Roman" w:cs="Times New Roman"/>
          <w:sz w:val="32"/>
          <w:szCs w:val="32"/>
        </w:rPr>
        <w:t>场地</w:t>
      </w:r>
      <w:r>
        <w:rPr>
          <w:rFonts w:ascii="Times New Roman" w:hAnsi="Times New Roman" w:cs="Times New Roman" w:hint="eastAsia"/>
          <w:sz w:val="32"/>
          <w:szCs w:val="32"/>
        </w:rPr>
        <w:t>、</w:t>
      </w:r>
      <w:r>
        <w:rPr>
          <w:rFonts w:ascii="Times New Roman" w:hAnsi="Times New Roman" w:cs="Times New Roman"/>
          <w:sz w:val="32"/>
          <w:szCs w:val="32"/>
        </w:rPr>
        <w:t>处置设施和防护物资</w:t>
      </w:r>
      <w:r>
        <w:rPr>
          <w:rFonts w:ascii="Times New Roman" w:hAnsi="Times New Roman" w:cs="Times New Roman" w:hint="eastAsia"/>
          <w:sz w:val="32"/>
          <w:szCs w:val="32"/>
        </w:rPr>
        <w:t>。</w:t>
      </w:r>
      <w:r>
        <w:rPr>
          <w:rFonts w:ascii="Times New Roman" w:hAnsi="Times New Roman" w:cs="Times New Roman"/>
          <w:sz w:val="32"/>
          <w:szCs w:val="32"/>
        </w:rPr>
        <w:t>卫生健康</w:t>
      </w:r>
      <w:r>
        <w:rPr>
          <w:rFonts w:ascii="Times New Roman" w:hAnsi="Times New Roman" w:cs="Times New Roman" w:hint="eastAsia"/>
          <w:sz w:val="32"/>
          <w:szCs w:val="32"/>
        </w:rPr>
        <w:t>、</w:t>
      </w:r>
      <w:r>
        <w:rPr>
          <w:rFonts w:ascii="Times New Roman" w:hAnsi="Times New Roman" w:cs="Times New Roman"/>
          <w:sz w:val="32"/>
          <w:szCs w:val="32"/>
        </w:rPr>
        <w:t>生态环境</w:t>
      </w:r>
      <w:r>
        <w:rPr>
          <w:rFonts w:ascii="Times New Roman" w:hAnsi="Times New Roman" w:cs="Times New Roman" w:hint="eastAsia"/>
          <w:sz w:val="32"/>
          <w:szCs w:val="32"/>
        </w:rPr>
        <w:t>、</w:t>
      </w:r>
      <w:r>
        <w:rPr>
          <w:rFonts w:ascii="Times New Roman" w:hAnsi="Times New Roman" w:cs="Times New Roman"/>
          <w:sz w:val="32"/>
          <w:szCs w:val="32"/>
        </w:rPr>
        <w:t>住房和城乡建设</w:t>
      </w:r>
      <w:r>
        <w:rPr>
          <w:rFonts w:ascii="Times New Roman" w:hAnsi="Times New Roman" w:cs="Times New Roman" w:hint="eastAsia"/>
          <w:sz w:val="32"/>
          <w:szCs w:val="32"/>
        </w:rPr>
        <w:t>、</w:t>
      </w:r>
      <w:r>
        <w:rPr>
          <w:rFonts w:ascii="Times New Roman" w:hAnsi="Times New Roman" w:cs="Times New Roman"/>
          <w:sz w:val="32"/>
          <w:szCs w:val="32"/>
        </w:rPr>
        <w:t>交通运输</w:t>
      </w:r>
      <w:r>
        <w:rPr>
          <w:rFonts w:ascii="Times New Roman" w:hAnsi="Times New Roman" w:cs="Times New Roman" w:hint="eastAsia"/>
          <w:sz w:val="32"/>
          <w:szCs w:val="32"/>
        </w:rPr>
        <w:t>、</w:t>
      </w:r>
      <w:r>
        <w:rPr>
          <w:rFonts w:ascii="Times New Roman" w:hAnsi="Times New Roman" w:cs="Times New Roman"/>
          <w:sz w:val="32"/>
          <w:szCs w:val="32"/>
        </w:rPr>
        <w:t>城市管理等部门应当协同配合</w:t>
      </w:r>
      <w:r>
        <w:rPr>
          <w:rFonts w:ascii="Times New Roman" w:hAnsi="Times New Roman" w:cs="Times New Roman" w:hint="eastAsia"/>
          <w:sz w:val="32"/>
          <w:szCs w:val="32"/>
        </w:rPr>
        <w:t>，</w:t>
      </w:r>
      <w:r>
        <w:rPr>
          <w:rFonts w:ascii="Times New Roman" w:hAnsi="Times New Roman" w:cs="Times New Roman"/>
          <w:sz w:val="32"/>
          <w:szCs w:val="32"/>
        </w:rPr>
        <w:t>依法履行应急处置职责</w:t>
      </w:r>
      <w:r>
        <w:rPr>
          <w:rFonts w:ascii="Times New Roman" w:hAnsi="Times New Roman" w:cs="Times New Roman" w:hint="eastAsia"/>
          <w:sz w:val="32"/>
          <w:szCs w:val="32"/>
        </w:rPr>
        <w:t>。</w:t>
      </w:r>
    </w:p>
    <w:p>
      <w:pPr>
        <w:pStyle w:val="Normal"/>
        <w:ind w:firstLine="640" w:end="0"/>
        <w:rPr>
          <w:rFonts w:ascii="Times New Roman" w:hAnsi="Times New Roman" w:eastAsia="仿宋_GB2312" w:cs="Times New Roman"/>
          <w:sz w:val="32"/>
          <w:szCs w:val="32"/>
        </w:rPr>
      </w:pPr>
      <w:r>
        <w:rPr>
          <w:rFonts w:ascii="Times New Roman" w:hAnsi="Times New Roman" w:cs="Times New Roman"/>
          <w:sz w:val="32"/>
          <w:szCs w:val="32"/>
        </w:rPr>
        <w:t>市人民政府应当建立重大疫情医疗废物应急处置保障体系</w:t>
      </w:r>
      <w:r>
        <w:rPr>
          <w:rFonts w:ascii="Times New Roman" w:hAnsi="Times New Roman" w:cs="Times New Roman" w:hint="eastAsia"/>
          <w:sz w:val="32"/>
          <w:szCs w:val="32"/>
        </w:rPr>
        <w:t>，</w:t>
      </w:r>
      <w:r>
        <w:rPr>
          <w:rFonts w:ascii="Times New Roman" w:hAnsi="Times New Roman" w:cs="Times New Roman"/>
          <w:sz w:val="32"/>
          <w:szCs w:val="32"/>
        </w:rPr>
        <w:t>将危险废物焚烧设施</w:t>
      </w:r>
      <w:r>
        <w:rPr>
          <w:rFonts w:ascii="Times New Roman" w:hAnsi="Times New Roman" w:cs="Times New Roman" w:hint="eastAsia"/>
          <w:sz w:val="32"/>
          <w:szCs w:val="32"/>
        </w:rPr>
        <w:t>、</w:t>
      </w:r>
      <w:r>
        <w:rPr>
          <w:rFonts w:ascii="Times New Roman" w:hAnsi="Times New Roman" w:cs="Times New Roman"/>
          <w:sz w:val="32"/>
          <w:szCs w:val="32"/>
        </w:rPr>
        <w:t>生活垃圾焚烧设施等纳入应急处置资源</w:t>
      </w:r>
      <w:r>
        <w:rPr>
          <w:rFonts w:ascii="Times New Roman" w:hAnsi="Times New Roman" w:cs="Times New Roman" w:hint="eastAsia"/>
          <w:sz w:val="32"/>
          <w:szCs w:val="32"/>
        </w:rPr>
        <w:t>，</w:t>
      </w:r>
      <w:r>
        <w:rPr>
          <w:rFonts w:ascii="Times New Roman" w:hAnsi="Times New Roman" w:cs="Times New Roman"/>
          <w:sz w:val="32"/>
          <w:szCs w:val="32"/>
        </w:rPr>
        <w:t>确保医疗废物安全处置</w:t>
      </w:r>
      <w:r>
        <w:rPr>
          <w:rFonts w:ascii="Times New Roman" w:hAnsi="Times New Roman" w:cs="Times New Roman" w:hint="eastAsia"/>
          <w:sz w:val="32"/>
          <w:szCs w:val="32"/>
        </w:rPr>
        <w:t>。</w:t>
      </w:r>
    </w:p>
    <w:p>
      <w:pPr>
        <w:pStyle w:val="Normal"/>
        <w:ind w:firstLine="640" w:end="0"/>
        <w:rPr>
          <w:rFonts w:ascii="Times New Roman" w:hAnsi="Times New Roman" w:eastAsia="仿宋_GB2312" w:cs="Times New Roman"/>
          <w:sz w:val="32"/>
          <w:szCs w:val="32"/>
        </w:rPr>
      </w:pPr>
      <w:r>
        <w:rPr>
          <w:rFonts w:ascii="Times New Roman" w:hAnsi="Times New Roman" w:cs="Times New Roman" w:eastAsia="黑体"/>
          <w:sz w:val="32"/>
          <w:szCs w:val="32"/>
        </w:rPr>
        <w:t>第二十三条</w:t>
      </w:r>
      <w:r>
        <w:rPr>
          <w:rFonts w:ascii="Times New Roman" w:hAnsi="Times New Roman" w:cs="Times New Roman" w:hint="eastAsia" w:eastAsia="黑体"/>
          <w:sz w:val="32"/>
          <w:szCs w:val="32"/>
        </w:rPr>
        <w:t xml:space="preserve"> </w:t>
      </w:r>
      <w:r>
        <w:rPr>
          <w:rFonts w:ascii="Times New Roman" w:hAnsi="Times New Roman" w:cs="Times New Roman"/>
          <w:sz w:val="32"/>
          <w:szCs w:val="32"/>
        </w:rPr>
        <w:t xml:space="preserve"> 违反本条例规定</w:t>
      </w:r>
      <w:r>
        <w:rPr>
          <w:rFonts w:ascii="Times New Roman" w:hAnsi="Times New Roman" w:cs="Times New Roman" w:hint="eastAsia"/>
          <w:sz w:val="32"/>
          <w:szCs w:val="32"/>
        </w:rPr>
        <w:t>，</w:t>
      </w:r>
      <w:r>
        <w:rPr>
          <w:rFonts w:ascii="Times New Roman" w:hAnsi="Times New Roman" w:cs="Times New Roman"/>
          <w:sz w:val="32"/>
          <w:szCs w:val="32"/>
        </w:rPr>
        <w:t>有下列行为之一</w:t>
      </w:r>
      <w:r>
        <w:rPr>
          <w:rFonts w:ascii="Times New Roman" w:hAnsi="Times New Roman" w:cs="Times New Roman" w:hint="eastAsia"/>
          <w:sz w:val="32"/>
          <w:szCs w:val="32"/>
        </w:rPr>
        <w:t>，</w:t>
      </w:r>
      <w:r>
        <w:rPr>
          <w:rFonts w:ascii="Times New Roman" w:hAnsi="Times New Roman" w:cs="Times New Roman"/>
          <w:sz w:val="32"/>
          <w:szCs w:val="32"/>
        </w:rPr>
        <w:t>由市</w:t>
      </w:r>
      <w:r>
        <w:rPr>
          <w:rFonts w:ascii="Times New Roman" w:hAnsi="Times New Roman" w:cs="Times New Roman" w:hint="eastAsia"/>
          <w:sz w:val="32"/>
          <w:szCs w:val="32"/>
        </w:rPr>
        <w:t>、</w:t>
      </w:r>
      <w:r>
        <w:rPr>
          <w:rFonts w:ascii="Times New Roman" w:hAnsi="Times New Roman" w:cs="Times New Roman"/>
          <w:sz w:val="32"/>
          <w:szCs w:val="32"/>
        </w:rPr>
        <w:t>县生态环境部门责令改正</w:t>
      </w:r>
      <w:r>
        <w:rPr>
          <w:rFonts w:ascii="Times New Roman" w:hAnsi="Times New Roman" w:cs="Times New Roman" w:hint="eastAsia"/>
          <w:sz w:val="32"/>
          <w:szCs w:val="32"/>
        </w:rPr>
        <w:t>，</w:t>
      </w:r>
      <w:r>
        <w:rPr>
          <w:rFonts w:ascii="Times New Roman" w:hAnsi="Times New Roman" w:cs="Times New Roman"/>
          <w:sz w:val="32"/>
          <w:szCs w:val="32"/>
        </w:rPr>
        <w:t>处以罚款</w:t>
      </w:r>
      <w:r>
        <w:rPr>
          <w:rFonts w:ascii="Times New Roman" w:hAnsi="Times New Roman" w:cs="Times New Roman" w:hint="eastAsia"/>
          <w:sz w:val="32"/>
          <w:szCs w:val="32"/>
        </w:rPr>
        <w:t>，</w:t>
      </w:r>
      <w:r>
        <w:rPr>
          <w:rFonts w:ascii="Times New Roman" w:hAnsi="Times New Roman" w:cs="Times New Roman"/>
          <w:sz w:val="32"/>
          <w:szCs w:val="32"/>
        </w:rPr>
        <w:t>没收违法所得</w:t>
      </w:r>
      <w:r>
        <w:rPr>
          <w:rFonts w:ascii="Times New Roman" w:hAnsi="Times New Roman" w:cs="Times New Roman" w:hint="eastAsia"/>
          <w:sz w:val="32"/>
          <w:szCs w:val="32"/>
        </w:rPr>
        <w:t>；</w:t>
      </w:r>
      <w:r>
        <w:rPr>
          <w:rFonts w:ascii="Times New Roman" w:hAnsi="Times New Roman" w:cs="Times New Roman"/>
          <w:sz w:val="32"/>
          <w:szCs w:val="32"/>
        </w:rPr>
        <w:t>情节严重的</w:t>
      </w:r>
      <w:r>
        <w:rPr>
          <w:rFonts w:ascii="Times New Roman" w:hAnsi="Times New Roman" w:cs="Times New Roman" w:hint="eastAsia"/>
          <w:sz w:val="32"/>
          <w:szCs w:val="32"/>
        </w:rPr>
        <w:t>，</w:t>
      </w:r>
      <w:r>
        <w:rPr>
          <w:rFonts w:ascii="Times New Roman" w:hAnsi="Times New Roman" w:cs="Times New Roman"/>
          <w:sz w:val="32"/>
          <w:szCs w:val="32"/>
        </w:rPr>
        <w:t>报经有批准权的人民政府批准</w:t>
      </w:r>
      <w:r>
        <w:rPr>
          <w:rFonts w:ascii="Times New Roman" w:hAnsi="Times New Roman" w:cs="Times New Roman" w:hint="eastAsia"/>
          <w:sz w:val="32"/>
          <w:szCs w:val="32"/>
        </w:rPr>
        <w:t>，</w:t>
      </w:r>
      <w:r>
        <w:rPr>
          <w:rFonts w:ascii="Times New Roman" w:hAnsi="Times New Roman" w:cs="Times New Roman"/>
          <w:sz w:val="32"/>
          <w:szCs w:val="32"/>
        </w:rPr>
        <w:t>可以责令停业或者关闭</w:t>
      </w:r>
      <w:r>
        <w:rPr>
          <w:rFonts w:ascii="Times New Roman" w:hAnsi="Times New Roman" w:cs="Times New Roman" w:hint="eastAsia"/>
          <w:sz w:val="32"/>
          <w:szCs w:val="32"/>
        </w:rPr>
        <w:t>：</w:t>
      </w:r>
    </w:p>
    <w:p>
      <w:pPr>
        <w:pStyle w:val="Normal"/>
        <w:ind w:firstLine="640" w:end="0"/>
        <w:rPr>
          <w:rFonts w:ascii="Times New Roman" w:hAnsi="Times New Roman" w:eastAsia="仿宋_GB2312" w:cs="Times New Roman"/>
          <w:sz w:val="32"/>
          <w:szCs w:val="32"/>
        </w:rPr>
      </w:pPr>
      <w:r>
        <w:rPr>
          <w:rFonts w:ascii="Times New Roman" w:hAnsi="Times New Roman" w:cs="Times New Roman" w:hint="eastAsia"/>
          <w:sz w:val="32"/>
          <w:szCs w:val="32"/>
        </w:rPr>
        <w:t>（</w:t>
      </w:r>
      <w:r>
        <w:rPr>
          <w:rFonts w:ascii="Times New Roman" w:hAnsi="Times New Roman" w:cs="Times New Roman"/>
          <w:sz w:val="32"/>
          <w:szCs w:val="32"/>
        </w:rPr>
        <w:t>一</w:t>
      </w:r>
      <w:r>
        <w:rPr>
          <w:rFonts w:ascii="Times New Roman" w:hAnsi="Times New Roman" w:cs="Times New Roman" w:hint="eastAsia"/>
          <w:sz w:val="32"/>
          <w:szCs w:val="32"/>
        </w:rPr>
        <w:t>）</w:t>
      </w:r>
      <w:r>
        <w:rPr>
          <w:rFonts w:ascii="Times New Roman" w:hAnsi="Times New Roman" w:cs="Times New Roman"/>
          <w:sz w:val="32"/>
          <w:szCs w:val="32"/>
        </w:rPr>
        <w:t>将医疗废物混入生活垃圾的</w:t>
      </w:r>
      <w:r>
        <w:rPr>
          <w:rFonts w:ascii="Times New Roman" w:hAnsi="Times New Roman" w:cs="Times New Roman" w:hint="eastAsia"/>
          <w:sz w:val="32"/>
          <w:szCs w:val="32"/>
        </w:rPr>
        <w:t>；</w:t>
      </w:r>
    </w:p>
    <w:p>
      <w:pPr>
        <w:pStyle w:val="Normal"/>
        <w:ind w:firstLine="640" w:end="0"/>
        <w:rPr>
          <w:rFonts w:ascii="Times New Roman" w:hAnsi="Times New Roman" w:eastAsia="仿宋_GB2312" w:cs="Times New Roman"/>
          <w:sz w:val="32"/>
          <w:szCs w:val="32"/>
        </w:rPr>
      </w:pPr>
      <w:r>
        <w:rPr>
          <w:rFonts w:ascii="Times New Roman" w:hAnsi="Times New Roman" w:cs="Times New Roman" w:hint="eastAsia"/>
          <w:sz w:val="32"/>
          <w:szCs w:val="32"/>
        </w:rPr>
        <w:t>（</w:t>
      </w:r>
      <w:r>
        <w:rPr>
          <w:rFonts w:ascii="Times New Roman" w:hAnsi="Times New Roman" w:cs="Times New Roman"/>
          <w:sz w:val="32"/>
          <w:szCs w:val="32"/>
        </w:rPr>
        <w:t>二</w:t>
      </w:r>
      <w:r>
        <w:rPr>
          <w:rFonts w:ascii="Times New Roman" w:hAnsi="Times New Roman" w:cs="Times New Roman" w:hint="eastAsia"/>
          <w:sz w:val="32"/>
          <w:szCs w:val="32"/>
        </w:rPr>
        <w:t>）</w:t>
      </w:r>
      <w:r>
        <w:rPr>
          <w:rFonts w:ascii="Times New Roman" w:hAnsi="Times New Roman" w:cs="Times New Roman"/>
          <w:sz w:val="32"/>
          <w:szCs w:val="32"/>
        </w:rPr>
        <w:t>在非贮存地点倾倒</w:t>
      </w:r>
      <w:r>
        <w:rPr>
          <w:rFonts w:ascii="Times New Roman" w:hAnsi="Times New Roman" w:cs="Times New Roman" w:hint="eastAsia"/>
          <w:sz w:val="32"/>
          <w:szCs w:val="32"/>
        </w:rPr>
        <w:t>、</w:t>
      </w:r>
      <w:r>
        <w:rPr>
          <w:rFonts w:ascii="Times New Roman" w:hAnsi="Times New Roman" w:cs="Times New Roman"/>
          <w:sz w:val="32"/>
          <w:szCs w:val="32"/>
        </w:rPr>
        <w:t>堆放医疗废物的</w:t>
      </w:r>
      <w:r>
        <w:rPr>
          <w:rFonts w:ascii="Times New Roman" w:hAnsi="Times New Roman" w:cs="Times New Roman" w:hint="eastAsia"/>
          <w:sz w:val="32"/>
          <w:szCs w:val="32"/>
        </w:rPr>
        <w:t>；</w:t>
      </w:r>
    </w:p>
    <w:p>
      <w:pPr>
        <w:pStyle w:val="Normal"/>
        <w:ind w:firstLine="640" w:end="0"/>
        <w:rPr>
          <w:rFonts w:ascii="Times New Roman" w:hAnsi="Times New Roman" w:eastAsia="仿宋_GB2312" w:cs="Times New Roman"/>
          <w:sz w:val="32"/>
          <w:szCs w:val="32"/>
        </w:rPr>
      </w:pPr>
      <w:r>
        <w:rPr>
          <w:rFonts w:ascii="Times New Roman" w:hAnsi="Times New Roman" w:cs="Times New Roman" w:hint="eastAsia"/>
          <w:sz w:val="32"/>
          <w:szCs w:val="32"/>
        </w:rPr>
        <w:t>（</w:t>
      </w:r>
      <w:r>
        <w:rPr>
          <w:rFonts w:ascii="Times New Roman" w:hAnsi="Times New Roman" w:cs="Times New Roman"/>
          <w:sz w:val="32"/>
          <w:szCs w:val="32"/>
        </w:rPr>
        <w:t>三</w:t>
      </w:r>
      <w:r>
        <w:rPr>
          <w:rFonts w:ascii="Times New Roman" w:hAnsi="Times New Roman" w:cs="Times New Roman" w:hint="eastAsia"/>
          <w:sz w:val="32"/>
          <w:szCs w:val="32"/>
        </w:rPr>
        <w:t>）</w:t>
      </w:r>
      <w:r>
        <w:rPr>
          <w:rFonts w:ascii="Times New Roman" w:hAnsi="Times New Roman" w:cs="Times New Roman"/>
          <w:sz w:val="32"/>
          <w:szCs w:val="32"/>
        </w:rPr>
        <w:t>在运输过程中沿途丢弃</w:t>
      </w:r>
      <w:r>
        <w:rPr>
          <w:rFonts w:ascii="Times New Roman" w:hAnsi="Times New Roman" w:cs="Times New Roman" w:hint="eastAsia"/>
          <w:sz w:val="32"/>
          <w:szCs w:val="32"/>
        </w:rPr>
        <w:t>、</w:t>
      </w:r>
      <w:r>
        <w:rPr>
          <w:rFonts w:ascii="Times New Roman" w:hAnsi="Times New Roman" w:cs="Times New Roman"/>
          <w:sz w:val="32"/>
          <w:szCs w:val="32"/>
        </w:rPr>
        <w:t>遗撒医疗废物的</w:t>
      </w:r>
      <w:r>
        <w:rPr>
          <w:rFonts w:ascii="Times New Roman" w:hAnsi="Times New Roman" w:cs="Times New Roman" w:hint="eastAsia"/>
          <w:sz w:val="32"/>
          <w:szCs w:val="32"/>
        </w:rPr>
        <w:t>；</w:t>
      </w:r>
    </w:p>
    <w:p>
      <w:pPr>
        <w:pStyle w:val="Normal"/>
        <w:ind w:firstLine="640" w:end="0"/>
        <w:rPr>
          <w:rFonts w:ascii="Times New Roman" w:hAnsi="Times New Roman" w:eastAsia="仿宋_GB2312" w:cs="Times New Roman"/>
          <w:sz w:val="32"/>
          <w:szCs w:val="32"/>
        </w:rPr>
      </w:pPr>
      <w:r>
        <w:rPr>
          <w:rFonts w:ascii="Times New Roman" w:hAnsi="Times New Roman" w:cs="Times New Roman" w:hint="eastAsia"/>
          <w:sz w:val="32"/>
          <w:szCs w:val="32"/>
        </w:rPr>
        <w:t>（</w:t>
      </w:r>
      <w:r>
        <w:rPr>
          <w:rFonts w:ascii="Times New Roman" w:hAnsi="Times New Roman" w:cs="Times New Roman"/>
          <w:sz w:val="32"/>
          <w:szCs w:val="32"/>
        </w:rPr>
        <w:t>四</w:t>
      </w:r>
      <w:r>
        <w:rPr>
          <w:rFonts w:ascii="Times New Roman" w:hAnsi="Times New Roman" w:cs="Times New Roman" w:hint="eastAsia"/>
          <w:sz w:val="32"/>
          <w:szCs w:val="32"/>
        </w:rPr>
        <w:t>）</w:t>
      </w:r>
      <w:r>
        <w:rPr>
          <w:rFonts w:ascii="Times New Roman" w:hAnsi="Times New Roman" w:cs="Times New Roman"/>
          <w:sz w:val="32"/>
          <w:szCs w:val="32"/>
        </w:rPr>
        <w:t>未按照国家环境保护标准贮存</w:t>
      </w:r>
      <w:r>
        <w:rPr>
          <w:rFonts w:ascii="Times New Roman" w:hAnsi="Times New Roman" w:cs="Times New Roman" w:hint="eastAsia"/>
          <w:sz w:val="32"/>
          <w:szCs w:val="32"/>
        </w:rPr>
        <w:t>、</w:t>
      </w:r>
      <w:r>
        <w:rPr>
          <w:rFonts w:ascii="Times New Roman" w:hAnsi="Times New Roman" w:cs="Times New Roman"/>
          <w:sz w:val="32"/>
          <w:szCs w:val="32"/>
        </w:rPr>
        <w:t>处置医疗废物的</w:t>
      </w:r>
      <w:r>
        <w:rPr>
          <w:rFonts w:ascii="Times New Roman" w:hAnsi="Times New Roman" w:cs="Times New Roman" w:hint="eastAsia"/>
          <w:sz w:val="32"/>
          <w:szCs w:val="32"/>
        </w:rPr>
        <w:t>。</w:t>
      </w:r>
    </w:p>
    <w:p>
      <w:pPr>
        <w:pStyle w:val="Normal"/>
        <w:ind w:firstLine="640" w:end="0"/>
        <w:rPr>
          <w:rFonts w:ascii="Times New Roman" w:hAnsi="Times New Roman" w:eastAsia="仿宋_GB2312" w:cs="Times New Roman"/>
          <w:sz w:val="32"/>
          <w:szCs w:val="32"/>
        </w:rPr>
      </w:pPr>
      <w:r>
        <w:rPr>
          <w:rFonts w:ascii="Times New Roman" w:hAnsi="Times New Roman" w:cs="Times New Roman"/>
          <w:sz w:val="32"/>
          <w:szCs w:val="32"/>
        </w:rPr>
        <w:t>有前款第一项</w:t>
      </w:r>
      <w:r>
        <w:rPr>
          <w:rFonts w:ascii="Times New Roman" w:hAnsi="Times New Roman" w:cs="Times New Roman" w:hint="eastAsia"/>
          <w:sz w:val="32"/>
          <w:szCs w:val="32"/>
        </w:rPr>
        <w:t>、</w:t>
      </w:r>
      <w:r>
        <w:rPr>
          <w:rFonts w:ascii="Times New Roman" w:hAnsi="Times New Roman" w:cs="Times New Roman"/>
          <w:sz w:val="32"/>
          <w:szCs w:val="32"/>
        </w:rPr>
        <w:t>第四项行为之一</w:t>
      </w:r>
      <w:r>
        <w:rPr>
          <w:rFonts w:ascii="Times New Roman" w:hAnsi="Times New Roman" w:cs="Times New Roman" w:hint="eastAsia"/>
          <w:sz w:val="32"/>
          <w:szCs w:val="32"/>
        </w:rPr>
        <w:t>，</w:t>
      </w:r>
      <w:r>
        <w:rPr>
          <w:rFonts w:ascii="Times New Roman" w:hAnsi="Times New Roman" w:cs="Times New Roman"/>
          <w:sz w:val="32"/>
          <w:szCs w:val="32"/>
        </w:rPr>
        <w:t>处十万元以上一百万元以下的罚款</w:t>
      </w:r>
      <w:r>
        <w:rPr>
          <w:rFonts w:ascii="Times New Roman" w:hAnsi="Times New Roman" w:cs="Times New Roman" w:hint="eastAsia"/>
          <w:sz w:val="32"/>
          <w:szCs w:val="32"/>
        </w:rPr>
        <w:t>；</w:t>
      </w:r>
      <w:r>
        <w:rPr>
          <w:rFonts w:ascii="Times New Roman" w:hAnsi="Times New Roman" w:cs="Times New Roman"/>
          <w:sz w:val="32"/>
          <w:szCs w:val="32"/>
        </w:rPr>
        <w:t>有前款第二项</w:t>
      </w:r>
      <w:r>
        <w:rPr>
          <w:rFonts w:ascii="Times New Roman" w:hAnsi="Times New Roman" w:cs="Times New Roman" w:hint="eastAsia"/>
          <w:sz w:val="32"/>
          <w:szCs w:val="32"/>
        </w:rPr>
        <w:t>、</w:t>
      </w:r>
      <w:r>
        <w:rPr>
          <w:rFonts w:ascii="Times New Roman" w:hAnsi="Times New Roman" w:cs="Times New Roman"/>
          <w:sz w:val="32"/>
          <w:szCs w:val="32"/>
        </w:rPr>
        <w:t>第三项行为之一</w:t>
      </w:r>
      <w:r>
        <w:rPr>
          <w:rFonts w:ascii="Times New Roman" w:hAnsi="Times New Roman" w:cs="Times New Roman" w:hint="eastAsia"/>
          <w:sz w:val="32"/>
          <w:szCs w:val="32"/>
        </w:rPr>
        <w:t>，</w:t>
      </w:r>
      <w:r>
        <w:rPr>
          <w:rFonts w:ascii="Times New Roman" w:hAnsi="Times New Roman" w:cs="Times New Roman"/>
          <w:sz w:val="32"/>
          <w:szCs w:val="32"/>
        </w:rPr>
        <w:t>处所需处置费用三倍以上五倍以下的罚款</w:t>
      </w:r>
      <w:r>
        <w:rPr>
          <w:rFonts w:ascii="Times New Roman" w:hAnsi="Times New Roman" w:cs="Times New Roman" w:hint="eastAsia"/>
          <w:sz w:val="32"/>
          <w:szCs w:val="32"/>
        </w:rPr>
        <w:t>，</w:t>
      </w:r>
      <w:r>
        <w:rPr>
          <w:rFonts w:ascii="Times New Roman" w:hAnsi="Times New Roman" w:cs="Times New Roman"/>
          <w:sz w:val="32"/>
          <w:szCs w:val="32"/>
        </w:rPr>
        <w:t>所需处置费用不足二十万元的</w:t>
      </w:r>
      <w:r>
        <w:rPr>
          <w:rFonts w:ascii="Times New Roman" w:hAnsi="Times New Roman" w:cs="Times New Roman" w:hint="eastAsia"/>
          <w:sz w:val="32"/>
          <w:szCs w:val="32"/>
        </w:rPr>
        <w:t>，</w:t>
      </w:r>
      <w:r>
        <w:rPr>
          <w:rFonts w:ascii="Times New Roman" w:hAnsi="Times New Roman" w:cs="Times New Roman"/>
          <w:sz w:val="32"/>
          <w:szCs w:val="32"/>
        </w:rPr>
        <w:t>按二十万元计算</w:t>
      </w:r>
      <w:r>
        <w:rPr>
          <w:rFonts w:ascii="Times New Roman" w:hAnsi="Times New Roman" w:cs="Times New Roman" w:hint="eastAsia"/>
          <w:sz w:val="32"/>
          <w:szCs w:val="32"/>
        </w:rPr>
        <w:t>。</w:t>
      </w:r>
    </w:p>
    <w:p>
      <w:pPr>
        <w:pStyle w:val="Normal"/>
        <w:ind w:firstLine="640" w:end="0"/>
        <w:rPr>
          <w:rFonts w:ascii="Times New Roman" w:hAnsi="Times New Roman" w:eastAsia="仿宋_GB2312" w:cs="Times New Roman"/>
          <w:sz w:val="32"/>
          <w:szCs w:val="32"/>
        </w:rPr>
      </w:pPr>
      <w:r>
        <w:rPr>
          <w:rFonts w:ascii="Times New Roman" w:hAnsi="Times New Roman" w:cs="Times New Roman" w:eastAsia="黑体"/>
          <w:sz w:val="32"/>
          <w:szCs w:val="32"/>
        </w:rPr>
        <w:t>第二十四条</w:t>
      </w:r>
      <w:r>
        <w:rPr>
          <w:rFonts w:ascii="Times New Roman" w:hAnsi="Times New Roman" w:cs="Times New Roman" w:hint="eastAsia" w:eastAsia="黑体"/>
          <w:sz w:val="32"/>
          <w:szCs w:val="32"/>
        </w:rPr>
        <w:t xml:space="preserve"> </w:t>
      </w:r>
      <w:r>
        <w:rPr>
          <w:rFonts w:ascii="Times New Roman" w:hAnsi="Times New Roman" w:cs="Times New Roman"/>
          <w:sz w:val="32"/>
          <w:szCs w:val="32"/>
        </w:rPr>
        <w:t xml:space="preserve"> 卫生健康</w:t>
      </w:r>
      <w:r>
        <w:rPr>
          <w:rFonts w:ascii="Times New Roman" w:hAnsi="Times New Roman" w:cs="Times New Roman" w:hint="eastAsia"/>
          <w:sz w:val="32"/>
          <w:szCs w:val="32"/>
        </w:rPr>
        <w:t>、</w:t>
      </w:r>
      <w:r>
        <w:rPr>
          <w:rFonts w:ascii="Times New Roman" w:hAnsi="Times New Roman" w:cs="Times New Roman"/>
          <w:sz w:val="32"/>
          <w:szCs w:val="32"/>
        </w:rPr>
        <w:t>生态环境或者其他有关部门及其工作人员</w:t>
      </w:r>
      <w:r>
        <w:rPr>
          <w:rFonts w:ascii="Times New Roman" w:hAnsi="Times New Roman" w:cs="Times New Roman" w:hint="eastAsia"/>
          <w:sz w:val="32"/>
          <w:szCs w:val="32"/>
        </w:rPr>
        <w:t>，</w:t>
      </w:r>
      <w:r>
        <w:rPr>
          <w:rFonts w:ascii="Times New Roman" w:hAnsi="Times New Roman" w:cs="Times New Roman"/>
          <w:sz w:val="32"/>
          <w:szCs w:val="32"/>
        </w:rPr>
        <w:t>违反本条例规定</w:t>
      </w:r>
      <w:r>
        <w:rPr>
          <w:rFonts w:ascii="Times New Roman" w:hAnsi="Times New Roman" w:cs="Times New Roman" w:hint="eastAsia"/>
          <w:sz w:val="32"/>
          <w:szCs w:val="32"/>
        </w:rPr>
        <w:t>，</w:t>
      </w:r>
      <w:r>
        <w:rPr>
          <w:rFonts w:ascii="Times New Roman" w:hAnsi="Times New Roman" w:cs="Times New Roman"/>
          <w:sz w:val="32"/>
          <w:szCs w:val="32"/>
        </w:rPr>
        <w:t>在医疗废物管理活动中玩忽职守</w:t>
      </w:r>
      <w:r>
        <w:rPr>
          <w:rFonts w:ascii="Times New Roman" w:hAnsi="Times New Roman" w:cs="Times New Roman" w:hint="eastAsia"/>
          <w:sz w:val="32"/>
          <w:szCs w:val="32"/>
        </w:rPr>
        <w:t>、</w:t>
      </w:r>
      <w:r>
        <w:rPr>
          <w:rFonts w:ascii="Times New Roman" w:hAnsi="Times New Roman" w:cs="Times New Roman"/>
          <w:sz w:val="32"/>
          <w:szCs w:val="32"/>
        </w:rPr>
        <w:t>滥用职权</w:t>
      </w:r>
      <w:r>
        <w:rPr>
          <w:rFonts w:ascii="Times New Roman" w:hAnsi="Times New Roman" w:cs="Times New Roman" w:hint="eastAsia"/>
          <w:sz w:val="32"/>
          <w:szCs w:val="32"/>
        </w:rPr>
        <w:t>、</w:t>
      </w:r>
      <w:r>
        <w:rPr>
          <w:rFonts w:ascii="Times New Roman" w:hAnsi="Times New Roman" w:cs="Times New Roman"/>
          <w:sz w:val="32"/>
          <w:szCs w:val="32"/>
        </w:rPr>
        <w:t>徇私舞弊的</w:t>
      </w:r>
      <w:r>
        <w:rPr>
          <w:rFonts w:ascii="Times New Roman" w:hAnsi="Times New Roman" w:cs="Times New Roman" w:hint="eastAsia"/>
          <w:sz w:val="32"/>
          <w:szCs w:val="32"/>
        </w:rPr>
        <w:t>，</w:t>
      </w:r>
      <w:r>
        <w:rPr>
          <w:rFonts w:ascii="Times New Roman" w:hAnsi="Times New Roman" w:cs="Times New Roman"/>
          <w:sz w:val="32"/>
          <w:szCs w:val="32"/>
        </w:rPr>
        <w:t>对直接负责的主管人员和其他直接责任人员依法给予处分</w:t>
      </w:r>
      <w:r>
        <w:rPr>
          <w:rFonts w:ascii="Times New Roman" w:hAnsi="Times New Roman" w:cs="Times New Roman" w:hint="eastAsia"/>
          <w:sz w:val="32"/>
          <w:szCs w:val="32"/>
        </w:rPr>
        <w:t>。</w:t>
      </w:r>
    </w:p>
    <w:p>
      <w:pPr>
        <w:pStyle w:val="Normal"/>
        <w:ind w:firstLine="640" w:end="0"/>
        <w:rPr>
          <w:rFonts w:ascii="Times New Roman" w:hAnsi="Times New Roman" w:eastAsia="仿宋_GB2312" w:cs="Times New Roman"/>
          <w:sz w:val="32"/>
          <w:szCs w:val="32"/>
        </w:rPr>
      </w:pPr>
      <w:r>
        <w:rPr>
          <w:rFonts w:ascii="Times New Roman" w:hAnsi="Times New Roman" w:cs="Times New Roman" w:eastAsia="黑体"/>
          <w:sz w:val="32"/>
          <w:szCs w:val="32"/>
        </w:rPr>
        <w:t>第二十五条</w:t>
      </w:r>
      <w:r>
        <w:rPr>
          <w:rFonts w:ascii="Times New Roman" w:hAnsi="Times New Roman" w:cs="Times New Roman" w:hint="eastAsia" w:eastAsia="黑体"/>
          <w:sz w:val="32"/>
          <w:szCs w:val="32"/>
        </w:rPr>
        <w:t xml:space="preserve"> </w:t>
      </w:r>
      <w:r>
        <w:rPr>
          <w:rFonts w:ascii="Times New Roman" w:hAnsi="Times New Roman" w:cs="Times New Roman"/>
          <w:sz w:val="32"/>
          <w:szCs w:val="32"/>
        </w:rPr>
        <w:t xml:space="preserve"> 违反本条例规定的行为</w:t>
      </w:r>
      <w:r>
        <w:rPr>
          <w:rFonts w:ascii="Times New Roman" w:hAnsi="Times New Roman" w:cs="Times New Roman" w:hint="eastAsia"/>
          <w:sz w:val="32"/>
          <w:szCs w:val="32"/>
        </w:rPr>
        <w:t>，</w:t>
      </w:r>
      <w:r>
        <w:rPr>
          <w:rFonts w:ascii="Times New Roman" w:hAnsi="Times New Roman" w:cs="Times New Roman"/>
          <w:sz w:val="32"/>
          <w:szCs w:val="32"/>
        </w:rPr>
        <w:t>有关法律</w:t>
      </w:r>
      <w:r>
        <w:rPr>
          <w:rFonts w:ascii="Times New Roman" w:hAnsi="Times New Roman" w:cs="Times New Roman" w:hint="eastAsia"/>
          <w:sz w:val="32"/>
          <w:szCs w:val="32"/>
        </w:rPr>
        <w:t>、</w:t>
      </w:r>
      <w:r>
        <w:rPr>
          <w:rFonts w:ascii="Times New Roman" w:hAnsi="Times New Roman" w:cs="Times New Roman"/>
          <w:sz w:val="32"/>
          <w:szCs w:val="32"/>
        </w:rPr>
        <w:t>法规已有行政处罚规定的</w:t>
      </w:r>
      <w:r>
        <w:rPr>
          <w:rFonts w:ascii="Times New Roman" w:hAnsi="Times New Roman" w:cs="Times New Roman" w:hint="eastAsia"/>
          <w:sz w:val="32"/>
          <w:szCs w:val="32"/>
        </w:rPr>
        <w:t>，</w:t>
      </w:r>
      <w:r>
        <w:rPr>
          <w:rFonts w:ascii="Times New Roman" w:hAnsi="Times New Roman" w:cs="Times New Roman"/>
          <w:sz w:val="32"/>
          <w:szCs w:val="32"/>
        </w:rPr>
        <w:t>依照其规定执行</w:t>
      </w:r>
      <w:r>
        <w:rPr>
          <w:rFonts w:ascii="Times New Roman" w:hAnsi="Times New Roman" w:cs="Times New Roman" w:hint="eastAsia"/>
          <w:sz w:val="32"/>
          <w:szCs w:val="32"/>
        </w:rPr>
        <w:t>；</w:t>
      </w:r>
      <w:r>
        <w:rPr>
          <w:rFonts w:ascii="Times New Roman" w:hAnsi="Times New Roman" w:cs="Times New Roman"/>
          <w:sz w:val="32"/>
          <w:szCs w:val="32"/>
        </w:rPr>
        <w:t>构成犯罪的</w:t>
      </w:r>
      <w:r>
        <w:rPr>
          <w:rFonts w:ascii="Times New Roman" w:hAnsi="Times New Roman" w:cs="Times New Roman" w:hint="eastAsia"/>
          <w:sz w:val="32"/>
          <w:szCs w:val="32"/>
        </w:rPr>
        <w:t>，</w:t>
      </w:r>
      <w:r>
        <w:rPr>
          <w:rFonts w:ascii="Times New Roman" w:hAnsi="Times New Roman" w:cs="Times New Roman"/>
          <w:sz w:val="32"/>
          <w:szCs w:val="32"/>
        </w:rPr>
        <w:t>依法追究刑事责任</w:t>
      </w:r>
      <w:r>
        <w:rPr>
          <w:rFonts w:ascii="Times New Roman" w:hAnsi="Times New Roman" w:cs="Times New Roman" w:hint="eastAsia"/>
          <w:sz w:val="32"/>
          <w:szCs w:val="32"/>
        </w:rPr>
        <w:t>。</w:t>
      </w:r>
    </w:p>
    <w:p>
      <w:pPr>
        <w:pStyle w:val="Normal"/>
        <w:ind w:firstLine="640" w:end="0"/>
        <w:rPr>
          <w:rFonts w:ascii="Times New Roman" w:hAnsi="Times New Roman" w:eastAsia="宋体" w:cs="Times New Roman"/>
          <w:sz w:val="32"/>
          <w:szCs w:val="32"/>
        </w:rPr>
      </w:pPr>
      <w:r>
        <w:rPr>
          <w:rFonts w:ascii="Times New Roman" w:hAnsi="Times New Roman" w:cs="Times New Roman" w:eastAsia="黑体"/>
          <w:sz w:val="32"/>
          <w:szCs w:val="32"/>
        </w:rPr>
        <w:t>第二十六条</w:t>
      </w:r>
      <w:r>
        <w:rPr>
          <w:rFonts w:ascii="Times New Roman" w:hAnsi="Times New Roman" w:cs="Times New Roman" w:hint="eastAsia" w:eastAsia="黑体"/>
          <w:sz w:val="32"/>
          <w:szCs w:val="32"/>
        </w:rPr>
        <w:t xml:space="preserve"> </w:t>
      </w:r>
      <w:r>
        <w:rPr>
          <w:rFonts w:ascii="Times New Roman" w:hAnsi="Times New Roman" w:cs="Times New Roman"/>
          <w:sz w:val="32"/>
          <w:szCs w:val="32"/>
        </w:rPr>
        <w:t xml:space="preserve"> 动物诊疗机构</w:t>
      </w:r>
      <w:r>
        <w:rPr>
          <w:rFonts w:ascii="Times New Roman" w:hAnsi="Times New Roman" w:cs="Times New Roman" w:hint="eastAsia"/>
          <w:sz w:val="32"/>
          <w:szCs w:val="32"/>
        </w:rPr>
        <w:t>应当</w:t>
      </w:r>
      <w:r>
        <w:rPr>
          <w:rFonts w:ascii="Times New Roman" w:hAnsi="Times New Roman" w:cs="Times New Roman"/>
          <w:sz w:val="32"/>
          <w:szCs w:val="32"/>
        </w:rPr>
        <w:t>参照本条例</w:t>
      </w:r>
      <w:r>
        <w:rPr>
          <w:rFonts w:ascii="Times New Roman" w:hAnsi="Times New Roman" w:cs="Times New Roman" w:hint="eastAsia"/>
          <w:sz w:val="32"/>
          <w:szCs w:val="32"/>
        </w:rPr>
        <w:t>的有关规定处理诊疗废弃物，</w:t>
      </w:r>
      <w:r>
        <w:rPr>
          <w:rFonts w:ascii="Times New Roman" w:hAnsi="Times New Roman" w:cs="Times New Roman"/>
          <w:sz w:val="32"/>
          <w:szCs w:val="32"/>
        </w:rPr>
        <w:t>具体由农业农村部门负责管理</w:t>
      </w:r>
      <w:r>
        <w:rPr>
          <w:rFonts w:ascii="Times New Roman" w:hAnsi="Times New Roman" w:cs="Times New Roman" w:hint="eastAsia"/>
          <w:sz w:val="32"/>
          <w:szCs w:val="32"/>
        </w:rPr>
        <w:t>。</w:t>
      </w:r>
    </w:p>
    <w:p>
      <w:pPr>
        <w:pStyle w:val="Normal"/>
        <w:ind w:firstLineChars="200" w:startChars="0" w:start="0" w:endChars="0" w:end="0"/>
        <w:rPr>
          <w:rFonts w:ascii="Times New Roman" w:hAnsi="Times New Roman" w:cs="仿宋_GB2312"/>
          <w:color w:val="000000"/>
        </w:rPr>
      </w:pPr>
      <w:r>
        <w:rPr>
          <w:rFonts w:ascii="Times New Roman" w:hAnsi="Times New Roman" w:cs="Times New Roman" w:eastAsia="黑体"/>
          <w:sz w:val="32"/>
          <w:szCs w:val="32"/>
        </w:rPr>
        <w:t>第二十七条</w:t>
      </w:r>
      <w:r>
        <w:rPr>
          <w:rFonts w:ascii="Times New Roman" w:hAnsi="Times New Roman" w:cs="Times New Roman" w:hint="eastAsia" w:eastAsia="黑体"/>
          <w:sz w:val="32"/>
          <w:szCs w:val="32"/>
        </w:rPr>
        <w:t xml:space="preserve"> </w:t>
      </w:r>
      <w:r>
        <w:rPr>
          <w:rFonts w:ascii="Times New Roman" w:hAnsi="Times New Roman" w:cs="Times New Roman"/>
          <w:sz w:val="32"/>
          <w:szCs w:val="32"/>
        </w:rPr>
        <w:t xml:space="preserve"> 本条例自</w:t>
      </w:r>
      <w:r>
        <w:rPr>
          <w:rFonts w:eastAsia="仿宋_GB2312" w:cs="Times New Roman"/>
          <w:sz w:val="32"/>
          <w:szCs w:val="32"/>
        </w:rPr>
        <w:t>2022</w:t>
      </w:r>
      <w:r>
        <w:rPr>
          <w:rFonts w:ascii="Times New Roman" w:hAnsi="Times New Roman" w:cs="Times New Roman"/>
          <w:sz w:val="32"/>
          <w:szCs w:val="32"/>
        </w:rPr>
        <w:t>年</w:t>
      </w:r>
      <w:r>
        <w:rPr>
          <w:rFonts w:eastAsia="仿宋_GB2312" w:cs="Times New Roman"/>
          <w:sz w:val="32"/>
          <w:szCs w:val="32"/>
        </w:rPr>
        <w:t>10</w:t>
      </w:r>
      <w:r>
        <w:rPr>
          <w:rFonts w:ascii="Times New Roman" w:hAnsi="Times New Roman" w:cs="Times New Roman"/>
          <w:sz w:val="32"/>
          <w:szCs w:val="32"/>
        </w:rPr>
        <w:t>月</w:t>
      </w:r>
      <w:r>
        <w:rPr>
          <w:rFonts w:eastAsia="仿宋_GB2312" w:cs="Times New Roman"/>
          <w:sz w:val="32"/>
          <w:szCs w:val="32"/>
        </w:rPr>
        <w:t>1</w:t>
      </w:r>
      <w:r>
        <w:rPr>
          <w:rFonts w:ascii="Times New Roman" w:hAnsi="Times New Roman" w:cs="Times New Roman"/>
          <w:sz w:val="32"/>
          <w:szCs w:val="32"/>
        </w:rPr>
        <w:t>日起施行</w:t>
      </w:r>
      <w:r>
        <w:rPr>
          <w:rFonts w:ascii="Times New Roman" w:hAnsi="Times New Roman" w:cs="Times New Roman" w:hint="eastAsia"/>
          <w:sz w:val="32"/>
          <w:szCs w:val="32"/>
        </w:rPr>
        <w:t>。</w:t>
      </w:r>
      <w:r>
        <w:rPr>
          <w:rFonts w:ascii="Times New Roman" w:hAnsi="Times New Roman" w:cs="仿宋_GB2312" w:hint="eastAsia"/>
          <w:color w:val="000000"/>
        </w:rPr>
        <w:t xml:space="preserve"> </w:t>
      </w:r>
    </w:p>
    <w:p>
      <w:pPr>
        <w:pStyle w:val="Normal"/>
        <w:ind w:firstLineChars="200" w:startChars="0" w:start="0" w:endChars="0" w:end="0"/>
        <w:rPr>
          <w:rFonts w:ascii="Times New Roman" w:hAnsi="Times New Roman" w:cs="仿宋_GB2312" w:hint="eastAsia"/>
          <w:color w:val="000000"/>
        </w:rPr>
      </w:pPr>
      <w:r>
        <w:rPr>
          <w:rFonts w:cs="仿宋_GB2312" w:hint="eastAsia"/>
          <w:color w:val="000000"/>
        </w:rPr>
      </w:r>
    </w:p>
    <w:sectPr>
      <w:footerReference w:type="default" r:id="rId2"/>
      <w:type w:val="nextPage"/>
      <w:pgSz w:w="11906" w:h="16838"/>
      <w:pgMar w:left="1531" w:right="1531" w:gutter="0" w:header="0" w:top="1928" w:footer="1588" w:bottom="1928"/>
      <w:pgNumType w:fmt="decimal"/>
      <w:formProt w:val="false"/>
      <w:textDirection w:val="lrTb"/>
      <w:docGrid w:type="linesAndChars" w:linePitch="590"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0" w:characterSet="windows-1252"/>
    <w:family w:val="roman"/>
    <w:pitch w:val="default"/>
  </w:font>
  <w:font w:name="Arial">
    <w:charset w:val="00" w:characterSet="windows-1252"/>
    <w:family w:val="swiss"/>
    <w:pitch w:val="default"/>
  </w:font>
  <w:font w:name="Calibri">
    <w:charset w:val="00" w:characterSet="windows-1252"/>
    <w:family w:val="swiss"/>
    <w:pitch w:val="default"/>
  </w:font>
  <w:font w:name="宋体">
    <w:charset w:val="86"/>
    <w:family w:val="auto"/>
    <w:pitch w:val="default"/>
  </w:font>
  <w:font w:name="Tahoma">
    <w:charset w:val="00" w:characterSet="windows-1252"/>
    <w:family w:val="swiss"/>
    <w:pitch w:val="default"/>
  </w:font>
  <w:font w:name="楷体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9" behindDoc="0" locked="0" layoutInCell="0" allowOverlap="1">
              <wp:simplePos x="0" y="0"/>
              <wp:positionH relativeFrom="margin">
                <wp:align>outside</wp:align>
              </wp:positionH>
              <wp:positionV relativeFrom="paragraph">
                <wp:posOffset>635</wp:posOffset>
              </wp:positionV>
              <wp:extent cx="632460" cy="527685"/>
              <wp:effectExtent l="0" t="0" r="0" b="0"/>
              <wp:wrapSquare wrapText="bothSides"/>
              <wp:docPr id="1" name="Frame1"/>
              <a:graphic xmlns:a="http://schemas.openxmlformats.org/drawingml/2006/main">
                <a:graphicData uri="http://schemas.microsoft.com/office/word/2010/wordprocessingShape">
                  <wps:wsp>
                    <wps:cNvSpPr txBox="1"/>
                    <wps:spPr>
                      <a:xfrm>
                        <a:off x="0" y="0"/>
                        <a:ext cx="632460" cy="527685"/>
                      </a:xfrm>
                      <a:prstGeom prst="rect"/>
                      <a:solidFill>
                        <a:srgbClr val="FFFFFF">
                          <a:alpha val="0"/>
                        </a:srgbClr>
                      </a:solidFill>
                    </wps:spPr>
                    <wps:txbx>
                      <w:txbxContent>
                        <w:p>
                          <w:pPr>
                            <w:pStyle w:val="Footer"/>
                            <w:ind w:firstLineChars="0" w:firstLine="0" w:startChars="100" w:endChars="100"/>
                            <w:rPr>
                              <w:rStyle w:val="PageNumber"/>
                              <w:rFonts w:ascii="宋体" w:hAnsi="宋体" w:cs="宋体"/>
                              <w:sz w:val="28"/>
                              <w:szCs w:val="28"/>
                            </w:rPr>
                          </w:pPr>
                          <w:r>
                            <w:rPr>
                              <w:rStyle w:val="PageNumber"/>
                              <w:rFonts w:cs="宋体" w:hint="eastAsia" w:ascii="宋体" w:hAnsi="宋体"/>
                              <w:sz w:val="28"/>
                              <w:szCs w:val="28"/>
                            </w:rPr>
                            <w:t xml:space="preserve">— </w:t>
                          </w:r>
                          <w:r>
                            <w:rPr>
                              <w:rStyle w:val="PageNumber"/>
                              <w:rFonts w:cs="宋体" w:ascii="宋体" w:hAnsi="宋体"/>
                              <w:sz w:val="28"/>
                              <w:szCs w:val="28"/>
                            </w:rPr>
                            <w:fldChar w:fldCharType="begin"/>
                          </w:r>
                          <w:r>
                            <w:rPr>
                              <w:rStyle w:val="PageNumber"/>
                              <w:rFonts w:cs="宋体" w:ascii="宋体" w:hAnsi="宋体"/>
                              <w:sz w:val="28"/>
                              <w:szCs w:val="28"/>
                            </w:rPr>
                            <w:instrText xml:space="preserve"> PAGE </w:instrText>
                          </w:r>
                          <w:r>
                            <w:rPr>
                              <w:rStyle w:val="PageNumber"/>
                              <w:rFonts w:cs="宋体" w:ascii="宋体" w:hAnsi="宋体"/>
                              <w:sz w:val="28"/>
                              <w:szCs w:val="28"/>
                            </w:rPr>
                            <w:fldChar w:fldCharType="separate"/>
                          </w:r>
                          <w:r>
                            <w:rPr>
                              <w:rStyle w:val="PageNumber"/>
                              <w:rFonts w:cs="宋体" w:ascii="宋体" w:hAnsi="宋体"/>
                              <w:sz w:val="28"/>
                              <w:szCs w:val="28"/>
                            </w:rPr>
                            <w:t>8</w:t>
                          </w:r>
                          <w:r>
                            <w:rPr>
                              <w:rStyle w:val="PageNumber"/>
                              <w:rFonts w:cs="宋体" w:ascii="宋体" w:hAnsi="宋体"/>
                              <w:sz w:val="28"/>
                              <w:szCs w:val="28"/>
                            </w:rPr>
                            <w:fldChar w:fldCharType="end"/>
                          </w:r>
                          <w:r>
                            <w:rPr>
                              <w:rStyle w:val="PageNumber"/>
                              <w:rFonts w:cs="宋体" w:hint="eastAsia" w:ascii="宋体" w:hAnsi="宋体"/>
                              <w:sz w:val="28"/>
                              <w:szCs w:val="28"/>
                            </w:rPr>
                            <w:t xml:space="preserve"> —</w:t>
                          </w:r>
                        </w:p>
                      </w:txbxContent>
                    </wps:txbx>
                    <wps:bodyPr anchor="t" lIns="0" tIns="0" rIns="0" bIns="0">
                      <a:noAutofit/>
                    </wps:bodyPr>
                  </wps:wsp>
                </a:graphicData>
              </a:graphic>
            </wp:anchor>
          </w:drawing>
        </mc:Choice>
        <mc:Fallback>
          <w:pict>
            <v:rect fillcolor="#FFFFFF" style="position:absolute;rotation:-0;width:49.8pt;height:41.55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0" w:firstLine="0" w:startChars="100" w:endChars="100"/>
                      <w:rPr>
                        <w:rStyle w:val="PageNumber"/>
                        <w:rFonts w:ascii="宋体" w:hAnsi="宋体" w:cs="宋体"/>
                        <w:sz w:val="28"/>
                        <w:szCs w:val="28"/>
                      </w:rPr>
                    </w:pPr>
                    <w:r>
                      <w:rPr>
                        <w:rStyle w:val="PageNumber"/>
                        <w:rFonts w:cs="宋体" w:hint="eastAsia" w:ascii="宋体" w:hAnsi="宋体"/>
                        <w:sz w:val="28"/>
                        <w:szCs w:val="28"/>
                      </w:rPr>
                      <w:t xml:space="preserve">— </w:t>
                    </w:r>
                    <w:r>
                      <w:rPr>
                        <w:rStyle w:val="PageNumber"/>
                        <w:rFonts w:cs="宋体" w:ascii="宋体" w:hAnsi="宋体"/>
                        <w:sz w:val="28"/>
                        <w:szCs w:val="28"/>
                      </w:rPr>
                      <w:fldChar w:fldCharType="begin"/>
                    </w:r>
                    <w:r>
                      <w:rPr>
                        <w:rStyle w:val="PageNumber"/>
                        <w:rFonts w:cs="宋体" w:ascii="宋体" w:hAnsi="宋体"/>
                        <w:sz w:val="28"/>
                        <w:szCs w:val="28"/>
                      </w:rPr>
                      <w:instrText xml:space="preserve"> PAGE </w:instrText>
                    </w:r>
                    <w:r>
                      <w:rPr>
                        <w:rStyle w:val="PageNumber"/>
                        <w:rFonts w:cs="宋体" w:ascii="宋体" w:hAnsi="宋体"/>
                        <w:sz w:val="28"/>
                        <w:szCs w:val="28"/>
                      </w:rPr>
                      <w:fldChar w:fldCharType="separate"/>
                    </w:r>
                    <w:r>
                      <w:rPr>
                        <w:rStyle w:val="PageNumber"/>
                        <w:rFonts w:cs="宋体" w:ascii="宋体" w:hAnsi="宋体"/>
                        <w:sz w:val="28"/>
                        <w:szCs w:val="28"/>
                      </w:rPr>
                      <w:t>8</w:t>
                    </w:r>
                    <w:r>
                      <w:rPr>
                        <w:rStyle w:val="PageNumber"/>
                        <w:rFonts w:cs="宋体" w:ascii="宋体" w:hAnsi="宋体"/>
                        <w:sz w:val="28"/>
                        <w:szCs w:val="28"/>
                      </w:rPr>
                      <w:fldChar w:fldCharType="end"/>
                    </w:r>
                    <w:r>
                      <w:rPr>
                        <w:rStyle w:val="PageNumber"/>
                        <w:rFonts w:cs="宋体" w:hint="eastAsia" w:ascii="宋体" w:hAnsi="宋体"/>
                        <w:sz w:val="28"/>
                        <w:szCs w:val="28"/>
                      </w:rPr>
                      <w:t xml:space="preserve"> —</w:t>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docVars>
    <w:docVar w:name="commondata" w:val="eyJoZGlkIjoiYzJkZDI3YmNlMWY2MzY5MmNlMTQyNmFlMmVhMTllOGI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32"/>
      <w:lang w:bidi="ar-SA" w:val="en-US" w:eastAsia="zh-CN"/>
    </w:rPr>
  </w:style>
  <w:style w:type="paragraph" w:styleId="Heading2">
    <w:name w:val="heading 2"/>
    <w:basedOn w:val="Normal"/>
    <w:next w:val="Normal"/>
    <w:qFormat/>
    <w:pPr>
      <w:keepNext w:val="true"/>
      <w:keepLines/>
      <w:numPr>
        <w:ilvl w:val="1"/>
        <w:numId w:val="1"/>
      </w:numPr>
      <w:spacing w:lineRule="auto" w:line="415" w:before="260" w:after="260"/>
      <w:outlineLvl w:val="1"/>
    </w:pPr>
    <w:rPr>
      <w:rFonts w:ascii="Arial" w:hAnsi="Arial" w:eastAsia="黑体" w:cs="Arial"/>
      <w:b/>
      <w:bCs/>
    </w:rPr>
  </w:style>
  <w:style w:type="character" w:styleId="Style13">
    <w:name w:val="默认段落字体"/>
    <w:qFormat/>
    <w:rPr/>
  </w:style>
  <w:style w:type="character" w:styleId="CharChar1">
    <w:name w:val=" Char Char1"/>
    <w:qFormat/>
    <w:rPr>
      <w:rFonts w:eastAsia="仿宋_GB2312"/>
      <w:kern w:val="2"/>
      <w:sz w:val="18"/>
      <w:szCs w:val="18"/>
      <w:lang w:bidi="ar-SA"/>
    </w:rPr>
  </w:style>
  <w:style w:type="character" w:styleId="CharChar">
    <w:name w:val=" Char Char"/>
    <w:qFormat/>
    <w:rPr>
      <w:rFonts w:eastAsia="方正小标宋简体"/>
      <w:bCs/>
      <w:sz w:val="44"/>
      <w:szCs w:val="32"/>
      <w:lang w:bidi="ar-SA"/>
    </w:rPr>
  </w:style>
  <w:style w:type="character" w:styleId="Strong">
    <w:name w:val="Strong"/>
    <w:qFormat/>
    <w:rPr>
      <w:rFonts w:cs="Times New Roman"/>
      <w:b/>
      <w:bCs/>
    </w:rPr>
  </w:style>
  <w:style w:type="character" w:styleId="PageNumber">
    <w:name w:val="page number"/>
    <w:rPr/>
  </w:style>
  <w:style w:type="character" w:styleId="Emphasis">
    <w:name w:val="Emphasis"/>
    <w:qFormat/>
    <w:rPr>
      <w:i w:val="false"/>
      <w:iCs w:val="false"/>
      <w:color w:val="CC0000"/>
    </w:rPr>
  </w:style>
  <w:style w:type="character" w:styleId="Hyperlink">
    <w:name w:val="Hyperlink"/>
    <w:rPr>
      <w:color w:val="0000FF"/>
      <w:u w:val="single"/>
    </w:rPr>
  </w:style>
  <w:style w:type="character" w:styleId="ListParagraphChar">
    <w:name w:val="List Paragraph Char"/>
    <w:qFormat/>
    <w:rPr>
      <w:rFonts w:ascii="Calibri" w:hAnsi="Calibri" w:eastAsia="宋体" w:cs="Calibri"/>
      <w:kern w:val="2"/>
      <w:sz w:val="21"/>
      <w:szCs w:val="22"/>
      <w:lang w:bidi="ar-SA"/>
    </w:rPr>
  </w:style>
  <w:style w:type="paragraph" w:styleId="Heading">
    <w:name w:val="Heading"/>
    <w:basedOn w:val="Normal"/>
    <w:next w:val="Normal"/>
    <w:qFormat/>
    <w:pPr>
      <w:snapToGrid w:val="false"/>
      <w:spacing w:lineRule="atLeast" w:line="240"/>
      <w:jc w:val="center"/>
      <w:outlineLvl w:val="0"/>
    </w:pPr>
    <w:rPr>
      <w:rFonts w:eastAsia="方正小标宋简体"/>
      <w:bCs/>
      <w:kern w:val="0"/>
      <w:sz w:val="44"/>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4">
    <w:name w:val="文档结构图"/>
    <w:basedOn w:val="Normal"/>
    <w:qFormat/>
    <w:pPr>
      <w:shd w:fill="000080" w:val="clear"/>
    </w:pPr>
    <w:rPr/>
  </w:style>
  <w:style w:type="paragraph" w:styleId="BodyTextIndent">
    <w:name w:val="Body Text Indent"/>
    <w:basedOn w:val="Normal"/>
    <w:pPr>
      <w:spacing w:lineRule="auto" w:line="360"/>
      <w:ind w:firstLineChars="200" w:startChars="0" w:start="0" w:endChars="0" w:end="0"/>
    </w:pPr>
    <w:rPr>
      <w:rFonts w:ascii="宋体" w:hAnsi="宋体" w:eastAsia="宋体" w:cs="宋体"/>
      <w:sz w:val="28"/>
      <w:szCs w:val="20"/>
    </w:rPr>
  </w:style>
  <w:style w:type="paragraph" w:styleId="Style15">
    <w:name w:val="日期"/>
    <w:basedOn w:val="Normal"/>
    <w:next w:val="Normal"/>
    <w:qFormat/>
    <w:pPr>
      <w:ind w:firstLineChars="0" w:firstLine="0" w:startChars="2500" w:endChars="0" w:end="0"/>
    </w:pPr>
    <w:rPr/>
  </w:style>
  <w:style w:type="paragraph" w:styleId="2">
    <w:name w:val="正文文本缩进 2"/>
    <w:basedOn w:val="Normal"/>
    <w:qFormat/>
    <w:pPr>
      <w:ind w:firstLineChars="200" w:startChars="0" w:start="0" w:endChars="0" w:end="0"/>
    </w:pPr>
    <w:rPr>
      <w:spacing w:val="-4"/>
      <w:szCs w:val="24"/>
    </w:rPr>
  </w:style>
  <w:style w:type="paragraph" w:styleId="Style16">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TOC1">
    <w:name w:val="toc 1"/>
    <w:basedOn w:val="Normal"/>
    <w:next w:val="Normal"/>
    <w:pPr/>
    <w:rPr/>
  </w:style>
  <w:style w:type="paragraph" w:styleId="21">
    <w:name w:val="正文文本 2"/>
    <w:basedOn w:val="Normal"/>
    <w:qFormat/>
    <w:pPr>
      <w:spacing w:lineRule="auto" w:line="480" w:before="0" w:after="120"/>
    </w:pPr>
    <w:rPr>
      <w:rFonts w:eastAsia="宋体"/>
      <w:sz w:val="21"/>
      <w:szCs w:val="24"/>
    </w:rPr>
  </w:style>
  <w:style w:type="paragraph" w:styleId="Style17">
    <w:name w:val="普通(网站)"/>
    <w:basedOn w:val="Normal"/>
    <w:qFormat/>
    <w:pPr>
      <w:widowControl/>
      <w:spacing w:before="100" w:after="100"/>
      <w:jc w:val="start"/>
    </w:pPr>
    <w:rPr>
      <w:rFonts w:ascii="宋体" w:hAnsi="宋体" w:eastAsia="宋体" w:cs="宋体"/>
      <w:color w:val="000000"/>
      <w:kern w:val="0"/>
      <w:sz w:val="24"/>
      <w:szCs w:val="24"/>
    </w:rPr>
  </w:style>
  <w:style w:type="paragraph" w:styleId="Style91">
    <w:name w:val="_Style 9"/>
    <w:basedOn w:val="Normal"/>
    <w:qFormat/>
    <w:pPr>
      <w:tabs>
        <w:tab w:val="clear" w:pos="420"/>
        <w:tab w:val="left" w:pos="360" w:leader="none"/>
      </w:tabs>
      <w:ind w:hangingChars="200" w:startChars="0" w:start="0" w:endChars="0" w:end="0"/>
    </w:pPr>
    <w:rPr>
      <w:rFonts w:eastAsia="宋体"/>
      <w:sz w:val="24"/>
    </w:rPr>
  </w:style>
  <w:style w:type="paragraph" w:styleId="ListParagraph">
    <w:name w:val="List Paragraph"/>
    <w:basedOn w:val="Normal"/>
    <w:qFormat/>
    <w:pPr>
      <w:ind w:firstLineChars="200" w:startChars="0" w:start="0" w:endChars="0" w:end="0"/>
    </w:pPr>
    <w:rPr>
      <w:rFonts w:ascii="Calibri" w:hAnsi="Calibri" w:eastAsia="宋体" w:cs="Calibri"/>
      <w:sz w:val="21"/>
      <w:szCs w:val="22"/>
    </w:rPr>
  </w:style>
  <w:style w:type="paragraph" w:styleId="c0">
    <w:name w:val="c0"/>
    <w:basedOn w:val="Normal"/>
    <w:qFormat/>
    <w:pPr>
      <w:widowControl/>
      <w:spacing w:before="100" w:after="100"/>
      <w:jc w:val="start"/>
    </w:pPr>
    <w:rPr>
      <w:rFonts w:ascii="宋体" w:hAnsi="宋体" w:eastAsia="宋体" w:cs="宋体"/>
      <w:kern w:val="0"/>
      <w:sz w:val="24"/>
      <w:szCs w:val="24"/>
    </w:rPr>
  </w:style>
  <w:style w:type="paragraph" w:styleId="NormalIndent">
    <w:name w:val="Normal Indent"/>
    <w:basedOn w:val="Normal"/>
    <w:qFormat/>
    <w:pPr>
      <w:ind w:firstLine="630" w:start="0" w:end="0"/>
    </w:pPr>
    <w:rPr>
      <w:kern w:val="0"/>
      <w:szCs w:val="20"/>
    </w:rPr>
  </w:style>
  <w:style w:type="paragraph" w:styleId="Char1">
    <w:name w:val="Char1"/>
    <w:basedOn w:val="Normal"/>
    <w:qFormat/>
    <w:pPr>
      <w:tabs>
        <w:tab w:val="clear" w:pos="420"/>
        <w:tab w:val="left" w:pos="360" w:leader="none"/>
      </w:tabs>
    </w:pPr>
    <w:rPr>
      <w:szCs w:val="20"/>
    </w:rPr>
  </w:style>
  <w:style w:type="paragraph" w:styleId="p0">
    <w:name w:val="p0"/>
    <w:basedOn w:val="Normal"/>
    <w:qFormat/>
    <w:pPr>
      <w:widowControl/>
    </w:pPr>
    <w:rPr>
      <w:rFonts w:eastAsia="宋体"/>
      <w:kern w:val="0"/>
      <w:sz w:val="21"/>
      <w:szCs w:val="21"/>
    </w:rPr>
  </w:style>
  <w:style w:type="paragraph" w:styleId="CharCharCharChar">
    <w:name w:val="Char Char Char Char"/>
    <w:basedOn w:val="Normal"/>
    <w:qFormat/>
    <w:pPr/>
    <w:rPr>
      <w:rFonts w:eastAsia="宋体"/>
      <w:sz w:val="21"/>
      <w:szCs w:val="24"/>
    </w:rPr>
  </w:style>
  <w:style w:type="paragraph" w:styleId="ParaCharCharCharChar">
    <w:name w:val="默认段落字体 Para Char Char Char Char"/>
    <w:basedOn w:val="Normal"/>
    <w:qFormat/>
    <w:pPr/>
    <w:rPr>
      <w:rFonts w:eastAsia="宋体"/>
      <w:sz w:val="21"/>
      <w:szCs w:val="20"/>
    </w:rPr>
  </w:style>
  <w:style w:type="paragraph" w:styleId="ParaCharCharCharCharCharCharCharCharCharCharCharCharCharCharCharChar">
    <w:name w:val="默认段落字体 Para Char Char Char Char Char Char Char Char Char Char Char Char Char Char Char Char"/>
    <w:basedOn w:val="Normal"/>
    <w:qFormat/>
    <w:pPr/>
    <w:rPr>
      <w:rFonts w:eastAsia="宋体"/>
      <w:sz w:val="21"/>
      <w:szCs w:val="20"/>
    </w:rPr>
  </w:style>
  <w:style w:type="paragraph" w:styleId="p15">
    <w:name w:val="p15"/>
    <w:basedOn w:val="Normal"/>
    <w:qFormat/>
    <w:pPr>
      <w:widowControl/>
      <w:spacing w:before="100" w:after="100"/>
      <w:jc w:val="start"/>
    </w:pPr>
    <w:rPr>
      <w:rFonts w:ascii="宋体" w:hAnsi="宋体" w:eastAsia="宋体" w:cs="宋体"/>
      <w:kern w:val="0"/>
      <w:sz w:val="24"/>
      <w:szCs w:val="24"/>
    </w:rPr>
  </w:style>
  <w:style w:type="paragraph" w:styleId="Char">
    <w:name w:val=" Char"/>
    <w:basedOn w:val="Style14"/>
    <w:qFormat/>
    <w:pPr>
      <w:spacing w:lineRule="exact" w:line="436"/>
      <w:ind w:hanging="0" w:start="357" w:end="0"/>
      <w:jc w:val="start"/>
      <w:outlineLvl w:val="3"/>
    </w:pPr>
    <w:rPr>
      <w:rFonts w:ascii="Tahoma" w:hAnsi="Tahoma" w:cs="Tahoma"/>
      <w:b/>
      <w:sz w:val="24"/>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2021-07-16T09:21:00Z</dcterms:created>
  <dc:creator>ch</dc:creator>
  <dc:description/>
  <dc:language>en-US</dc:language>
  <cp:lastModifiedBy>川人张</cp:lastModifiedBy>
  <cp:lastPrinted>2022-07-29T22:59:00Z</cp:lastPrinted>
  <dcterms:modified xsi:type="dcterms:W3CDTF">2022-09-08T10:27:38Z</dcterms:modified>
  <cp:revision>9</cp:revision>
  <dc:subject/>
  <dc:title>板心</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0C435DD4D91744ADBB8361145C51B6A0</vt:lpwstr>
  </property>
  <property fmtid="{D5CDD505-2E9C-101B-9397-08002B2CF9AE}" pid="3" name="KSOProductBuildVer">
    <vt:lpwstr>2052-11.1.0.12358</vt:lpwstr>
  </property>
  <property fmtid="{D5CDD505-2E9C-101B-9397-08002B2CF9AE}" pid="4" name="KSOSaveFontToCloudKey">
    <vt:lpwstr>625579439_btnclosed</vt:lpwstr>
  </property>
</Properties>
</file>