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74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安徽省人民代表大会常务委员会</w:t>
      </w:r>
    </w:p>
    <w:p>
      <w:pPr>
        <w:pStyle w:val="Normal"/>
        <w:spacing w:lineRule="exact" w:line="74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公      告</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jc w:val="center"/>
        <w:rPr>
          <w:rFonts w:ascii="楷体_GB2312" w:hAnsi="楷体_GB2312" w:eastAsia="楷体_GB2312" w:hint="eastAsia"/>
        </w:rPr>
      </w:pPr>
      <w:r>
        <w:rPr>
          <w:rFonts w:ascii="楷体_GB2312" w:hAnsi="楷体_GB2312" w:hint="eastAsia" w:eastAsia="楷体_GB2312"/>
        </w:rPr>
        <w:t>（第十号）</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ind w:firstLineChars="200" w:startChars="0" w:start="0" w:endChars="0" w:end="0"/>
        <w:rPr>
          <w:rFonts w:hint="eastAsia"/>
        </w:rPr>
      </w:pPr>
      <w:r>
        <w:rPr>
          <w:rFonts w:hint="eastAsia"/>
        </w:rPr>
        <w:t>《安徽省实施〈中华人民共和国慈善法〉办法》已经</w:t>
      </w:r>
      <w:r>
        <w:rPr>
          <w:rFonts w:hint="eastAsia"/>
        </w:rPr>
        <w:t>2018</w:t>
      </w:r>
      <w:r>
        <w:rPr>
          <w:rFonts w:hint="eastAsia"/>
        </w:rPr>
        <w:t>年</w:t>
      </w:r>
      <w:r>
        <w:rPr>
          <w:rFonts w:hint="eastAsia"/>
        </w:rPr>
        <w:t>12</w:t>
      </w:r>
      <w:r>
        <w:rPr>
          <w:rFonts w:hint="eastAsia"/>
        </w:rPr>
        <w:t>月</w:t>
      </w:r>
      <w:r>
        <w:rPr>
          <w:rFonts w:hint="eastAsia"/>
        </w:rPr>
        <w:t>21</w:t>
      </w:r>
      <w:r>
        <w:rPr>
          <w:rFonts w:hint="eastAsia"/>
        </w:rPr>
        <w:t>日安徽省第十三届人民代表大会常务委员会第七次会议通过，现予公布，自</w:t>
      </w:r>
      <w:r>
        <w:rPr>
          <w:rFonts w:hint="eastAsia"/>
        </w:rPr>
        <w:t>2019</w:t>
      </w:r>
      <w:r>
        <w:rPr>
          <w:rFonts w:hint="eastAsia"/>
        </w:rPr>
        <w:t>年</w:t>
      </w:r>
      <w:r>
        <w:rPr>
          <w:rFonts w:hint="eastAsia"/>
        </w:rPr>
        <w:t>2</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r>
    </w:p>
    <w:p>
      <w:pPr>
        <w:pStyle w:val="Normal"/>
        <w:ind w:firstLineChars="200" w:startChars="0" w:start="0" w:endChars="0" w:end="0"/>
        <w:rPr/>
      </w:pPr>
      <w:r>
        <w:rPr/>
      </w:r>
    </w:p>
    <w:p>
      <w:pPr>
        <w:pStyle w:val="Normal"/>
        <w:ind w:firstLineChars="200" w:startChars="0" w:start="0" w:endChars="0" w:end="0"/>
        <w:rPr>
          <w:rFonts w:hint="eastAsia"/>
        </w:rPr>
      </w:pPr>
      <w:r>
        <w:rPr>
          <w:rFonts w:hint="eastAsia"/>
        </w:rPr>
        <w:t xml:space="preserve">                     </w:t>
      </w:r>
      <w:r>
        <w:rPr>
          <w:rFonts w:hint="eastAsia"/>
        </w:rPr>
        <w:t>安徽省人民代表大会常务委员会</w:t>
      </w:r>
    </w:p>
    <w:p>
      <w:pPr>
        <w:pStyle w:val="Normal"/>
        <w:ind w:firstLineChars="200" w:startChars="0" w:start="0" w:endChars="0" w:end="0"/>
        <w:rPr>
          <w:rFonts w:hint="eastAsia"/>
        </w:rPr>
      </w:pPr>
      <w:r>
        <w:rPr>
          <w:rFonts w:hint="eastAsia"/>
        </w:rPr>
        <w:t xml:space="preserve">                           </w:t>
      </w:r>
      <w:r>
        <w:rPr>
          <w:rFonts w:hint="eastAsia"/>
        </w:rPr>
        <w:t>2018</w:t>
      </w:r>
      <w:r>
        <w:rPr>
          <w:rFonts w:hint="eastAsia"/>
        </w:rPr>
        <w:t>年</w:t>
      </w:r>
      <w:r>
        <w:rPr>
          <w:rFonts w:hint="eastAsia"/>
        </w:rPr>
        <w:t>12</w:t>
      </w:r>
      <w:r>
        <w:rPr>
          <w:rFonts w:hint="eastAsia"/>
        </w:rPr>
        <w:t>月</w:t>
      </w:r>
      <w:r>
        <w:rPr>
          <w:rFonts w:hint="eastAsia"/>
        </w:rPr>
        <w:t>24</w:t>
      </w:r>
      <w:r>
        <w:rPr>
          <w:rFonts w:hint="eastAsia"/>
        </w:rPr>
        <w:t>日</w:t>
      </w:r>
      <w:r>
        <w:br w:type="page"/>
      </w:r>
    </w:p>
    <w:p>
      <w:pPr>
        <w:pStyle w:val="Normal"/>
        <w:ind w:firstLineChars="200" w:startChars="0" w:start="0" w:endChars="0" w:end="0"/>
        <w:rPr>
          <w:rFonts w:hint="eastAsia"/>
        </w:rPr>
      </w:pPr>
      <w:r>
        <w:rPr>
          <w:rFonts w:hint="eastAsia"/>
        </w:rPr>
      </w:r>
    </w:p>
    <w:p>
      <w:pPr>
        <w:pStyle w:val="Normal"/>
        <w:snapToGrid w:val="false"/>
        <w:spacing w:lineRule="exact" w:line="660"/>
        <w:jc w:val="center"/>
        <w:rPr>
          <w:rFonts w:ascii="方正小标宋简体" w:hAnsi="方正小标宋简体" w:eastAsia="方正小标宋简体" w:hint="eastAsia"/>
          <w:color w:val="000000"/>
          <w:sz w:val="44"/>
          <w:szCs w:val="44"/>
        </w:rPr>
      </w:pPr>
      <w:r>
        <w:rPr>
          <w:rFonts w:ascii="方正小标宋简体" w:hAnsi="方正小标宋简体" w:hint="eastAsia" w:eastAsia="方正小标宋简体"/>
          <w:color w:val="000000"/>
          <w:sz w:val="44"/>
          <w:szCs w:val="44"/>
        </w:rPr>
        <w:t>安徽省实施《中华人民共和国慈善法》办法</w:t>
      </w:r>
    </w:p>
    <w:p>
      <w:pPr>
        <w:pStyle w:val="Normal"/>
        <w:snapToGrid w:val="false"/>
        <w:spacing w:lineRule="exact" w:line="660"/>
        <w:jc w:val="center"/>
        <w:rPr>
          <w:rFonts w:ascii="方正小标宋简体" w:hAnsi="方正小标宋简体" w:eastAsia="方正小标宋简体" w:hint="eastAsia"/>
          <w:color w:val="000000"/>
          <w:sz w:val="44"/>
          <w:szCs w:val="44"/>
        </w:rPr>
      </w:pPr>
      <w:r>
        <w:rPr>
          <w:rFonts w:eastAsia="方正小标宋简体" w:hint="eastAsia" w:ascii="方正小标宋简体" w:hAnsi="方正小标宋简体"/>
          <w:color w:val="000000"/>
          <w:sz w:val="44"/>
          <w:szCs w:val="44"/>
        </w:rPr>
      </w:r>
    </w:p>
    <w:p>
      <w:pPr>
        <w:pStyle w:val="Normal"/>
        <w:ind w:firstLine="420" w:end="0"/>
        <w:jc w:val="center"/>
        <w:rPr>
          <w:rFonts w:eastAsia="楷体_GB2312"/>
          <w:color w:val="000000"/>
          <w:kern w:val="2"/>
        </w:rPr>
      </w:pPr>
      <w:r>
        <w:rPr>
          <w:rFonts w:cs="楷体_GB2312" w:eastAsia="楷体_GB2312"/>
          <w:color w:val="000000"/>
          <w:kern w:val="2"/>
        </w:rPr>
        <w:t>（</w:t>
      </w:r>
      <w:r>
        <w:rPr>
          <w:rFonts w:eastAsia="楷体_GB2312"/>
          <w:color w:val="000000"/>
          <w:kern w:val="2"/>
        </w:rPr>
        <w:t>2018</w:t>
      </w:r>
      <w:r>
        <w:rPr>
          <w:rFonts w:cs="楷体_GB2312" w:eastAsia="楷体_GB2312"/>
          <w:color w:val="000000"/>
          <w:kern w:val="2"/>
        </w:rPr>
        <w:t>年</w:t>
      </w:r>
      <w:r>
        <w:rPr>
          <w:rFonts w:eastAsia="楷体_GB2312"/>
          <w:color w:val="000000"/>
          <w:kern w:val="2"/>
        </w:rPr>
        <w:t>12</w:t>
      </w:r>
      <w:r>
        <w:rPr>
          <w:rFonts w:cs="楷体_GB2312" w:eastAsia="楷体_GB2312"/>
          <w:color w:val="000000"/>
          <w:kern w:val="2"/>
        </w:rPr>
        <w:t>月</w:t>
      </w:r>
      <w:r>
        <w:rPr>
          <w:rFonts w:eastAsia="楷体_GB2312" w:hint="eastAsia"/>
          <w:color w:val="000000"/>
          <w:kern w:val="2"/>
        </w:rPr>
        <w:t>21</w:t>
      </w:r>
      <w:r>
        <w:rPr>
          <w:rFonts w:cs="楷体_GB2312" w:eastAsia="楷体_GB2312"/>
          <w:color w:val="000000"/>
          <w:kern w:val="2"/>
        </w:rPr>
        <w:t>日安徽省第十三届人民代表大会</w:t>
      </w:r>
    </w:p>
    <w:p>
      <w:pPr>
        <w:pStyle w:val="Normal"/>
        <w:snapToGrid w:val="false"/>
        <w:spacing w:lineRule="exact" w:line="600"/>
        <w:ind w:firstLine="420" w:end="0"/>
        <w:jc w:val="center"/>
        <w:rPr>
          <w:rFonts w:eastAsia="方正小标宋简体"/>
          <w:color w:val="000000"/>
          <w:sz w:val="44"/>
          <w:szCs w:val="44"/>
        </w:rPr>
      </w:pPr>
      <w:r>
        <w:rPr>
          <w:rFonts w:cs="楷体_GB2312" w:eastAsia="楷体_GB2312"/>
          <w:color w:val="000000"/>
          <w:kern w:val="2"/>
        </w:rPr>
        <w:t>常务委员会第七次会议通过）</w:t>
      </w:r>
    </w:p>
    <w:p>
      <w:pPr>
        <w:pStyle w:val="Normal"/>
        <w:snapToGrid w:val="false"/>
        <w:spacing w:lineRule="exact" w:line="600"/>
        <w:jc w:val="center"/>
        <w:rPr>
          <w:rFonts w:ascii="方正小标宋简体" w:hAnsi="方正小标宋简体" w:eastAsia="方正小标宋简体" w:hint="eastAsia"/>
          <w:color w:val="000000"/>
          <w:sz w:val="44"/>
          <w:szCs w:val="44"/>
        </w:rPr>
      </w:pPr>
      <w:r>
        <w:rPr>
          <w:rFonts w:eastAsia="方正小标宋简体" w:hint="eastAsia" w:ascii="方正小标宋简体" w:hAnsi="方正小标宋简体"/>
          <w:color w:val="000000"/>
          <w:sz w:val="44"/>
          <w:szCs w:val="44"/>
        </w:rPr>
      </w:r>
    </w:p>
    <w:p>
      <w:pPr>
        <w:pStyle w:val="Normal"/>
        <w:ind w:firstLineChars="200" w:startChars="0" w:start="0" w:endChars="0" w:end="0"/>
        <w:rPr>
          <w:rFonts w:hint="eastAsia"/>
          <w:color w:val="000000"/>
        </w:rPr>
      </w:pPr>
      <w:r>
        <w:rPr>
          <w:rFonts w:hint="eastAsia" w:eastAsia="黑体"/>
          <w:color w:val="000000"/>
        </w:rPr>
        <w:t>第一条</w:t>
      </w:r>
      <w:r>
        <w:rPr>
          <w:rFonts w:hint="eastAsia"/>
          <w:color w:val="000000"/>
        </w:rPr>
        <w:t xml:space="preserve">  根据《中华人民共和国慈善法》和其他有关法律、行政法规，结合本省实际，制定本办法。</w:t>
      </w:r>
    </w:p>
    <w:p>
      <w:pPr>
        <w:pStyle w:val="Normal"/>
        <w:ind w:firstLineChars="200" w:startChars="0" w:start="0" w:endChars="0" w:end="0"/>
        <w:rPr>
          <w:rFonts w:hint="eastAsia"/>
          <w:color w:val="000000"/>
        </w:rPr>
      </w:pPr>
      <w:r>
        <w:rPr>
          <w:rFonts w:hint="eastAsia" w:eastAsia="黑体"/>
          <w:color w:val="000000"/>
        </w:rPr>
        <w:t>第二条</w:t>
      </w:r>
      <w:r>
        <w:rPr>
          <w:rFonts w:hint="eastAsia"/>
          <w:color w:val="000000"/>
        </w:rPr>
        <w:t xml:space="preserve">  本办法适用于自然人、法人和其他组织在本省行政区域内开展慈善活动以及与慈善有关的活动。</w:t>
      </w:r>
    </w:p>
    <w:p>
      <w:pPr>
        <w:pStyle w:val="Normal"/>
        <w:ind w:firstLineChars="200" w:startChars="0" w:start="0" w:endChars="0" w:end="0"/>
        <w:rPr>
          <w:rFonts w:ascii="Arial" w:hAnsi="Arial" w:cs="Arial" w:hint="eastAsia"/>
          <w:color w:val="333333"/>
          <w:sz w:val="21"/>
          <w:szCs w:val="21"/>
          <w:shd w:fill="FFFFFF" w:val="clear"/>
        </w:rPr>
      </w:pPr>
      <w:r>
        <w:rPr>
          <w:rFonts w:hint="eastAsia"/>
          <w:color w:val="000000"/>
        </w:rPr>
        <w:t>本办法所称慈善活动，是指自然人、法人和其他组织以捐赠财产或者提供服务等方式，自愿开展的下列公益活动：</w:t>
      </w:r>
      <w:r>
        <w:rPr>
          <w:color w:val="000000"/>
        </w:rPr>
        <w:t>　</w:t>
      </w:r>
      <w:r>
        <w:rPr>
          <w:rFonts w:ascii="Arial" w:hAnsi="Arial" w:cs="Arial"/>
          <w:color w:val="333333"/>
          <w:sz w:val="21"/>
          <w:szCs w:val="21"/>
          <w:shd w:fill="FFFFFF" w:val="clear"/>
        </w:rPr>
        <w:t>　</w:t>
      </w:r>
    </w:p>
    <w:p>
      <w:pPr>
        <w:pStyle w:val="Normal"/>
        <w:ind w:firstLineChars="200" w:startChars="0" w:start="0" w:endChars="0" w:end="0"/>
        <w:rPr>
          <w:rFonts w:hint="eastAsia"/>
          <w:color w:val="000000"/>
        </w:rPr>
      </w:pPr>
      <w:r>
        <w:rPr>
          <w:color w:val="000000"/>
        </w:rPr>
        <w:t>（一）扶贫、济困；</w:t>
      </w:r>
      <w:r>
        <w:rPr>
          <w:color w:val="000000"/>
        </w:rPr>
        <w:br/>
      </w:r>
      <w:r>
        <w:rPr>
          <w:color w:val="000000"/>
        </w:rPr>
        <w:t>　　（二）扶老、救孤、恤病、助残、优抚；</w:t>
      </w:r>
      <w:r>
        <w:rPr>
          <w:color w:val="000000"/>
        </w:rPr>
        <w:br/>
      </w:r>
      <w:r>
        <w:rPr>
          <w:color w:val="000000"/>
        </w:rPr>
        <w:t>　　（三）救助自然灾害、事故灾难和公共卫生事件等突发事件造成的损害；</w:t>
      </w:r>
      <w:r>
        <w:rPr>
          <w:color w:val="000000"/>
        </w:rPr>
        <w:br/>
      </w:r>
      <w:r>
        <w:rPr>
          <w:color w:val="000000"/>
        </w:rPr>
        <w:t>　　（四）促进教育、科学、文化、卫生、体育等事业的发展；</w:t>
      </w:r>
      <w:r>
        <w:rPr>
          <w:color w:val="000000"/>
        </w:rPr>
        <w:br/>
      </w:r>
      <w:r>
        <w:rPr>
          <w:color w:val="000000"/>
        </w:rPr>
        <w:t>　　（五）防治污染和其他公害，保护和改善生态环境；</w:t>
      </w:r>
      <w:r>
        <w:rPr>
          <w:color w:val="000000"/>
        </w:rPr>
        <w:br/>
      </w:r>
      <w:r>
        <w:rPr>
          <w:color w:val="000000"/>
        </w:rPr>
        <w:t>　　（六）</w:t>
      </w:r>
      <w:r>
        <w:rPr>
          <w:rFonts w:hint="eastAsia"/>
          <w:color w:val="000000"/>
        </w:rPr>
        <w:t>符合《中华人民共和国慈善法》规定的</w:t>
      </w:r>
      <w:r>
        <w:rPr>
          <w:color w:val="000000"/>
        </w:rPr>
        <w:t>其他公益活动。</w:t>
      </w:r>
    </w:p>
    <w:p>
      <w:pPr>
        <w:pStyle w:val="Normal"/>
        <w:ind w:firstLineChars="200" w:startChars="0" w:start="0" w:endChars="0" w:end="0"/>
        <w:rPr>
          <w:rFonts w:hint="eastAsia"/>
          <w:color w:val="000000"/>
        </w:rPr>
      </w:pPr>
      <w:r>
        <w:rPr>
          <w:rFonts w:hint="eastAsia" w:eastAsia="黑体"/>
          <w:color w:val="000000"/>
        </w:rPr>
        <w:t>第三条</w:t>
      </w:r>
      <w:r>
        <w:rPr>
          <w:rFonts w:hint="eastAsia"/>
          <w:color w:val="000000"/>
        </w:rPr>
        <w:t xml:space="preserve">  各级人民政府应当将慈善事业发展作为社会保障体系建设和精神文明建设的重要内容，列入国民经济和社会发展总体规划以及相关专项规划。</w:t>
      </w:r>
    </w:p>
    <w:p>
      <w:pPr>
        <w:pStyle w:val="Normal"/>
        <w:ind w:firstLineChars="200" w:startChars="0" w:start="0" w:endChars="0" w:end="0"/>
        <w:rPr>
          <w:rFonts w:hint="eastAsia"/>
          <w:color w:val="000000"/>
        </w:rPr>
      </w:pPr>
      <w:r>
        <w:rPr>
          <w:rFonts w:hint="eastAsia"/>
          <w:color w:val="000000"/>
        </w:rPr>
        <w:t>县级以上人民政府应当加强慈善活动监督管理和服务能力建设，建立健全慈善工作组织协调机制，将慈善活动监督管理所需经费纳入同级财政预算。</w:t>
      </w:r>
    </w:p>
    <w:p>
      <w:pPr>
        <w:pStyle w:val="Normal"/>
        <w:ind w:firstLineChars="200" w:startChars="0" w:start="0" w:endChars="0" w:end="0"/>
        <w:rPr>
          <w:rFonts w:hint="eastAsia"/>
          <w:color w:val="000000"/>
          <w:spacing w:val="4"/>
        </w:rPr>
      </w:pPr>
      <w:r>
        <w:rPr>
          <w:rFonts w:hint="eastAsia" w:eastAsia="黑体"/>
          <w:color w:val="000000"/>
        </w:rPr>
        <w:t>第四条</w:t>
      </w:r>
      <w:r>
        <w:rPr>
          <w:rFonts w:hint="eastAsia"/>
          <w:color w:val="000000"/>
        </w:rPr>
        <w:t xml:space="preserve">  </w:t>
      </w:r>
      <w:r>
        <w:rPr>
          <w:rFonts w:hint="eastAsia"/>
          <w:color w:val="000000"/>
          <w:spacing w:val="4"/>
        </w:rPr>
        <w:t>县级以上人民政府民政部门主管本行政区域内的慈善工作，加强对慈善组织和慈善活动的指导、监督、管理和服务；县级以上人民政府有关部门</w:t>
      </w:r>
      <w:r>
        <w:rPr>
          <w:rFonts w:hint="eastAsia"/>
          <w:color w:val="000000"/>
        </w:rPr>
        <w:t>依法在各自职责范围内做好相关工作。</w:t>
      </w:r>
    </w:p>
    <w:p>
      <w:pPr>
        <w:pStyle w:val="Normal"/>
        <w:ind w:firstLineChars="200" w:startChars="0" w:start="0" w:endChars="0" w:end="0"/>
        <w:rPr>
          <w:rFonts w:hint="eastAsia"/>
          <w:color w:val="000000"/>
        </w:rPr>
      </w:pPr>
      <w:r>
        <w:rPr>
          <w:rFonts w:hint="eastAsia"/>
          <w:color w:val="000000"/>
        </w:rPr>
        <w:t>乡镇人民政府、街道办事处应当支持基层慈善组织建设，指导和监督本区域内开展的慈善活动。</w:t>
      </w:r>
    </w:p>
    <w:p>
      <w:pPr>
        <w:pStyle w:val="Normal"/>
        <w:ind w:firstLineChars="200" w:startChars="0" w:start="0" w:endChars="0" w:end="0"/>
        <w:rPr>
          <w:rFonts w:hint="eastAsia"/>
          <w:color w:val="000000"/>
        </w:rPr>
      </w:pPr>
      <w:r>
        <w:rPr>
          <w:rFonts w:hint="eastAsia" w:eastAsia="黑体"/>
          <w:color w:val="000000"/>
        </w:rPr>
        <w:t xml:space="preserve">第五条 </w:t>
      </w:r>
      <w:r>
        <w:rPr>
          <w:rFonts w:hint="eastAsia"/>
          <w:color w:val="000000"/>
        </w:rPr>
        <w:t xml:space="preserve"> 每年</w:t>
      </w:r>
      <w:r>
        <w:rPr>
          <w:rFonts w:hint="eastAsia"/>
          <w:color w:val="000000"/>
        </w:rPr>
        <w:t>9</w:t>
      </w:r>
      <w:r>
        <w:rPr>
          <w:rFonts w:hint="eastAsia"/>
          <w:color w:val="000000"/>
        </w:rPr>
        <w:t>月</w:t>
      </w:r>
      <w:r>
        <w:rPr>
          <w:rFonts w:hint="eastAsia"/>
          <w:color w:val="000000"/>
        </w:rPr>
        <w:t>5</w:t>
      </w:r>
      <w:r>
        <w:rPr>
          <w:rFonts w:hint="eastAsia"/>
          <w:color w:val="000000"/>
        </w:rPr>
        <w:t>日“中华慈善日”所在周为“安徽慈善宣传周”。</w:t>
      </w:r>
    </w:p>
    <w:p>
      <w:pPr>
        <w:pStyle w:val="Normal"/>
        <w:ind w:firstLineChars="200" w:startChars="0" w:start="0" w:endChars="0" w:end="0"/>
        <w:rPr>
          <w:rFonts w:hint="eastAsia"/>
          <w:color w:val="000000"/>
        </w:rPr>
      </w:pPr>
      <w:r>
        <w:rPr>
          <w:rFonts w:hint="eastAsia" w:eastAsia="黑体"/>
          <w:color w:val="000000"/>
        </w:rPr>
        <w:t>第六条</w:t>
      </w:r>
      <w:r>
        <w:rPr>
          <w:rFonts w:hint="eastAsia"/>
          <w:color w:val="000000"/>
        </w:rPr>
        <w:t xml:space="preserve">  慈善组织应当依法设立，根据法律、法规以及章程的规定开展慈善活动。</w:t>
      </w:r>
    </w:p>
    <w:p>
      <w:pPr>
        <w:pStyle w:val="Normal"/>
        <w:ind w:firstLineChars="200" w:startChars="0" w:start="0" w:endChars="0" w:end="0"/>
        <w:rPr>
          <w:rFonts w:hint="eastAsia"/>
          <w:color w:val="000000"/>
        </w:rPr>
      </w:pPr>
      <w:r>
        <w:rPr>
          <w:rFonts w:hint="eastAsia"/>
          <w:color w:val="000000"/>
        </w:rPr>
        <w:t>设立慈善组织，应当依法向县级以上人民政府民政部门申请登记，民政部门应当自受理申请之日起三十日内作出决定。符合法定条件的，准予登记并向社会公告；不符合法定条件的，不予登记并书面说明理由。</w:t>
      </w:r>
    </w:p>
    <w:p>
      <w:pPr>
        <w:pStyle w:val="Normal"/>
        <w:ind w:firstLineChars="200" w:startChars="0" w:start="0" w:endChars="0" w:end="0"/>
        <w:rPr>
          <w:rFonts w:hint="eastAsia"/>
          <w:color w:val="000000"/>
        </w:rPr>
      </w:pPr>
      <w:r>
        <w:rPr>
          <w:rFonts w:hint="eastAsia" w:eastAsia="黑体"/>
          <w:color w:val="000000"/>
        </w:rPr>
        <w:t>第七条</w:t>
      </w:r>
      <w:r>
        <w:rPr>
          <w:rFonts w:hint="eastAsia"/>
          <w:color w:val="000000"/>
        </w:rPr>
        <w:t xml:space="preserve">  慈善组织依法成立慈善联合会等行业组织。</w:t>
      </w:r>
    </w:p>
    <w:p>
      <w:pPr>
        <w:pStyle w:val="Normal"/>
        <w:ind w:firstLineChars="200" w:startChars="0" w:start="0" w:endChars="0" w:end="0"/>
        <w:rPr>
          <w:rFonts w:hint="eastAsia"/>
          <w:color w:val="000000"/>
        </w:rPr>
      </w:pPr>
      <w:r>
        <w:rPr>
          <w:rFonts w:hint="eastAsia"/>
          <w:color w:val="000000"/>
        </w:rPr>
        <w:t>慈善联合会等行业组织应当制定慈善组织行业规范，反映行业诉求，推动行业交流，提高慈善行业公信力。</w:t>
      </w:r>
    </w:p>
    <w:p>
      <w:pPr>
        <w:pStyle w:val="Normal"/>
        <w:ind w:firstLineChars="200" w:startChars="0" w:start="0" w:endChars="0" w:end="0"/>
        <w:rPr>
          <w:rFonts w:hint="eastAsia"/>
          <w:color w:val="000000"/>
        </w:rPr>
      </w:pPr>
      <w:r>
        <w:rPr>
          <w:rFonts w:hint="eastAsia" w:eastAsia="黑体"/>
          <w:color w:val="000000"/>
        </w:rPr>
        <w:t>第八条</w:t>
      </w:r>
      <w:r>
        <w:rPr>
          <w:rFonts w:hint="eastAsia"/>
          <w:color w:val="000000"/>
        </w:rPr>
        <w:t xml:space="preserve">  </w:t>
      </w:r>
      <w:r>
        <w:rPr>
          <w:rFonts w:hint="eastAsia"/>
          <w:color w:val="000000"/>
          <w:spacing w:val="4"/>
        </w:rPr>
        <w:t>慈善组织开展公开募捐，应当依</w:t>
      </w:r>
      <w:r>
        <w:rPr>
          <w:rFonts w:hint="eastAsia"/>
          <w:color w:val="000000"/>
        </w:rPr>
        <w:t>法向其登记的民政部门申请取得公开募捐资格。</w:t>
      </w:r>
    </w:p>
    <w:p>
      <w:pPr>
        <w:pStyle w:val="Normal"/>
        <w:ind w:firstLineChars="200" w:startChars="0" w:start="0" w:endChars="0" w:end="0"/>
        <w:rPr>
          <w:rFonts w:hint="eastAsia"/>
          <w:color w:val="000000"/>
        </w:rPr>
      </w:pPr>
      <w:r>
        <w:rPr>
          <w:rFonts w:hint="eastAsia"/>
          <w:color w:val="000000"/>
        </w:rPr>
        <w:t>不具有公开募捐资格的组织或者个人基于慈善目的，可以与具有公开募捐资格的慈善组织合作，由该慈善组织开展公开募捐活动。募得的款物由该慈善组织统一进行财务核算和管理。</w:t>
      </w:r>
    </w:p>
    <w:p>
      <w:pPr>
        <w:pStyle w:val="Normal"/>
        <w:ind w:firstLineChars="200" w:startChars="0" w:start="0" w:endChars="0" w:end="0"/>
        <w:rPr>
          <w:rFonts w:hint="eastAsia"/>
          <w:color w:val="000000"/>
        </w:rPr>
      </w:pPr>
      <w:r>
        <w:rPr>
          <w:rFonts w:hint="eastAsia" w:eastAsia="黑体"/>
          <w:color w:val="000000"/>
        </w:rPr>
        <w:t>第九条</w:t>
      </w:r>
      <w:r>
        <w:rPr>
          <w:rFonts w:hint="eastAsia"/>
          <w:color w:val="000000"/>
        </w:rPr>
        <w:t xml:space="preserve">  慈善组织开展公开募捐，应当遵守下列规定：</w:t>
      </w:r>
    </w:p>
    <w:p>
      <w:pPr>
        <w:pStyle w:val="Normal"/>
        <w:ind w:firstLineChars="200" w:startChars="0" w:start="0" w:endChars="0" w:end="0"/>
        <w:rPr>
          <w:rFonts w:hint="eastAsia"/>
          <w:color w:val="000000"/>
        </w:rPr>
      </w:pPr>
      <w:r>
        <w:rPr>
          <w:rFonts w:hint="eastAsia"/>
          <w:color w:val="000000"/>
        </w:rPr>
        <w:t>（一）制定募捐方案，并在开展募捐活动十日前报慈善组织登记的民政部门备案；</w:t>
      </w:r>
    </w:p>
    <w:p>
      <w:pPr>
        <w:pStyle w:val="Normal"/>
        <w:ind w:firstLineChars="200" w:startChars="0" w:start="0" w:endChars="0" w:end="0"/>
        <w:rPr>
          <w:rFonts w:hint="eastAsia"/>
          <w:color w:val="000000"/>
        </w:rPr>
      </w:pPr>
      <w:r>
        <w:rPr>
          <w:rFonts w:hint="eastAsia"/>
          <w:color w:val="000000"/>
        </w:rPr>
        <w:t>（二）按照章程载明的宗旨和业务范围，确定募捐目的和募得款物使用计划；</w:t>
      </w:r>
    </w:p>
    <w:p>
      <w:pPr>
        <w:pStyle w:val="Normal"/>
        <w:ind w:firstLineChars="200" w:startChars="0" w:start="0" w:endChars="0" w:end="0"/>
        <w:rPr>
          <w:rFonts w:hint="eastAsia"/>
          <w:color w:val="000000"/>
        </w:rPr>
      </w:pPr>
      <w:r>
        <w:rPr>
          <w:rFonts w:hint="eastAsia"/>
          <w:color w:val="000000"/>
        </w:rPr>
        <w:t>（三）履行必要的决策程序；</w:t>
      </w:r>
    </w:p>
    <w:p>
      <w:pPr>
        <w:pStyle w:val="Normal"/>
        <w:ind w:firstLineChars="200" w:startChars="0" w:start="0" w:endChars="0" w:end="0"/>
        <w:rPr>
          <w:rFonts w:hint="eastAsia"/>
          <w:color w:val="000000"/>
        </w:rPr>
      </w:pPr>
      <w:r>
        <w:rPr>
          <w:rFonts w:hint="eastAsia"/>
          <w:color w:val="000000"/>
        </w:rPr>
        <w:t>（四）使用本组织账户；</w:t>
      </w:r>
    </w:p>
    <w:p>
      <w:pPr>
        <w:pStyle w:val="Normal"/>
        <w:ind w:firstLineChars="200" w:startChars="0" w:start="0" w:endChars="0" w:end="0"/>
        <w:rPr>
          <w:rFonts w:hint="eastAsia"/>
          <w:color w:val="000000"/>
        </w:rPr>
      </w:pPr>
      <w:r>
        <w:rPr>
          <w:rFonts w:hint="eastAsia"/>
          <w:color w:val="000000"/>
        </w:rPr>
        <w:t>（五）建立公开募捐信息档案，妥善保管、方便查阅；</w:t>
      </w:r>
    </w:p>
    <w:p>
      <w:pPr>
        <w:pStyle w:val="Normal"/>
        <w:ind w:firstLineChars="200" w:startChars="0" w:start="0" w:endChars="0" w:end="0"/>
        <w:rPr>
          <w:rFonts w:hint="eastAsia"/>
          <w:color w:val="000000"/>
        </w:rPr>
      </w:pPr>
      <w:r>
        <w:rPr>
          <w:rFonts w:hint="eastAsia"/>
          <w:color w:val="000000"/>
        </w:rPr>
        <w:t>（六）法律、法规的其他相关规定。</w:t>
      </w:r>
    </w:p>
    <w:p>
      <w:pPr>
        <w:pStyle w:val="Normal"/>
        <w:ind w:firstLineChars="200" w:startChars="0" w:start="0" w:endChars="0" w:end="0"/>
        <w:rPr>
          <w:rFonts w:hint="eastAsia"/>
          <w:color w:val="000000"/>
        </w:rPr>
      </w:pPr>
      <w:r>
        <w:rPr>
          <w:rFonts w:hint="eastAsia" w:eastAsia="黑体"/>
          <w:color w:val="000000"/>
        </w:rPr>
        <w:t>第十条</w:t>
      </w:r>
      <w:r>
        <w:rPr>
          <w:rFonts w:hint="eastAsia"/>
          <w:color w:val="000000"/>
        </w:rPr>
        <w:t xml:space="preserve">  慈善组织自登记之日起可以开展定向募捐。</w:t>
      </w:r>
    </w:p>
    <w:p>
      <w:pPr>
        <w:pStyle w:val="Normal"/>
        <w:ind w:firstLineChars="200" w:startChars="0" w:start="0" w:endChars="0" w:end="0"/>
        <w:rPr>
          <w:rFonts w:hint="eastAsia"/>
          <w:color w:val="000000"/>
        </w:rPr>
      </w:pPr>
      <w:r>
        <w:rPr>
          <w:rFonts w:hint="eastAsia"/>
          <w:color w:val="000000"/>
        </w:rPr>
        <w:t>慈善组织开展定向募捐，应当在发起人、理事会成员和会员等特定对象的范围内进行，并向募捐对象说明募捐目的、募得款物用途等事项。</w:t>
      </w:r>
    </w:p>
    <w:p>
      <w:pPr>
        <w:pStyle w:val="Normal"/>
        <w:ind w:firstLineChars="200" w:startChars="0" w:start="0" w:endChars="0" w:end="0"/>
        <w:rPr>
          <w:rFonts w:hint="eastAsia"/>
          <w:color w:val="000000"/>
        </w:rPr>
      </w:pPr>
      <w:r>
        <w:rPr>
          <w:rFonts w:hint="eastAsia"/>
          <w:color w:val="000000"/>
        </w:rPr>
        <w:t>开展定向募捐，不得采取或者变相采取公开募捐的方式。</w:t>
      </w:r>
    </w:p>
    <w:p>
      <w:pPr>
        <w:pStyle w:val="Normal"/>
        <w:ind w:firstLineChars="200" w:startChars="0" w:start="0" w:endChars="0" w:end="0"/>
        <w:rPr>
          <w:rFonts w:hint="eastAsia"/>
          <w:color w:val="000000"/>
        </w:rPr>
      </w:pPr>
      <w:r>
        <w:rPr>
          <w:rFonts w:hint="eastAsia" w:eastAsia="黑体"/>
          <w:color w:val="000000"/>
        </w:rPr>
        <w:t>第十一条</w:t>
      </w:r>
      <w:r>
        <w:rPr>
          <w:rFonts w:hint="eastAsia"/>
          <w:color w:val="000000"/>
        </w:rPr>
        <w:t xml:space="preserve">  捐赠人可以通过慈善组织捐赠，也可以直接向受益人捐赠。</w:t>
      </w:r>
    </w:p>
    <w:p>
      <w:pPr>
        <w:pStyle w:val="Normal"/>
        <w:ind w:firstLineChars="200" w:startChars="0" w:start="0" w:endChars="0" w:end="0"/>
        <w:rPr>
          <w:rFonts w:hint="eastAsia"/>
          <w:color w:val="000000"/>
        </w:rPr>
      </w:pPr>
      <w:r>
        <w:rPr>
          <w:rFonts w:hint="eastAsia" w:eastAsia="黑体"/>
          <w:color w:val="000000"/>
        </w:rPr>
        <w:t>第十二条</w:t>
      </w:r>
      <w:r>
        <w:rPr>
          <w:rFonts w:hint="eastAsia"/>
          <w:color w:val="000000"/>
        </w:rPr>
        <w:t xml:space="preserve">  任何组织和个人不得利用慈善捐赠违反法律规定宣传烟草制品，不得利用慈善捐赠以任何方式宣传法律禁止宣传的产品和事项，不得对其慈善行为进行不符合事实的宣传。</w:t>
      </w:r>
    </w:p>
    <w:p>
      <w:pPr>
        <w:pStyle w:val="Normal"/>
        <w:ind w:firstLineChars="200" w:startChars="0" w:start="0" w:endChars="0" w:end="0"/>
        <w:rPr>
          <w:rFonts w:hint="eastAsia"/>
          <w:color w:val="000000"/>
        </w:rPr>
      </w:pPr>
      <w:r>
        <w:rPr>
          <w:rFonts w:hint="eastAsia" w:eastAsia="黑体"/>
          <w:color w:val="000000"/>
        </w:rPr>
        <w:t>第十三条</w:t>
      </w:r>
      <w:r>
        <w:rPr>
          <w:rFonts w:hint="eastAsia"/>
          <w:color w:val="000000"/>
        </w:rPr>
        <w:t xml:space="preserve">  个人因解决本人、家庭成员或者亲属的困难需要，可以向慈善组织或者所在单位、城乡社区组织求助，也可以向社会求助。慈善组织接受个人求助的，应当对求助信息进行核实。求助人应当对求助信息的真实性负责，不得虚构事实、夸大困难骗取他人捐赠。</w:t>
      </w:r>
    </w:p>
    <w:p>
      <w:pPr>
        <w:pStyle w:val="Normal"/>
        <w:ind w:firstLineChars="200" w:startChars="0" w:start="0" w:endChars="0" w:end="0"/>
        <w:rPr>
          <w:rFonts w:hint="eastAsia"/>
          <w:color w:val="000000"/>
        </w:rPr>
      </w:pPr>
      <w:r>
        <w:rPr>
          <w:rFonts w:hint="eastAsia"/>
          <w:color w:val="000000"/>
        </w:rPr>
        <w:t>个人通过广播、电视、报刊以及网络服务提供者、电信运营商发布求助信息的，广播、电视、报刊以及网络服务提供者、电信运营商应当在显著位置向公众进行风险防范提示，告知其信息不属于慈善公开募捐信息。个人求助的真实性由信息发布个人负责，求助获得的款物应当用于求助目的。广播、电视、报刊以及网络服务提供者以宣传报道的形式为个人求助提供帮助的，应当对信息的真实性进行核实。</w:t>
      </w:r>
    </w:p>
    <w:p>
      <w:pPr>
        <w:pStyle w:val="Normal"/>
        <w:ind w:firstLineChars="200" w:startChars="0" w:start="0" w:endChars="0" w:end="0"/>
        <w:rPr>
          <w:rFonts w:hint="eastAsia"/>
          <w:color w:val="000000"/>
        </w:rPr>
      </w:pPr>
      <w:r>
        <w:rPr>
          <w:rFonts w:hint="eastAsia" w:eastAsia="黑体"/>
          <w:color w:val="000000"/>
        </w:rPr>
        <w:t>第十四条</w:t>
      </w:r>
      <w:r>
        <w:rPr>
          <w:rFonts w:hint="eastAsia"/>
          <w:color w:val="000000"/>
        </w:rPr>
        <w:t xml:space="preserve">  慈善组织开展慈善活动，应当依照法律、法规和</w:t>
      </w:r>
    </w:p>
    <w:p>
      <w:pPr>
        <w:pStyle w:val="Normal"/>
        <w:rPr>
          <w:rFonts w:hint="eastAsia"/>
          <w:color w:val="000000"/>
        </w:rPr>
      </w:pPr>
      <w:r>
        <w:rPr>
          <w:rFonts w:hint="eastAsia"/>
          <w:color w:val="000000"/>
        </w:rPr>
        <w:t>章程的规定，按照募捐方案或者捐赠协议使用捐赠财产。慈善组织确需变更募捐方案规定的捐赠财产用途的，应当报其登记的民政部门备案；确需变更捐赠协议约定的捐赠财产用途的，应当征得捐赠人同意。</w:t>
      </w:r>
    </w:p>
    <w:p>
      <w:pPr>
        <w:pStyle w:val="Normal"/>
        <w:ind w:firstLineChars="200" w:startChars="0" w:start="0" w:endChars="0" w:end="0"/>
        <w:rPr>
          <w:rFonts w:hint="eastAsia"/>
          <w:color w:val="000000"/>
        </w:rPr>
      </w:pPr>
      <w:r>
        <w:rPr>
          <w:rFonts w:hint="eastAsia"/>
          <w:color w:val="000000"/>
        </w:rPr>
        <w:t>募捐方案或者捐赠协议对捐赠财产的使用时间有明确规定，或者捐赠财产用于赈灾项目的，慈善组织应当及时将捐赠财产用于相关慈善项目。</w:t>
      </w:r>
    </w:p>
    <w:p>
      <w:pPr>
        <w:pStyle w:val="Normal"/>
        <w:ind w:firstLineChars="200" w:startChars="0" w:start="0" w:endChars="0" w:end="0"/>
        <w:rPr>
          <w:rFonts w:hint="eastAsia"/>
          <w:color w:val="000000"/>
        </w:rPr>
      </w:pPr>
      <w:r>
        <w:rPr>
          <w:rFonts w:hint="eastAsia" w:eastAsia="黑体"/>
          <w:color w:val="000000"/>
        </w:rPr>
        <w:t>第十五条</w:t>
      </w:r>
      <w:r>
        <w:rPr>
          <w:rFonts w:hint="eastAsia"/>
          <w:color w:val="000000"/>
        </w:rPr>
        <w:t xml:space="preserve">  慈善组织按照国家规定为实现财产保值、增值进行投资的，应当遵循合法、安全、有效的原则，及时回收到期的本金和收益，投资取得的收益应当全部用于慈善目的。</w:t>
      </w:r>
    </w:p>
    <w:p>
      <w:pPr>
        <w:pStyle w:val="Normal"/>
        <w:ind w:firstLineChars="200" w:startChars="0" w:start="0" w:endChars="0" w:end="0"/>
        <w:rPr>
          <w:color w:val="000000"/>
        </w:rPr>
      </w:pPr>
      <w:r>
        <w:rPr>
          <w:rFonts w:hint="eastAsia"/>
          <w:color w:val="000000"/>
        </w:rPr>
        <w:t>政府资助的财产和捐赠协议约定不得投资的财产，不得用于投资。</w:t>
      </w:r>
    </w:p>
    <w:p>
      <w:pPr>
        <w:pStyle w:val="Normal"/>
        <w:ind w:firstLineChars="200" w:startChars="0" w:start="0" w:endChars="0" w:end="0"/>
        <w:rPr>
          <w:rFonts w:ascii="黑体" w:hAnsi="黑体" w:eastAsia="黑体" w:cs="黑体" w:hint="eastAsia"/>
          <w:color w:val="000000"/>
          <w:u w:val="single"/>
        </w:rPr>
      </w:pPr>
      <w:r>
        <w:rPr>
          <w:rFonts w:hint="eastAsia" w:eastAsia="黑体"/>
          <w:color w:val="000000"/>
        </w:rPr>
        <w:t>第十六条</w:t>
      </w:r>
      <w:r>
        <w:rPr>
          <w:rFonts w:hint="eastAsia"/>
          <w:color w:val="000000"/>
        </w:rPr>
        <w:t xml:space="preserve">  慈善组织应当依法建立健全内部治理结构，完善决策、执行、监督制度和决策机构议事规则。</w:t>
      </w:r>
    </w:p>
    <w:p>
      <w:pPr>
        <w:pStyle w:val="Normal"/>
        <w:ind w:firstLineChars="200" w:startChars="0" w:start="0" w:endChars="0" w:end="0"/>
        <w:rPr>
          <w:rFonts w:hint="eastAsia"/>
          <w:color w:val="000000"/>
        </w:rPr>
      </w:pPr>
      <w:r>
        <w:rPr>
          <w:rFonts w:hint="eastAsia"/>
          <w:color w:val="000000"/>
        </w:rPr>
        <w:t>慈善组织应当执行国家统一的会计制度，依法进行会计核算，建立健全会计监督制度，并接受政府有关部门的监督管理。</w:t>
      </w:r>
    </w:p>
    <w:p>
      <w:pPr>
        <w:pStyle w:val="Normal"/>
        <w:ind w:firstLineChars="200" w:startChars="0" w:start="0" w:endChars="0" w:end="0"/>
        <w:rPr>
          <w:rFonts w:hint="eastAsia"/>
          <w:color w:val="000000"/>
        </w:rPr>
      </w:pPr>
      <w:r>
        <w:rPr>
          <w:rFonts w:hint="eastAsia" w:eastAsia="黑体"/>
          <w:color w:val="000000"/>
        </w:rPr>
        <w:t>第十七条</w:t>
      </w:r>
      <w:r>
        <w:rPr>
          <w:rFonts w:hint="eastAsia"/>
          <w:color w:val="000000"/>
        </w:rPr>
        <w:t xml:space="preserve">  慈善组织开展慈善服务，可以自己提供或者招募志愿者提供，也可以委托有服务专长的第三方机构提供。</w:t>
      </w:r>
    </w:p>
    <w:p>
      <w:pPr>
        <w:pStyle w:val="Normal"/>
        <w:ind w:firstLineChars="200" w:startChars="0" w:start="0" w:endChars="0" w:end="0"/>
        <w:rPr>
          <w:rFonts w:eastAsia="黑体" w:hint="eastAsia"/>
          <w:color w:val="000000"/>
          <w:u w:val="single"/>
        </w:rPr>
      </w:pPr>
      <w:r>
        <w:rPr>
          <w:rFonts w:hint="eastAsia"/>
          <w:color w:val="000000"/>
        </w:rPr>
        <w:t>县级以上人民政府民政部门应当通过购买服务等方式，引导、支持慈善组织吸纳社会工作专业人才开展慈善服务。</w:t>
      </w:r>
    </w:p>
    <w:p>
      <w:pPr>
        <w:pStyle w:val="Normal"/>
        <w:ind w:firstLineChars="200" w:startChars="0" w:start="0" w:endChars="0" w:end="0"/>
        <w:rPr>
          <w:rFonts w:hint="eastAsia"/>
          <w:color w:val="000000"/>
        </w:rPr>
      </w:pPr>
      <w:r>
        <w:rPr>
          <w:rFonts w:hint="eastAsia" w:eastAsia="黑体"/>
          <w:color w:val="000000"/>
        </w:rPr>
        <w:t xml:space="preserve">第十八条 </w:t>
      </w:r>
      <w:r>
        <w:rPr>
          <w:rFonts w:hint="eastAsia"/>
          <w:color w:val="000000"/>
        </w:rPr>
        <w:t xml:space="preserve"> 慈善组织招募志愿者开展慈善服务，应当根据需要提供相应的安全保障，并可以给予食宿、交通、通信等必要的物质保障。</w:t>
      </w:r>
    </w:p>
    <w:p>
      <w:pPr>
        <w:pStyle w:val="Normal"/>
        <w:ind w:firstLineChars="200" w:startChars="0" w:start="0" w:endChars="0" w:end="0"/>
        <w:rPr>
          <w:rFonts w:hint="eastAsia"/>
          <w:color w:val="000000"/>
        </w:rPr>
      </w:pPr>
      <w:r>
        <w:rPr>
          <w:rFonts w:hint="eastAsia"/>
          <w:color w:val="000000"/>
        </w:rPr>
        <w:t>慈善组织安排志愿者参与慈善服务，应当通过国务院民政部门指定的志愿服务信息系统如实记录志愿者个人基本信息、志愿服务情况、培训情况、表彰奖励情况、评价情况等信息。未经志愿者本人同意，不得公开或者泄露其有关信息。</w:t>
      </w:r>
    </w:p>
    <w:p>
      <w:pPr>
        <w:pStyle w:val="Normal"/>
        <w:ind w:firstLineChars="200" w:startChars="0" w:start="0" w:endChars="0" w:end="0"/>
        <w:rPr>
          <w:rFonts w:hint="eastAsia"/>
          <w:color w:val="000000"/>
        </w:rPr>
      </w:pPr>
      <w:r>
        <w:rPr>
          <w:rFonts w:hint="eastAsia" w:eastAsia="黑体"/>
          <w:color w:val="000000"/>
        </w:rPr>
        <w:t xml:space="preserve">第十九条 </w:t>
      </w:r>
      <w:r>
        <w:rPr>
          <w:rFonts w:hint="eastAsia"/>
          <w:color w:val="000000"/>
        </w:rPr>
        <w:t xml:space="preserve"> 县级以上人民政府民政部门和其他有关部门应当完善慈善信息公开制度，及时向社会公开下列慈善信息：</w:t>
      </w:r>
    </w:p>
    <w:p>
      <w:pPr>
        <w:pStyle w:val="Normal"/>
        <w:ind w:firstLineChars="200" w:startChars="0" w:start="0" w:endChars="0" w:end="0"/>
        <w:rPr>
          <w:rFonts w:hint="eastAsia"/>
          <w:color w:val="000000"/>
        </w:rPr>
      </w:pPr>
      <w:r>
        <w:rPr>
          <w:rFonts w:hint="eastAsia"/>
          <w:color w:val="000000"/>
        </w:rPr>
        <w:t>（一）慈善组织登记事项；</w:t>
      </w:r>
    </w:p>
    <w:p>
      <w:pPr>
        <w:pStyle w:val="Normal"/>
        <w:ind w:firstLineChars="200" w:startChars="0" w:start="0" w:endChars="0" w:end="0"/>
        <w:rPr>
          <w:rFonts w:hint="eastAsia"/>
          <w:color w:val="000000"/>
        </w:rPr>
      </w:pPr>
      <w:r>
        <w:rPr>
          <w:rFonts w:hint="eastAsia"/>
          <w:color w:val="000000"/>
        </w:rPr>
        <w:t>（二）慈善信托备案、终止事项；</w:t>
      </w:r>
    </w:p>
    <w:p>
      <w:pPr>
        <w:pStyle w:val="Normal"/>
        <w:ind w:firstLineChars="200" w:startChars="0" w:start="0" w:endChars="0" w:end="0"/>
        <w:rPr>
          <w:rFonts w:hint="eastAsia"/>
          <w:color w:val="000000"/>
        </w:rPr>
      </w:pPr>
      <w:r>
        <w:rPr>
          <w:rFonts w:hint="eastAsia"/>
          <w:color w:val="000000"/>
        </w:rPr>
        <w:t>（三）具有公开募捐资格的慈善组织名单；</w:t>
      </w:r>
    </w:p>
    <w:p>
      <w:pPr>
        <w:pStyle w:val="Normal"/>
        <w:ind w:firstLineChars="200" w:startChars="0" w:start="0" w:endChars="0" w:end="0"/>
        <w:rPr>
          <w:rFonts w:hint="eastAsia"/>
          <w:color w:val="000000"/>
          <w:spacing w:val="4"/>
        </w:rPr>
      </w:pPr>
      <w:r>
        <w:rPr>
          <w:rFonts w:hint="eastAsia"/>
          <w:color w:val="000000"/>
        </w:rPr>
        <w:t>（四）</w:t>
      </w:r>
      <w:r>
        <w:rPr>
          <w:rFonts w:hint="eastAsia"/>
          <w:color w:val="000000"/>
          <w:spacing w:val="4"/>
        </w:rPr>
        <w:t>具有出具公益性捐赠税前扣除票据资格的慈善组织名单；</w:t>
      </w:r>
    </w:p>
    <w:p>
      <w:pPr>
        <w:pStyle w:val="Normal"/>
        <w:ind w:firstLineChars="200" w:startChars="0" w:start="0" w:endChars="0" w:end="0"/>
        <w:rPr>
          <w:rFonts w:hint="eastAsia"/>
          <w:color w:val="000000"/>
        </w:rPr>
      </w:pPr>
      <w:r>
        <w:rPr>
          <w:rFonts w:hint="eastAsia"/>
          <w:color w:val="000000"/>
        </w:rPr>
        <w:t>（五）对慈善活动的税收优惠、资助补贴等促进措施；</w:t>
      </w:r>
    </w:p>
    <w:p>
      <w:pPr>
        <w:pStyle w:val="Normal"/>
        <w:ind w:firstLineChars="200" w:startChars="0" w:start="0" w:endChars="0" w:end="0"/>
        <w:rPr>
          <w:rFonts w:hint="eastAsia"/>
          <w:color w:val="000000"/>
        </w:rPr>
      </w:pPr>
      <w:r>
        <w:rPr>
          <w:rFonts w:hint="eastAsia"/>
          <w:color w:val="000000"/>
        </w:rPr>
        <w:t>（六）向慈善组织购买服务的信息；</w:t>
      </w:r>
    </w:p>
    <w:p>
      <w:pPr>
        <w:pStyle w:val="Normal"/>
        <w:ind w:firstLineChars="200" w:startChars="0" w:start="0" w:endChars="0" w:end="0"/>
        <w:rPr>
          <w:rFonts w:hint="eastAsia"/>
          <w:color w:val="000000"/>
        </w:rPr>
      </w:pPr>
      <w:r>
        <w:rPr>
          <w:rFonts w:hint="eastAsia"/>
          <w:color w:val="000000"/>
        </w:rPr>
        <w:t>（七）对慈善组织、慈善信托检查、评估的结果；</w:t>
      </w:r>
    </w:p>
    <w:p>
      <w:pPr>
        <w:pStyle w:val="Normal"/>
        <w:ind w:firstLineChars="200" w:startChars="0" w:start="0" w:endChars="0" w:end="0"/>
        <w:rPr>
          <w:rFonts w:hint="eastAsia"/>
          <w:color w:val="000000"/>
        </w:rPr>
      </w:pPr>
      <w:r>
        <w:rPr>
          <w:rFonts w:hint="eastAsia"/>
          <w:color w:val="000000"/>
        </w:rPr>
        <w:t>（八）对慈善组织、慈善信托的受托人和其他组织以及个人的表彰、处罚结果；</w:t>
      </w:r>
    </w:p>
    <w:p>
      <w:pPr>
        <w:pStyle w:val="Normal"/>
        <w:ind w:firstLineChars="200" w:startChars="0" w:start="0" w:endChars="0" w:end="0"/>
        <w:rPr>
          <w:rFonts w:hint="eastAsia"/>
          <w:color w:val="000000"/>
        </w:rPr>
      </w:pPr>
      <w:r>
        <w:rPr>
          <w:rFonts w:hint="eastAsia"/>
          <w:color w:val="000000"/>
        </w:rPr>
        <w:t>（九）法律、法规规定应当公开的其他信息。</w:t>
      </w:r>
    </w:p>
    <w:p>
      <w:pPr>
        <w:pStyle w:val="Normal"/>
        <w:ind w:firstLineChars="200" w:startChars="0" w:start="0" w:endChars="0" w:end="0"/>
        <w:rPr>
          <w:rFonts w:hint="eastAsia"/>
          <w:color w:val="000000"/>
        </w:rPr>
      </w:pPr>
      <w:r>
        <w:rPr>
          <w:rFonts w:hint="eastAsia" w:eastAsia="黑体"/>
          <w:color w:val="000000"/>
        </w:rPr>
        <w:t xml:space="preserve">第二十条 </w:t>
      </w:r>
      <w:r>
        <w:rPr>
          <w:rFonts w:hint="eastAsia"/>
          <w:color w:val="000000"/>
        </w:rPr>
        <w:t xml:space="preserve"> 慈善组织应当在民政部门提供的统一信息平台及时发布、更新以下信息：</w:t>
      </w:r>
    </w:p>
    <w:p>
      <w:pPr>
        <w:pStyle w:val="Normal"/>
        <w:ind w:firstLineChars="200" w:startChars="0" w:start="0" w:endChars="0" w:end="0"/>
        <w:rPr>
          <w:rFonts w:hint="eastAsia"/>
          <w:color w:val="000000"/>
        </w:rPr>
      </w:pPr>
      <w:r>
        <w:rPr>
          <w:rFonts w:hint="eastAsia"/>
          <w:color w:val="000000"/>
        </w:rPr>
        <w:t>（一）组织章程和决策、执行、监督机构成员等基本信息；</w:t>
      </w:r>
    </w:p>
    <w:p>
      <w:pPr>
        <w:pStyle w:val="Normal"/>
        <w:ind w:firstLineChars="200" w:startChars="0" w:start="0" w:endChars="0" w:end="0"/>
        <w:rPr>
          <w:rFonts w:hint="eastAsia"/>
          <w:color w:val="000000"/>
        </w:rPr>
      </w:pPr>
      <w:r>
        <w:rPr>
          <w:rFonts w:hint="eastAsia"/>
          <w:color w:val="000000"/>
        </w:rPr>
        <w:t>（二）年度工作报告、财务会计报告；</w:t>
      </w:r>
    </w:p>
    <w:p>
      <w:pPr>
        <w:pStyle w:val="Normal"/>
        <w:ind w:firstLineChars="200" w:startChars="0" w:start="0" w:endChars="0" w:end="0"/>
        <w:rPr>
          <w:color w:val="000000"/>
        </w:rPr>
      </w:pPr>
      <w:r>
        <w:rPr>
          <w:rFonts w:hint="eastAsia"/>
          <w:color w:val="000000"/>
        </w:rPr>
        <w:t>（三）公开募捐情况；</w:t>
      </w:r>
    </w:p>
    <w:p>
      <w:pPr>
        <w:pStyle w:val="Normal"/>
        <w:ind w:firstLineChars="200" w:startChars="0" w:start="0" w:endChars="0" w:end="0"/>
        <w:rPr>
          <w:color w:val="000000"/>
        </w:rPr>
      </w:pPr>
      <w:r>
        <w:rPr>
          <w:rFonts w:hint="eastAsia"/>
          <w:color w:val="000000"/>
        </w:rPr>
        <w:t>（四）慈善项目有关情况；</w:t>
      </w:r>
    </w:p>
    <w:p>
      <w:pPr>
        <w:pStyle w:val="Normal"/>
        <w:ind w:firstLineChars="200" w:startChars="0" w:start="0" w:endChars="0" w:end="0"/>
        <w:rPr>
          <w:color w:val="000000"/>
        </w:rPr>
      </w:pPr>
      <w:r>
        <w:rPr>
          <w:rFonts w:hint="eastAsia"/>
          <w:color w:val="000000"/>
        </w:rPr>
        <w:t>（五）慈善信托事务处理情况以及财务状况；</w:t>
      </w:r>
    </w:p>
    <w:p>
      <w:pPr>
        <w:pStyle w:val="Normal"/>
        <w:ind w:firstLineChars="200" w:startChars="0" w:start="0" w:endChars="0" w:end="0"/>
        <w:rPr>
          <w:color w:val="000000"/>
        </w:rPr>
      </w:pPr>
      <w:r>
        <w:rPr>
          <w:rFonts w:hint="eastAsia"/>
          <w:color w:val="000000"/>
        </w:rPr>
        <w:t>（六）重大资产变动以及投资、重大交换交易以及资金往来、关联交易行为等情况；</w:t>
      </w:r>
    </w:p>
    <w:p>
      <w:pPr>
        <w:pStyle w:val="Normal"/>
        <w:ind w:firstLineChars="200" w:startChars="0" w:start="0" w:endChars="0" w:end="0"/>
        <w:rPr>
          <w:rFonts w:hint="eastAsia"/>
          <w:color w:val="000000"/>
        </w:rPr>
      </w:pPr>
      <w:r>
        <w:rPr>
          <w:rFonts w:hint="eastAsia"/>
          <w:color w:val="000000"/>
        </w:rPr>
        <w:t>（七）法律、法规要求公开的其他信息。</w:t>
      </w:r>
    </w:p>
    <w:p>
      <w:pPr>
        <w:pStyle w:val="Normal"/>
        <w:ind w:firstLineChars="200" w:startChars="0" w:start="0" w:endChars="0" w:end="0"/>
        <w:rPr>
          <w:rFonts w:ascii="黑体" w:hAnsi="黑体" w:eastAsia="黑体" w:cs="黑体" w:hint="eastAsia"/>
          <w:color w:val="000000"/>
          <w:u w:val="single"/>
        </w:rPr>
      </w:pPr>
      <w:r>
        <w:rPr>
          <w:rFonts w:hint="eastAsia"/>
          <w:color w:val="000000"/>
        </w:rPr>
        <w:t>慈善组织应当按照国家规定向其登记的民政部门报送年度工作报告和财务会计报告。</w:t>
      </w:r>
    </w:p>
    <w:p>
      <w:pPr>
        <w:pStyle w:val="Normal"/>
        <w:ind w:firstLineChars="200" w:startChars="0" w:start="0" w:endChars="0" w:end="0"/>
        <w:rPr>
          <w:rFonts w:hint="eastAsia"/>
          <w:color w:val="000000"/>
        </w:rPr>
      </w:pPr>
      <w:r>
        <w:rPr>
          <w:rFonts w:hint="eastAsia" w:eastAsia="黑体"/>
          <w:color w:val="000000"/>
        </w:rPr>
        <w:t>第二十一条</w:t>
      </w:r>
      <w:r>
        <w:rPr>
          <w:rFonts w:hint="eastAsia"/>
          <w:color w:val="000000"/>
        </w:rPr>
        <w:t xml:space="preserve">  开展扶贫济困慈善活动，按照国家规定享受特殊的优惠政策。</w:t>
      </w:r>
    </w:p>
    <w:p>
      <w:pPr>
        <w:pStyle w:val="Normal"/>
        <w:ind w:firstLineChars="200" w:startChars="0" w:start="0" w:endChars="0" w:end="0"/>
        <w:rPr>
          <w:rFonts w:hint="eastAsia"/>
          <w:color w:val="000000"/>
        </w:rPr>
      </w:pPr>
      <w:r>
        <w:rPr>
          <w:rFonts w:hint="eastAsia"/>
          <w:color w:val="000000"/>
        </w:rPr>
        <w:t>县级以上人民政府应当加大对扶贫济困类慈善活动的支持。利用财政资金和彩票公益金向慈善组织购买服务，应当以扶贫济困类项目为重点。</w:t>
      </w:r>
    </w:p>
    <w:p>
      <w:pPr>
        <w:pStyle w:val="Normal"/>
        <w:ind w:firstLineChars="200" w:startChars="0" w:start="0" w:endChars="0" w:end="0"/>
        <w:rPr>
          <w:rFonts w:hint="eastAsia"/>
          <w:color w:val="000000"/>
        </w:rPr>
      </w:pPr>
      <w:r>
        <w:rPr>
          <w:rFonts w:hint="eastAsia" w:eastAsia="黑体"/>
          <w:color w:val="000000"/>
        </w:rPr>
        <w:t>第二十二条</w:t>
      </w:r>
      <w:r>
        <w:rPr>
          <w:rFonts w:hint="eastAsia"/>
          <w:color w:val="000000"/>
        </w:rPr>
        <w:t xml:space="preserve">  县级以上人民政府或者有关部门应当落实慈善表彰制度，组织开展慈善评选活动，对慈善事业发展做出突出贡献的自然人、法人和其他组织予以表彰。</w:t>
      </w:r>
    </w:p>
    <w:p>
      <w:pPr>
        <w:pStyle w:val="Normal"/>
        <w:ind w:firstLineChars="200" w:startChars="0" w:start="0" w:endChars="0" w:end="0"/>
        <w:rPr>
          <w:rFonts w:hint="eastAsia"/>
          <w:color w:val="000000"/>
        </w:rPr>
      </w:pPr>
      <w:r>
        <w:rPr>
          <w:rFonts w:hint="eastAsia" w:eastAsia="黑体"/>
          <w:color w:val="000000"/>
        </w:rPr>
        <w:t>第二十三条</w:t>
      </w:r>
      <w:r>
        <w:rPr>
          <w:rFonts w:hint="eastAsia"/>
          <w:color w:val="000000"/>
        </w:rPr>
        <w:t xml:space="preserve">  鼓励全社会共同参与慈善活动。</w:t>
      </w:r>
    </w:p>
    <w:p>
      <w:pPr>
        <w:pStyle w:val="Normal"/>
        <w:ind w:firstLineChars="200" w:startChars="0" w:start="0" w:endChars="0" w:end="0"/>
        <w:rPr>
          <w:rFonts w:hint="eastAsia"/>
          <w:color w:val="000000"/>
        </w:rPr>
      </w:pPr>
      <w:r>
        <w:rPr>
          <w:rFonts w:hint="eastAsia"/>
          <w:color w:val="000000"/>
        </w:rPr>
        <w:t>国家机关、事业单位应当动员干部职工带头参与慈善活动。工会、共青团、妇联等人民团体应当结合职责，动员社会力量开展慈善捐赠和志愿服务。</w:t>
      </w:r>
    </w:p>
    <w:p>
      <w:pPr>
        <w:pStyle w:val="Normal"/>
        <w:ind w:firstLineChars="200" w:startChars="0" w:start="0" w:endChars="0" w:end="0"/>
        <w:rPr>
          <w:rFonts w:hint="eastAsia"/>
          <w:color w:val="000000"/>
        </w:rPr>
      </w:pPr>
      <w:r>
        <w:rPr>
          <w:rFonts w:hint="eastAsia"/>
          <w:color w:val="000000"/>
        </w:rPr>
        <w:t>鼓励企业通过款物捐赠、支持志愿服务、设立基金会等方式，参与以扶贫济困为重点的慈善活动。</w:t>
      </w:r>
    </w:p>
    <w:p>
      <w:pPr>
        <w:pStyle w:val="Normal"/>
        <w:ind w:firstLineChars="200" w:startChars="0" w:start="0" w:endChars="0" w:end="0"/>
        <w:rPr>
          <w:rFonts w:hint="eastAsia"/>
          <w:color w:val="000000"/>
        </w:rPr>
      </w:pPr>
      <w:r>
        <w:rPr>
          <w:rFonts w:hint="eastAsia"/>
          <w:color w:val="000000"/>
        </w:rPr>
        <w:t>支持发展城乡社区慈善组织，鼓励设立社会捐助站点、慈善超市，发挥网络捐赠作用，方便群众捐赠。</w:t>
      </w:r>
    </w:p>
    <w:p>
      <w:pPr>
        <w:pStyle w:val="Normal"/>
        <w:ind w:firstLineChars="200" w:startChars="0" w:start="0" w:endChars="0" w:end="0"/>
        <w:rPr>
          <w:rFonts w:hint="eastAsia"/>
          <w:color w:val="000000"/>
        </w:rPr>
      </w:pPr>
      <w:r>
        <w:rPr>
          <w:rFonts w:hint="eastAsia" w:eastAsia="黑体"/>
          <w:color w:val="000000"/>
        </w:rPr>
        <w:t>第二十四条</w:t>
      </w:r>
      <w:r>
        <w:rPr>
          <w:rFonts w:hint="eastAsia"/>
          <w:color w:val="000000"/>
        </w:rPr>
        <w:t xml:space="preserve">  县级以上人民政府民政部门应当采取孵化培育、人员培训、项目指导等方式，为初创期慈善组织提供办公场地、资金支持和能力建设服务，提升慈善组织发展能力。</w:t>
      </w:r>
    </w:p>
    <w:p>
      <w:pPr>
        <w:pStyle w:val="Normal"/>
        <w:ind w:firstLineChars="200" w:startChars="0" w:start="0" w:endChars="0" w:end="0"/>
        <w:rPr>
          <w:rFonts w:hint="eastAsia"/>
          <w:color w:val="000000"/>
        </w:rPr>
      </w:pPr>
      <w:r>
        <w:rPr>
          <w:rFonts w:hint="eastAsia" w:eastAsia="黑体"/>
          <w:color w:val="000000"/>
        </w:rPr>
        <w:t>第二十五条</w:t>
      </w:r>
      <w:r>
        <w:rPr>
          <w:rFonts w:hint="eastAsia"/>
          <w:color w:val="000000"/>
        </w:rPr>
        <w:t xml:space="preserve">  鼓励、支持有能力的慈善组织兴办公益性医院、学校、养老机构、残障康复机构等社会服务场所，并依法给予政策扶持。</w:t>
      </w:r>
    </w:p>
    <w:p>
      <w:pPr>
        <w:pStyle w:val="Normal"/>
        <w:ind w:firstLineChars="200" w:startChars="0" w:start="0" w:endChars="0" w:end="0"/>
        <w:rPr>
          <w:rFonts w:hint="eastAsia"/>
          <w:color w:val="000000"/>
        </w:rPr>
      </w:pPr>
      <w:r>
        <w:rPr>
          <w:rFonts w:hint="eastAsia"/>
          <w:color w:val="000000"/>
        </w:rPr>
        <w:t>慈善组织兴办的学校以及为老年人、残疾人、困境儿童提供养护、康复、托管等社会服务的场所，其生活用电、用水、用气、用热以及有线数字电视收视维护费等按居民生活类价格执行。</w:t>
      </w:r>
    </w:p>
    <w:p>
      <w:pPr>
        <w:pStyle w:val="Normal"/>
        <w:ind w:firstLineChars="200" w:startChars="0" w:start="0" w:endChars="0" w:end="0"/>
        <w:rPr>
          <w:rFonts w:hint="eastAsia"/>
          <w:color w:val="000000"/>
          <w:spacing w:val="4"/>
        </w:rPr>
      </w:pPr>
      <w:r>
        <w:rPr>
          <w:rFonts w:hint="eastAsia" w:eastAsia="黑体"/>
          <w:color w:val="000000"/>
        </w:rPr>
        <w:t>第二十六条</w:t>
      </w:r>
      <w:r>
        <w:rPr>
          <w:rFonts w:hint="eastAsia"/>
          <w:color w:val="000000"/>
        </w:rPr>
        <w:t xml:space="preserve">  </w:t>
      </w:r>
      <w:r>
        <w:rPr>
          <w:rFonts w:hint="eastAsia"/>
          <w:color w:val="000000"/>
          <w:spacing w:val="4"/>
        </w:rPr>
        <w:t>鼓励会展场所、体育场馆、车站、码头、机场、公园、商场等公共场所，为开展慈善活动提供场所和其他便利条件。</w:t>
      </w:r>
    </w:p>
    <w:p>
      <w:pPr>
        <w:pStyle w:val="Normal"/>
        <w:ind w:firstLineChars="200" w:startChars="0" w:start="0" w:endChars="0" w:end="0"/>
        <w:rPr>
          <w:rFonts w:hint="eastAsia"/>
          <w:color w:val="000000"/>
        </w:rPr>
      </w:pPr>
      <w:r>
        <w:rPr>
          <w:rFonts w:hint="eastAsia" w:eastAsia="黑体"/>
          <w:color w:val="000000"/>
        </w:rPr>
        <w:t>第二十七条</w:t>
      </w:r>
      <w:r>
        <w:rPr>
          <w:rFonts w:hint="eastAsia"/>
          <w:color w:val="000000"/>
        </w:rPr>
        <w:t xml:space="preserve">  自然人、法人和其他组织捐赠财产用于慈善活动的，依法享受税收优惠。</w:t>
      </w:r>
    </w:p>
    <w:p>
      <w:pPr>
        <w:pStyle w:val="Normal"/>
        <w:ind w:firstLineChars="200" w:startChars="0" w:start="0" w:endChars="0" w:end="0"/>
        <w:rPr>
          <w:rFonts w:hint="eastAsia"/>
          <w:color w:val="000000"/>
        </w:rPr>
      </w:pPr>
      <w:r>
        <w:rPr>
          <w:rFonts w:hint="eastAsia"/>
          <w:color w:val="000000"/>
        </w:rPr>
        <w:t>鼓励公证机构等法律服务机构、专业评估机构、社会审计机构在为慈善活动提供服务时，给予收费优惠。</w:t>
      </w:r>
    </w:p>
    <w:p>
      <w:pPr>
        <w:pStyle w:val="Normal"/>
        <w:ind w:firstLineChars="200" w:startChars="0" w:start="0" w:endChars="0" w:end="0"/>
        <w:rPr>
          <w:rFonts w:hint="eastAsia"/>
          <w:color w:val="000000"/>
        </w:rPr>
      </w:pPr>
      <w:r>
        <w:rPr>
          <w:rFonts w:hint="eastAsia" w:eastAsia="黑体"/>
          <w:color w:val="000000"/>
        </w:rPr>
        <w:t xml:space="preserve">第二十八条 </w:t>
      </w:r>
      <w:r>
        <w:rPr>
          <w:rFonts w:hint="eastAsia"/>
          <w:color w:val="000000"/>
        </w:rPr>
        <w:t xml:space="preserve"> 县级以上人民政府应当建立慈善文化建设长效机制，将其纳入文明城市考评体系。</w:t>
      </w:r>
    </w:p>
    <w:p>
      <w:pPr>
        <w:pStyle w:val="Normal"/>
        <w:ind w:firstLineChars="200" w:startChars="0" w:start="0" w:endChars="0" w:end="0"/>
        <w:rPr>
          <w:rFonts w:hint="eastAsia"/>
          <w:color w:val="000000"/>
        </w:rPr>
      </w:pPr>
      <w:r>
        <w:rPr>
          <w:rFonts w:hint="eastAsia" w:eastAsia="黑体"/>
          <w:color w:val="000000"/>
        </w:rPr>
        <w:t>第二十九条</w:t>
      </w:r>
      <w:r>
        <w:rPr>
          <w:rFonts w:hint="eastAsia"/>
          <w:color w:val="000000"/>
        </w:rPr>
        <w:t xml:space="preserve">  报刊、广播电视、互联网等媒体应当开展慈善公益宣传，普及慈善知识，宣传慈行善举和先进典型，弘扬慈善文化，践行社会主义核心价值观，引导社会公众关心、支持、参与慈善活动，营造有利于慈善事业发展的社会氛围。</w:t>
      </w:r>
    </w:p>
    <w:p>
      <w:pPr>
        <w:pStyle w:val="Normal"/>
        <w:ind w:firstLineChars="200" w:startChars="0" w:start="0" w:endChars="0" w:end="0"/>
        <w:rPr>
          <w:rFonts w:hint="eastAsia"/>
          <w:color w:val="000000"/>
        </w:rPr>
      </w:pPr>
      <w:r>
        <w:rPr>
          <w:rFonts w:hint="eastAsia" w:eastAsia="黑体"/>
          <w:color w:val="000000"/>
        </w:rPr>
        <w:t>第三十条</w:t>
      </w:r>
      <w:r>
        <w:rPr>
          <w:rFonts w:hint="eastAsia"/>
          <w:color w:val="000000"/>
        </w:rPr>
        <w:t xml:space="preserve">  学校等教育机构应当将慈善文化纳入教育教学内容，通过多种形式传授慈善知识，开展慈善实践活动，培育慈善理念，弘扬中华民族团结友爱、互助共济的传统美德。</w:t>
      </w:r>
    </w:p>
    <w:p>
      <w:pPr>
        <w:pStyle w:val="Normal"/>
        <w:ind w:firstLineChars="200" w:startChars="0" w:start="0" w:endChars="0" w:end="0"/>
        <w:rPr>
          <w:rFonts w:hint="eastAsia"/>
          <w:color w:val="000000"/>
        </w:rPr>
      </w:pPr>
      <w:r>
        <w:rPr>
          <w:rFonts w:hint="eastAsia"/>
          <w:color w:val="000000"/>
        </w:rPr>
        <w:t>支持高等学校和科研机构与慈善组织合作，开展慈善理论研究，建立慈善人才培养基地和学生实训基地，培养慈善相关专业人才。</w:t>
      </w:r>
    </w:p>
    <w:p>
      <w:pPr>
        <w:pStyle w:val="Normal"/>
        <w:ind w:firstLineChars="200" w:startChars="0" w:start="0" w:endChars="0" w:end="0"/>
        <w:rPr>
          <w:rFonts w:hint="eastAsia"/>
          <w:color w:val="000000"/>
        </w:rPr>
      </w:pPr>
      <w:r>
        <w:rPr>
          <w:rFonts w:hint="eastAsia" w:eastAsia="黑体"/>
          <w:color w:val="000000"/>
        </w:rPr>
        <w:t>第三十一条</w:t>
      </w:r>
      <w:r>
        <w:rPr>
          <w:rFonts w:hint="eastAsia"/>
          <w:color w:val="000000"/>
        </w:rPr>
        <w:t xml:space="preserve">  县级以上人民政府民政部门应当依法对慈善活动进行监督检查，对重大慈善项目开展专项检查；发现有违法行为的，应当及时查处，并将处理情况向社会公布。</w:t>
      </w:r>
    </w:p>
    <w:p>
      <w:pPr>
        <w:pStyle w:val="Normal"/>
        <w:ind w:firstLineChars="200" w:startChars="0" w:start="0" w:endChars="0" w:end="0"/>
        <w:rPr>
          <w:rFonts w:eastAsia="黑体" w:hint="eastAsia"/>
          <w:color w:val="000000"/>
          <w:u w:val="single"/>
        </w:rPr>
      </w:pPr>
      <w:r>
        <w:rPr>
          <w:rFonts w:hint="eastAsia"/>
          <w:color w:val="000000"/>
        </w:rPr>
        <w:t>县级以上人民政府民政部门按照规定选择一定数量的慈善</w:t>
      </w:r>
      <w:r>
        <w:rPr>
          <w:color w:val="000000"/>
        </w:rPr>
        <w:t>组织</w:t>
      </w:r>
      <w:r>
        <w:rPr>
          <w:rFonts w:hint="eastAsia"/>
          <w:color w:val="000000"/>
        </w:rPr>
        <w:t>进行</w:t>
      </w:r>
      <w:r>
        <w:rPr>
          <w:color w:val="000000"/>
        </w:rPr>
        <w:t>抽查，抽查结果作为</w:t>
      </w:r>
      <w:r>
        <w:rPr>
          <w:rFonts w:hint="eastAsia"/>
          <w:color w:val="000000"/>
        </w:rPr>
        <w:t>慈善</w:t>
      </w:r>
      <w:r>
        <w:rPr>
          <w:color w:val="000000"/>
        </w:rPr>
        <w:t>组织评估等工作的重要依据，</w:t>
      </w:r>
      <w:r>
        <w:rPr>
          <w:rFonts w:hint="eastAsia"/>
          <w:color w:val="000000"/>
        </w:rPr>
        <w:t>以及</w:t>
      </w:r>
      <w:r>
        <w:rPr>
          <w:color w:val="000000"/>
        </w:rPr>
        <w:t>政府相关部门购买服务、</w:t>
      </w:r>
      <w:r>
        <w:rPr>
          <w:rFonts w:hint="eastAsia"/>
          <w:color w:val="000000"/>
        </w:rPr>
        <w:t>评选表彰</w:t>
      </w:r>
      <w:r>
        <w:rPr>
          <w:color w:val="000000"/>
        </w:rPr>
        <w:t>等工作的参考。</w:t>
      </w:r>
    </w:p>
    <w:p>
      <w:pPr>
        <w:pStyle w:val="Normal"/>
        <w:ind w:firstLineChars="200" w:startChars="0" w:start="0" w:endChars="0" w:end="0"/>
        <w:rPr>
          <w:rFonts w:hint="eastAsia"/>
          <w:color w:val="000000"/>
        </w:rPr>
      </w:pPr>
      <w:r>
        <w:rPr>
          <w:rFonts w:hint="eastAsia" w:eastAsia="黑体"/>
          <w:color w:val="000000"/>
        </w:rPr>
        <w:t>第三十二条</w:t>
      </w:r>
      <w:r>
        <w:rPr>
          <w:rFonts w:hint="eastAsia"/>
          <w:color w:val="000000"/>
        </w:rPr>
        <w:t xml:space="preserve">  县级以上人民政府民政部门应当建立慈善组织及其负责人信用记录制度，并向社会公布。</w:t>
      </w:r>
    </w:p>
    <w:p>
      <w:pPr>
        <w:pStyle w:val="Normal"/>
        <w:ind w:firstLineChars="200" w:startChars="0" w:start="0" w:endChars="0" w:end="0"/>
        <w:rPr>
          <w:rFonts w:hint="eastAsia"/>
          <w:color w:val="000000"/>
        </w:rPr>
      </w:pPr>
      <w:r>
        <w:rPr>
          <w:rFonts w:hint="eastAsia"/>
          <w:color w:val="000000"/>
        </w:rPr>
        <w:t>县级以上人民政府民政部门应当每年选择一定数量的慈善组织，委托专业机构对其慈善财产的管理和使用情况进行评估，评估结果向社会公布并纳入慈善组织及其负责人信用记录。</w:t>
      </w:r>
    </w:p>
    <w:p>
      <w:pPr>
        <w:pStyle w:val="Normal"/>
        <w:ind w:firstLineChars="200" w:startChars="0" w:start="0" w:endChars="0" w:end="0"/>
        <w:rPr>
          <w:rFonts w:hint="eastAsia"/>
          <w:color w:val="000000"/>
        </w:rPr>
      </w:pPr>
      <w:r>
        <w:rPr>
          <w:rFonts w:hint="eastAsia" w:eastAsia="黑体"/>
          <w:color w:val="000000"/>
        </w:rPr>
        <w:t xml:space="preserve">第三十三条 </w:t>
      </w:r>
      <w:r>
        <w:rPr>
          <w:rFonts w:hint="eastAsia"/>
          <w:color w:val="000000"/>
        </w:rPr>
        <w:t xml:space="preserve"> 慈善组织有下列情形之一的，县级以上人民政府民政部门应当责令限期改正，可以给予警告；有违法所得的，没收违法所得：</w:t>
      </w:r>
    </w:p>
    <w:p>
      <w:pPr>
        <w:pStyle w:val="Normal"/>
        <w:ind w:firstLineChars="200" w:startChars="0" w:start="0" w:endChars="0" w:end="0"/>
        <w:rPr>
          <w:rFonts w:hint="eastAsia"/>
          <w:color w:val="000000"/>
        </w:rPr>
      </w:pPr>
      <w:r>
        <w:rPr>
          <w:rFonts w:hint="eastAsia"/>
          <w:color w:val="000000"/>
        </w:rPr>
        <w:t>（一）伪造、变造、出租、出借公开募捐资格证书的；</w:t>
      </w:r>
    </w:p>
    <w:p>
      <w:pPr>
        <w:pStyle w:val="Normal"/>
        <w:ind w:firstLineChars="200" w:startChars="0" w:start="0" w:endChars="0" w:end="0"/>
        <w:rPr>
          <w:rFonts w:hint="eastAsia"/>
          <w:color w:val="000000"/>
        </w:rPr>
      </w:pPr>
      <w:r>
        <w:rPr>
          <w:rFonts w:hint="eastAsia"/>
          <w:color w:val="000000"/>
        </w:rPr>
        <w:t>（二）未依照本办法进行备案的；</w:t>
      </w:r>
    </w:p>
    <w:p>
      <w:pPr>
        <w:pStyle w:val="Normal"/>
        <w:ind w:firstLineChars="200" w:startChars="0" w:start="0" w:endChars="0" w:end="0"/>
        <w:rPr>
          <w:rFonts w:hint="eastAsia"/>
          <w:color w:val="000000"/>
        </w:rPr>
      </w:pPr>
      <w:r>
        <w:rPr>
          <w:rFonts w:hint="eastAsia"/>
          <w:color w:val="000000"/>
        </w:rPr>
        <w:t>（三）未按照募捐方案确定的时间、期限、地域范围、方式进行募捐的；</w:t>
      </w:r>
    </w:p>
    <w:p>
      <w:pPr>
        <w:pStyle w:val="Normal"/>
        <w:ind w:firstLineChars="200" w:startChars="0" w:start="0" w:endChars="0" w:end="0"/>
        <w:rPr>
          <w:rFonts w:hint="eastAsia"/>
          <w:color w:val="000000"/>
        </w:rPr>
      </w:pPr>
      <w:r>
        <w:rPr>
          <w:rFonts w:hint="eastAsia"/>
          <w:color w:val="000000"/>
        </w:rPr>
        <w:t>（四）开展公开募捐未在募捐活动现场或者募捐活动载体的显著位置公布募捐活动信息的；</w:t>
      </w:r>
    </w:p>
    <w:p>
      <w:pPr>
        <w:pStyle w:val="Normal"/>
        <w:ind w:firstLineChars="200" w:startChars="0" w:start="0" w:endChars="0" w:end="0"/>
        <w:rPr>
          <w:rFonts w:hint="eastAsia"/>
          <w:color w:val="000000"/>
        </w:rPr>
      </w:pPr>
      <w:r>
        <w:rPr>
          <w:rFonts w:hint="eastAsia"/>
          <w:color w:val="000000"/>
        </w:rPr>
        <w:t>（五）开展公开募捐取得的捐赠财产未纳入慈善组织统一核算和账户管理的；</w:t>
      </w:r>
    </w:p>
    <w:p>
      <w:pPr>
        <w:pStyle w:val="Normal"/>
        <w:ind w:firstLineChars="200" w:startChars="0" w:start="0" w:endChars="0" w:end="0"/>
        <w:rPr>
          <w:rFonts w:hint="eastAsia"/>
          <w:color w:val="000000"/>
        </w:rPr>
      </w:pPr>
      <w:r>
        <w:rPr>
          <w:rFonts w:hint="eastAsia"/>
          <w:color w:val="000000"/>
        </w:rPr>
        <w:t>（六）开展投资活动时有违法违规行为的。</w:t>
      </w:r>
    </w:p>
    <w:p>
      <w:pPr>
        <w:pStyle w:val="Normal"/>
        <w:ind w:firstLineChars="200" w:startChars="0" w:start="0" w:endChars="0" w:end="0"/>
        <w:rPr>
          <w:rFonts w:hint="eastAsia"/>
          <w:color w:val="000000"/>
        </w:rPr>
      </w:pPr>
      <w:r>
        <w:rPr>
          <w:rFonts w:hint="eastAsia" w:eastAsia="黑体"/>
          <w:color w:val="000000"/>
        </w:rPr>
        <w:t>第三十</w:t>
      </w:r>
      <w:r>
        <w:rPr>
          <w:rFonts w:ascii="黑体" w:hAnsi="黑体" w:cs="黑体" w:hint="eastAsia" w:eastAsia="黑体"/>
          <w:color w:val="000000"/>
        </w:rPr>
        <w:t>四</w:t>
      </w:r>
      <w:r>
        <w:rPr>
          <w:rFonts w:hint="eastAsia" w:eastAsia="黑体"/>
          <w:color w:val="000000"/>
        </w:rPr>
        <w:t>条</w:t>
      </w:r>
      <w:r>
        <w:rPr>
          <w:rFonts w:hint="eastAsia"/>
          <w:color w:val="000000"/>
        </w:rPr>
        <w:t>　县级以上人民政府民政部门和其他有关部门不履行工作职责，有下列行为之一的，责令改正；对直接负责的主管人员和其他直接责任人员依法给予处分：</w:t>
      </w:r>
    </w:p>
    <w:p>
      <w:pPr>
        <w:pStyle w:val="Normal"/>
        <w:ind w:firstLineChars="200" w:startChars="0" w:start="0" w:endChars="0" w:end="0"/>
        <w:rPr>
          <w:rFonts w:hint="eastAsia"/>
          <w:color w:val="000000"/>
        </w:rPr>
      </w:pPr>
      <w:r>
        <w:rPr>
          <w:rFonts w:hint="eastAsia"/>
          <w:color w:val="000000"/>
        </w:rPr>
        <w:t>（一）不受理、不处理自然人、法人或者其他组织关于慈善事项的投诉、举报的；</w:t>
      </w:r>
    </w:p>
    <w:p>
      <w:pPr>
        <w:pStyle w:val="Normal"/>
        <w:ind w:firstLineChars="200" w:startChars="0" w:start="0" w:endChars="0" w:end="0"/>
        <w:rPr>
          <w:rFonts w:hint="eastAsia"/>
          <w:color w:val="000000"/>
        </w:rPr>
      </w:pPr>
      <w:r>
        <w:rPr>
          <w:rFonts w:hint="eastAsia"/>
          <w:color w:val="000000"/>
        </w:rPr>
        <w:t>（二）摊派或者变相摊派捐赠任务的；</w:t>
      </w:r>
    </w:p>
    <w:p>
      <w:pPr>
        <w:pStyle w:val="Normal"/>
        <w:ind w:firstLineChars="200" w:startChars="0" w:start="0" w:endChars="0" w:end="0"/>
        <w:rPr>
          <w:rFonts w:hint="eastAsia"/>
          <w:color w:val="000000"/>
        </w:rPr>
      </w:pPr>
      <w:r>
        <w:rPr>
          <w:rFonts w:hint="eastAsia"/>
          <w:color w:val="000000"/>
        </w:rPr>
        <w:t>（三）不按照规定为慈善活动提供指导和帮助的；</w:t>
      </w:r>
    </w:p>
    <w:p>
      <w:pPr>
        <w:pStyle w:val="Normal"/>
        <w:ind w:firstLineChars="200" w:startChars="0" w:start="0" w:endChars="0" w:end="0"/>
        <w:rPr>
          <w:rFonts w:hint="eastAsia"/>
          <w:color w:val="000000"/>
        </w:rPr>
      </w:pPr>
      <w:r>
        <w:rPr>
          <w:rFonts w:hint="eastAsia"/>
          <w:color w:val="000000"/>
        </w:rPr>
        <w:t>（四）不按照规定公开慈善信息的；</w:t>
      </w:r>
    </w:p>
    <w:p>
      <w:pPr>
        <w:pStyle w:val="Normal"/>
        <w:ind w:firstLineChars="200" w:startChars="0" w:start="0" w:endChars="0" w:end="0"/>
        <w:rPr>
          <w:rFonts w:hint="eastAsia"/>
          <w:color w:val="000000"/>
        </w:rPr>
      </w:pPr>
      <w:r>
        <w:rPr>
          <w:rFonts w:hint="eastAsia"/>
          <w:color w:val="000000"/>
        </w:rPr>
        <w:t xml:space="preserve">（五）干涉慈善组织内部事务，妨碍慈善组织正常活动的； </w:t>
      </w:r>
    </w:p>
    <w:p>
      <w:pPr>
        <w:pStyle w:val="Normal"/>
        <w:ind w:firstLineChars="200" w:startChars="0" w:start="0" w:endChars="0" w:end="0"/>
        <w:rPr>
          <w:rFonts w:hint="eastAsia"/>
          <w:color w:val="000000"/>
        </w:rPr>
      </w:pPr>
      <w:r>
        <w:rPr>
          <w:rFonts w:hint="eastAsia"/>
          <w:color w:val="000000"/>
        </w:rPr>
        <w:t xml:space="preserve">（六）不依法查处慈善组织违法行为的； </w:t>
      </w:r>
    </w:p>
    <w:p>
      <w:pPr>
        <w:pStyle w:val="Normal"/>
        <w:ind w:firstLineChars="200" w:startChars="0" w:start="0" w:endChars="0" w:end="0"/>
        <w:rPr>
          <w:rFonts w:hint="eastAsia"/>
          <w:color w:val="000000"/>
        </w:rPr>
      </w:pPr>
      <w:r>
        <w:rPr>
          <w:rFonts w:hint="eastAsia"/>
          <w:color w:val="000000"/>
        </w:rPr>
        <w:t>（七）其他滥用职权、玩忽职守、徇私舞弊的行为。</w:t>
      </w:r>
    </w:p>
    <w:p>
      <w:pPr>
        <w:pStyle w:val="Normal"/>
        <w:ind w:firstLineChars="200" w:startChars="0" w:start="0" w:endChars="0" w:end="0"/>
        <w:rPr>
          <w:rFonts w:hint="eastAsia"/>
          <w:color w:val="000000"/>
        </w:rPr>
      </w:pPr>
      <w:r>
        <w:rPr>
          <w:rFonts w:hint="eastAsia" w:eastAsia="黑体"/>
          <w:color w:val="000000"/>
        </w:rPr>
        <w:t xml:space="preserve">第三十五条  </w:t>
      </w:r>
      <w:r>
        <w:rPr>
          <w:rFonts w:hint="eastAsia"/>
          <w:color w:val="000000"/>
        </w:rPr>
        <w:t>自然人、法人或者其他组织假借慈善名义或者假冒慈善组织骗取财产，或者个人虚构求助信息骗取财产的，由公安机关依法查处。</w:t>
      </w:r>
    </w:p>
    <w:p>
      <w:pPr>
        <w:pStyle w:val="Normal"/>
        <w:ind w:firstLineChars="200" w:startChars="0" w:start="0" w:endChars="0" w:end="0"/>
        <w:rPr>
          <w:rFonts w:hint="eastAsia"/>
          <w:color w:val="000000"/>
          <w:u w:val="single"/>
        </w:rPr>
      </w:pPr>
      <w:r>
        <w:rPr>
          <w:rFonts w:hint="eastAsia" w:eastAsia="黑体"/>
          <w:color w:val="000000"/>
        </w:rPr>
        <w:t>第三十六条</w:t>
      </w:r>
      <w:r>
        <w:rPr>
          <w:rFonts w:hint="eastAsia"/>
          <w:color w:val="000000"/>
        </w:rPr>
        <w:t xml:space="preserve">  违反本办法规定，《中华人民共和国慈善法》和其他法律、行政法规已有处罚规定的，从其规定。</w:t>
      </w:r>
    </w:p>
    <w:p>
      <w:pPr>
        <w:pStyle w:val="Normal"/>
        <w:ind w:firstLineChars="200" w:startChars="0" w:start="0" w:endChars="0" w:end="0"/>
        <w:rPr/>
      </w:pPr>
      <w:r>
        <w:rPr>
          <w:rFonts w:hint="eastAsia" w:eastAsia="黑体"/>
          <w:color w:val="000000"/>
        </w:rPr>
        <w:t>第三十七条</w:t>
      </w:r>
      <w:r>
        <w:rPr>
          <w:rFonts w:hint="eastAsia"/>
          <w:color w:val="000000"/>
        </w:rPr>
        <w:t xml:space="preserve">  本办法自</w:t>
      </w:r>
      <w:r>
        <w:rPr>
          <w:rFonts w:eastAsia="黑体" w:hint="eastAsia"/>
          <w:color w:val="000000"/>
        </w:rPr>
        <w:t>2019</w:t>
      </w:r>
      <w:r>
        <w:rPr>
          <w:rFonts w:hint="eastAsia"/>
          <w:color w:val="000000"/>
        </w:rPr>
        <w:t>年</w:t>
      </w:r>
      <w:r>
        <w:rPr>
          <w:rFonts w:eastAsia="黑体" w:hint="eastAsia"/>
          <w:color w:val="000000"/>
        </w:rPr>
        <w:t>2</w:t>
      </w:r>
      <w:r>
        <w:rPr>
          <w:rFonts w:hint="eastAsia"/>
          <w:color w:val="000000"/>
        </w:rPr>
        <w:t>月</w:t>
      </w:r>
      <w:r>
        <w:rPr>
          <w:rFonts w:eastAsia="黑体" w:hint="eastAsia"/>
          <w:color w:val="000000"/>
        </w:rPr>
        <w:t>1</w:t>
      </w:r>
      <w:r>
        <w:rPr>
          <w:rFonts w:hint="eastAsia"/>
          <w:color w:val="000000"/>
        </w:rPr>
        <w:t>日起施行。</w:t>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楷体_GB2312">
    <w:charset w:val="86"/>
    <w:family w:val="modern"/>
    <w:pitch w:val="default"/>
  </w:font>
  <w:font w:name="Arial">
    <w:charset w:val="00" w:characterSet="windows-1252"/>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Emphasis">
    <w:name w:val="Emphasis"/>
    <w:qFormat/>
    <w:rPr>
      <w:i w:val="false"/>
      <w:iCs w:val="false"/>
      <w:color w:val="CC0000"/>
    </w:rPr>
  </w:style>
  <w:style w:type="character" w:styleId="CharChar1">
    <w:name w:val=" Char Char1"/>
    <w:basedOn w:val="Style14"/>
    <w:qFormat/>
    <w:rPr>
      <w:rFonts w:ascii="宋体" w:hAnsi="宋体" w:eastAsia="宋体" w:cs="Courier New"/>
      <w:kern w:val="2"/>
      <w:sz w:val="21"/>
      <w:lang w:bidi="ar-SA"/>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1">
    <w:name w:val="Char1"/>
    <w:basedOn w:val="Normal"/>
    <w:qFormat/>
    <w:pPr>
      <w:tabs>
        <w:tab w:val="clear" w:pos="420"/>
        <w:tab w:val="left" w:pos="360" w:leader="none"/>
      </w:tabs>
    </w:pPr>
    <w:rPr>
      <w:szCs w:val="20"/>
    </w:rPr>
  </w:style>
  <w:style w:type="paragraph" w:styleId="Style15">
    <w:name w:val="文档结构图"/>
    <w:basedOn w:val="Normal"/>
    <w:qFormat/>
    <w:pPr>
      <w:shd w:fill="000080" w:val="clear"/>
    </w:pPr>
    <w:rPr/>
  </w:style>
  <w:style w:type="paragraph" w:styleId="Style16">
    <w:name w:val="批注框文本"/>
    <w:basedOn w:val="Normal"/>
    <w:qFormat/>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2">
    <w:name w:val="正文文本缩进 2"/>
    <w:basedOn w:val="Normal"/>
    <w:qFormat/>
    <w:pPr>
      <w:ind w:firstLineChars="200" w:startChars="0" w:start="0" w:endChars="0" w:end="0"/>
    </w:pPr>
    <w:rPr>
      <w:spacing w:val="-4"/>
      <w:szCs w:val="24"/>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Style17">
    <w:name w:val="日期"/>
    <w:basedOn w:val="Normal"/>
    <w:next w:val="Normal"/>
    <w:qFormat/>
    <w:pPr>
      <w:ind w:firstLineChars="0" w:firstLine="0" w:startChars="2500" w:endChars="0" w:end="0"/>
    </w:pPr>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9">
    <w:name w:val="纯文本"/>
    <w:basedOn w:val="Normal"/>
    <w:qFormat/>
    <w:pPr/>
    <w:rPr>
      <w:rFonts w:ascii="宋体" w:hAnsi="宋体" w:eastAsia="宋体" w:cs="Courier New"/>
      <w:sz w:val="21"/>
      <w:szCs w:val="20"/>
    </w:rPr>
  </w:style>
  <w:style w:type="paragraph" w:styleId="p0">
    <w:name w:val="p0"/>
    <w:basedOn w:val="Normal"/>
    <w:qFormat/>
    <w:pPr>
      <w:widowControl/>
    </w:pPr>
    <w:rPr>
      <w:rFonts w:eastAsia="宋体"/>
      <w:kern w:val="0"/>
      <w:sz w:val="21"/>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Char2">
    <w:name w:val=" Char"/>
    <w:basedOn w:val="Style15"/>
    <w:qFormat/>
    <w:pPr>
      <w:spacing w:lineRule="exact" w:line="436"/>
      <w:ind w:hanging="0" w:start="357" w:end="0"/>
      <w:jc w:val="start"/>
      <w:outlineLvl w:val="3"/>
    </w:pPr>
    <w:rPr>
      <w:rFonts w:ascii="Tahoma" w:hAnsi="Tahoma" w:cs="Tahoma"/>
      <w:b/>
      <w:sz w:val="24"/>
    </w:rPr>
  </w:style>
  <w:style w:type="paragraph" w:styleId="21">
    <w:name w:val="正文文本 2"/>
    <w:basedOn w:val="Normal"/>
    <w:qFormat/>
    <w:pPr>
      <w:spacing w:lineRule="auto" w:line="480" w:before="0" w:after="120"/>
    </w:pPr>
    <w:rPr>
      <w:rFonts w:eastAsia="宋体"/>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2018-12-25T10:37:00Z</dcterms:created>
  <dc:creator>ch</dc:creator>
  <dc:description/>
  <dc:language>en-US</dc:language>
  <cp:lastModifiedBy>川人张</cp:lastModifiedBy>
  <cp:lastPrinted>2018-08-06T17:51:00Z</cp:lastPrinted>
  <dcterms:modified xsi:type="dcterms:W3CDTF">2018-12-25T14:58:58Z</dcterms:modified>
  <cp:revision>5</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