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spacing w:lineRule="exact" w:line="680"/>
        <w:jc w:val="center"/>
        <w:rPr>
          <w:rFonts w:ascii="宋体" w:hAnsi="宋体" w:eastAsia="宋体" w:cs="宋体"/>
          <w:b/>
          <w:bCs w:val="false"/>
          <w:sz w:val="44"/>
        </w:rPr>
      </w:pPr>
      <w:r>
        <w:rPr>
          <w:rFonts w:ascii="宋体" w:hAnsi="宋体" w:cs="宋体" w:hint="eastAsia" w:eastAsia="宋体"/>
          <w:b/>
          <w:bCs w:val="false"/>
          <w:sz w:val="44"/>
        </w:rPr>
        <w:t>安徽省人民代表大会常务委员会</w:t>
      </w:r>
    </w:p>
    <w:p>
      <w:pPr>
        <w:pStyle w:val="Normal"/>
        <w:spacing w:lineRule="exact" w:line="680"/>
        <w:jc w:val="center"/>
        <w:rPr>
          <w:rFonts w:ascii="宋体" w:hAnsi="宋体" w:eastAsia="宋体" w:cs="宋体"/>
          <w:b/>
          <w:bCs w:val="false"/>
          <w:sz w:val="44"/>
        </w:rPr>
      </w:pPr>
      <w:r>
        <w:rPr>
          <w:rFonts w:ascii="宋体" w:hAnsi="宋体" w:cs="宋体" w:hint="eastAsia" w:eastAsia="宋体"/>
          <w:b/>
          <w:bCs w:val="false"/>
          <w:sz w:val="44"/>
        </w:rPr>
        <w:t>公</w:t>
      </w:r>
      <w:r>
        <w:rPr>
          <w:rFonts w:ascii="宋体" w:hAnsi="宋体" w:cs="宋体" w:eastAsia="宋体"/>
          <w:b/>
          <w:bCs w:val="false"/>
          <w:sz w:val="44"/>
        </w:rPr>
        <w:t xml:space="preserve">       </w:t>
      </w:r>
      <w:r>
        <w:rPr>
          <w:rFonts w:ascii="宋体" w:hAnsi="宋体" w:cs="宋体" w:hint="eastAsia" w:eastAsia="宋体"/>
          <w:b/>
          <w:bCs w:val="false"/>
          <w:sz w:val="44"/>
        </w:rPr>
        <w:t>告</w:t>
      </w:r>
    </w:p>
    <w:p>
      <w:pPr>
        <w:pStyle w:val="Normal"/>
        <w:jc w:val="center"/>
        <w:rPr>
          <w:rFonts w:ascii="宋体" w:hAnsi="宋体" w:eastAsia="宋体" w:cs="宋体"/>
          <w:b/>
          <w:bCs w:val="false"/>
          <w:sz w:val="30"/>
        </w:rPr>
      </w:pPr>
      <w:r>
        <w:rPr>
          <w:rFonts w:eastAsia="宋体" w:cs="宋体" w:ascii="宋体" w:hAnsi="宋体"/>
          <w:b/>
          <w:bCs w:val="false"/>
          <w:sz w:val="30"/>
        </w:rPr>
      </w:r>
    </w:p>
    <w:p>
      <w:pPr>
        <w:pStyle w:val="Normal"/>
        <w:jc w:val="center"/>
        <w:rPr>
          <w:rFonts w:eastAsia="楷体_GB2312"/>
        </w:rPr>
      </w:pPr>
      <w:r>
        <w:rPr>
          <w:rFonts w:eastAsia="楷体_GB2312"/>
        </w:rPr>
        <w:t>（第</w:t>
      </w:r>
      <w:r>
        <w:rPr>
          <w:rFonts w:hint="eastAsia" w:eastAsia="楷体_GB2312"/>
        </w:rPr>
        <w:t>五</w:t>
      </w:r>
      <w:r>
        <w:rPr>
          <w:rFonts w:eastAsia="楷体_GB2312"/>
        </w:rPr>
        <w:t>号）</w:t>
      </w:r>
    </w:p>
    <w:p>
      <w:pPr>
        <w:pStyle w:val="Normal"/>
        <w:ind w:firstLineChars="200" w:startChars="0" w:start="0" w:endChars="0" w:end="0"/>
        <w:rPr>
          <w:rFonts w:eastAsia="楷体_GB2312"/>
        </w:rPr>
      </w:pPr>
      <w:r>
        <w:rPr>
          <w:rFonts w:eastAsia="楷体_GB2312"/>
        </w:rPr>
      </w:r>
    </w:p>
    <w:p>
      <w:pPr>
        <w:pStyle w:val="Normal"/>
        <w:ind w:firstLineChars="200" w:startChars="0" w:start="0" w:endChars="0" w:end="0"/>
        <w:rPr/>
      </w:pPr>
      <w:r>
        <w:rPr>
          <w:rFonts w:cs="仿宋_GB2312"/>
        </w:rPr>
        <w:t>《</w:t>
      </w:r>
      <w:r>
        <w:rPr>
          <w:rFonts w:cs="仿宋_GB2312"/>
          <w:color w:val="000000"/>
        </w:rPr>
        <w:t>安徽省</w:t>
      </w:r>
      <w:r>
        <w:rPr>
          <w:rFonts w:cs="仿宋_GB2312" w:hint="eastAsia"/>
          <w:color w:val="000000"/>
        </w:rPr>
        <w:t>实施〈中华人民共和国农业技术推广法〉办法</w:t>
      </w:r>
      <w:r>
        <w:rPr>
          <w:rFonts w:cs="仿宋_GB2312"/>
        </w:rPr>
        <w:t>》已经</w:t>
      </w:r>
      <w:r>
        <w:rPr/>
        <w:t>2018</w:t>
      </w:r>
      <w:r>
        <w:rPr>
          <w:rFonts w:cs="仿宋_GB2312"/>
        </w:rPr>
        <w:t>年</w:t>
      </w:r>
      <w:r>
        <w:rPr>
          <w:rFonts w:hint="eastAsia"/>
        </w:rPr>
        <w:t>9</w:t>
      </w:r>
      <w:r>
        <w:rPr>
          <w:rFonts w:cs="仿宋_GB2312"/>
        </w:rPr>
        <w:t>月</w:t>
      </w:r>
      <w:r>
        <w:rPr/>
        <w:t>2</w:t>
      </w:r>
      <w:r>
        <w:rPr>
          <w:rFonts w:hint="eastAsia"/>
        </w:rPr>
        <w:t>9</w:t>
      </w:r>
      <w:r>
        <w:rPr>
          <w:rFonts w:cs="仿宋_GB2312"/>
        </w:rPr>
        <w:t>日安徽省第十三届人民代表大会常务委员会第</w:t>
      </w:r>
      <w:r>
        <w:rPr>
          <w:rFonts w:cs="仿宋_GB2312" w:hint="eastAsia"/>
        </w:rPr>
        <w:t>五</w:t>
      </w:r>
      <w:r>
        <w:rPr>
          <w:rFonts w:cs="仿宋_GB2312"/>
        </w:rPr>
        <w:t>次会议修订，现将修订后的《</w:t>
      </w:r>
      <w:r>
        <w:rPr>
          <w:rFonts w:cs="仿宋_GB2312"/>
          <w:color w:val="000000"/>
        </w:rPr>
        <w:t>安徽省</w:t>
      </w:r>
      <w:r>
        <w:rPr>
          <w:rFonts w:cs="仿宋_GB2312" w:hint="eastAsia"/>
          <w:color w:val="000000"/>
        </w:rPr>
        <w:t>实施〈中华人民共和国农业技术推广法〉办法</w:t>
      </w:r>
      <w:r>
        <w:rPr>
          <w:rFonts w:cs="仿宋_GB2312"/>
        </w:rPr>
        <w:t>》公布，自</w:t>
      </w:r>
      <w:r>
        <w:rPr/>
        <w:t>201</w:t>
      </w:r>
      <w:r>
        <w:rPr>
          <w:rFonts w:hint="eastAsia"/>
        </w:rPr>
        <w:t>9</w:t>
      </w:r>
      <w:r>
        <w:rPr>
          <w:rFonts w:cs="仿宋_GB2312"/>
        </w:rPr>
        <w:t>年</w:t>
      </w:r>
      <w:r>
        <w:rPr>
          <w:rFonts w:hint="eastAsia"/>
        </w:rPr>
        <w:t>1</w:t>
      </w:r>
      <w:r>
        <w:rPr>
          <w:rFonts w:cs="仿宋_GB2312"/>
        </w:rPr>
        <w:t>月</w:t>
      </w:r>
      <w:r>
        <w:rPr/>
        <w:t>1</w:t>
      </w:r>
      <w:r>
        <w:rPr>
          <w:rFonts w:cs="仿宋_GB2312"/>
        </w:rPr>
        <w:t>日起施行。</w:t>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100"/>
        <w:jc w:val="end"/>
        <w:rPr/>
      </w:pPr>
      <w:r>
        <w:rPr/>
        <w:t xml:space="preserve">                     </w:t>
      </w:r>
      <w:r>
        <w:rPr/>
        <w:t>安徽省人民代表大会常务委员会</w:t>
      </w:r>
    </w:p>
    <w:p>
      <w:pPr>
        <w:pStyle w:val="Normal"/>
        <w:ind w:firstLineChars="200" w:startChars="0" w:start="0" w:endChars="0" w:end="0"/>
        <w:rPr/>
      </w:pPr>
      <w:r>
        <w:rPr/>
        <w:t xml:space="preserve">                            </w:t>
      </w:r>
      <w:r>
        <w:rPr/>
        <w:t>2018</w:t>
      </w:r>
      <w:r>
        <w:rPr>
          <w:rFonts w:cs="仿宋_GB2312"/>
        </w:rPr>
        <w:t>年</w:t>
      </w:r>
      <w:r>
        <w:rPr>
          <w:rFonts w:hint="eastAsia"/>
        </w:rPr>
        <w:t>9</w:t>
      </w:r>
      <w:r>
        <w:rPr>
          <w:rFonts w:cs="仿宋_GB2312"/>
        </w:rPr>
        <w:t>月</w:t>
      </w:r>
      <w:r>
        <w:rPr/>
        <w:t>30</w:t>
      </w:r>
      <w:r>
        <w:rPr>
          <w:rFonts w:cs="仿宋_GB2312"/>
        </w:rPr>
        <w:t>日</w:t>
      </w:r>
    </w:p>
    <w:p>
      <w:pPr>
        <w:pStyle w:val="Normal"/>
        <w:ind w:firstLineChars="200" w:startChars="0" w:start="0" w:endChars="0" w:end="0"/>
        <w:rPr/>
      </w:pPr>
      <w:r>
        <w:rPr/>
      </w:r>
    </w:p>
    <w:p>
      <w:pPr>
        <w:pStyle w:val="Normal"/>
        <w:rPr/>
      </w:pPr>
      <w:r>
        <w:rPr/>
      </w:r>
      <w:r>
        <w:br w:type="page"/>
      </w:r>
    </w:p>
    <w:p>
      <w:pPr>
        <w:pStyle w:val="Normal"/>
        <w:spacing w:lineRule="exact" w:line="620"/>
        <w:rPr>
          <w:rFonts w:hint="eastAsia"/>
        </w:rPr>
      </w:pPr>
      <w:r>
        <w:rPr>
          <w:rFonts w:hint="eastAsia"/>
        </w:rPr>
      </w:r>
    </w:p>
    <w:p>
      <w:pPr>
        <w:pStyle w:val="Normal"/>
        <w:spacing w:lineRule="exact" w:line="620"/>
        <w:rPr>
          <w:rFonts w:hint="eastAsia"/>
        </w:rPr>
      </w:pPr>
      <w:r>
        <w:rPr>
          <w:rFonts w:hint="eastAsia"/>
        </w:rPr>
      </w:r>
    </w:p>
    <w:p>
      <w:pPr>
        <w:pStyle w:val="Normal"/>
        <w:spacing w:lineRule="exact" w:line="680"/>
        <w:jc w:val="center"/>
        <w:rPr>
          <w:rFonts w:ascii="宋体" w:hAnsi="宋体" w:eastAsia="宋体" w:cs="宋体" w:hint="eastAsia"/>
          <w:sz w:val="44"/>
          <w:szCs w:val="44"/>
        </w:rPr>
      </w:pPr>
      <w:r>
        <w:rPr>
          <w:rFonts w:ascii="宋体" w:hAnsi="宋体" w:cs="宋体" w:hint="eastAsia" w:eastAsia="宋体"/>
          <w:sz w:val="44"/>
          <w:szCs w:val="44"/>
        </w:rPr>
        <w:t>安徽省实施《中华人民共和国</w:t>
      </w:r>
    </w:p>
    <w:p>
      <w:pPr>
        <w:pStyle w:val="Normal"/>
        <w:spacing w:lineRule="exact" w:line="680"/>
        <w:jc w:val="center"/>
        <w:rPr>
          <w:rFonts w:ascii="宋体" w:hAnsi="宋体" w:eastAsia="宋体" w:cs="宋体" w:hint="eastAsia"/>
          <w:sz w:val="44"/>
          <w:szCs w:val="44"/>
        </w:rPr>
      </w:pPr>
      <w:r>
        <w:rPr>
          <w:rFonts w:ascii="宋体" w:hAnsi="宋体" w:cs="宋体" w:hint="eastAsia" w:eastAsia="宋体"/>
          <w:sz w:val="44"/>
          <w:szCs w:val="44"/>
        </w:rPr>
        <w:t>农业技术推广法》办法</w:t>
      </w:r>
    </w:p>
    <w:p>
      <w:pPr>
        <w:pStyle w:val="Normal"/>
        <w:widowControl/>
        <w:shd w:fill="FFFFFF" w:val="clear"/>
        <w:jc w:val="center"/>
        <w:rPr>
          <w:rFonts w:ascii="宋体" w:hAnsi="宋体" w:eastAsia="楷体_GB2312" w:cs="宋体" w:hint="eastAsia"/>
          <w:kern w:val="0"/>
          <w:sz w:val="44"/>
          <w:szCs w:val="44"/>
        </w:rPr>
      </w:pPr>
      <w:r>
        <w:rPr>
          <w:rFonts w:eastAsia="楷体_GB2312" w:cs="宋体" w:hint="eastAsia" w:ascii="宋体" w:hAnsi="宋体"/>
          <w:kern w:val="0"/>
          <w:sz w:val="44"/>
          <w:szCs w:val="44"/>
        </w:rPr>
      </w:r>
    </w:p>
    <w:p>
      <w:pPr>
        <w:pStyle w:val="Normal"/>
        <w:shd w:fill="FFFFFF" w:val="clear"/>
        <w:ind w:firstLineChars="200" w:startChars="0" w:start="0" w:endChars="0" w:end="0"/>
        <w:rPr>
          <w:rFonts w:eastAsia="楷体_GB2312" w:hint="eastAsia"/>
          <w:kern w:val="2"/>
        </w:rPr>
      </w:pPr>
      <w:r>
        <w:rPr>
          <w:rFonts w:eastAsia="楷体_GB2312"/>
          <w:kern w:val="2"/>
        </w:rPr>
        <w:t>（</w:t>
      </w:r>
      <w:r>
        <w:rPr>
          <w:rFonts w:eastAsia="楷体_GB2312" w:hint="eastAsia"/>
          <w:kern w:val="2"/>
        </w:rPr>
        <w:t>1994</w:t>
      </w:r>
      <w:r>
        <w:rPr>
          <w:rFonts w:hint="eastAsia" w:eastAsia="楷体_GB2312"/>
          <w:kern w:val="2"/>
        </w:rPr>
        <w:t>年</w:t>
      </w:r>
      <w:r>
        <w:rPr>
          <w:rFonts w:eastAsia="楷体_GB2312" w:hint="eastAsia"/>
          <w:kern w:val="2"/>
        </w:rPr>
        <w:t>8</w:t>
      </w:r>
      <w:r>
        <w:rPr>
          <w:rFonts w:hint="eastAsia" w:eastAsia="楷体_GB2312"/>
          <w:kern w:val="2"/>
        </w:rPr>
        <w:t>月</w:t>
      </w:r>
      <w:r>
        <w:rPr>
          <w:rFonts w:eastAsia="楷体_GB2312" w:hint="eastAsia"/>
          <w:kern w:val="2"/>
        </w:rPr>
        <w:t>30</w:t>
      </w:r>
      <w:r>
        <w:rPr>
          <w:rFonts w:hint="eastAsia" w:eastAsia="楷体_GB2312"/>
          <w:kern w:val="2"/>
        </w:rPr>
        <w:t>日安徽省第八届人民代表大会常务委员会第十二次会议通过  根据</w:t>
      </w:r>
      <w:r>
        <w:rPr>
          <w:rFonts w:eastAsia="楷体_GB2312" w:hint="eastAsia"/>
          <w:kern w:val="2"/>
        </w:rPr>
        <w:t>1997</w:t>
      </w:r>
      <w:r>
        <w:rPr>
          <w:rFonts w:hint="eastAsia" w:eastAsia="楷体_GB2312"/>
          <w:kern w:val="2"/>
        </w:rPr>
        <w:t>年</w:t>
      </w:r>
      <w:r>
        <w:rPr>
          <w:rFonts w:eastAsia="楷体_GB2312" w:hint="eastAsia"/>
          <w:kern w:val="2"/>
        </w:rPr>
        <w:t>11</w:t>
      </w:r>
      <w:r>
        <w:rPr>
          <w:rFonts w:hint="eastAsia" w:eastAsia="楷体_GB2312"/>
          <w:kern w:val="2"/>
        </w:rPr>
        <w:t>月</w:t>
      </w:r>
      <w:r>
        <w:rPr>
          <w:rFonts w:eastAsia="楷体_GB2312" w:hint="eastAsia"/>
          <w:kern w:val="2"/>
        </w:rPr>
        <w:t>2</w:t>
      </w:r>
      <w:r>
        <w:rPr>
          <w:rFonts w:hint="eastAsia" w:eastAsia="楷体_GB2312"/>
          <w:kern w:val="2"/>
        </w:rPr>
        <w:t>日安徽省第八届人民代表大会常务委员会第三十四次会议关于修订《安徽省实施〈中华人民共和国产品质量法〉办法》等地方性法规的决定第一次修正    根据</w:t>
      </w:r>
      <w:r>
        <w:rPr>
          <w:rFonts w:eastAsia="楷体_GB2312" w:hint="eastAsia"/>
          <w:kern w:val="2"/>
        </w:rPr>
        <w:t>2006</w:t>
      </w:r>
      <w:r>
        <w:rPr>
          <w:rFonts w:hint="eastAsia" w:eastAsia="楷体_GB2312"/>
          <w:kern w:val="2"/>
        </w:rPr>
        <w:t>年</w:t>
      </w:r>
      <w:r>
        <w:rPr>
          <w:rFonts w:eastAsia="楷体_GB2312" w:hint="eastAsia"/>
          <w:kern w:val="2"/>
        </w:rPr>
        <w:t>6</w:t>
      </w:r>
      <w:r>
        <w:rPr>
          <w:rFonts w:hint="eastAsia" w:eastAsia="楷体_GB2312"/>
          <w:kern w:val="2"/>
        </w:rPr>
        <w:t>月</w:t>
      </w:r>
      <w:r>
        <w:rPr>
          <w:rFonts w:eastAsia="楷体_GB2312" w:hint="eastAsia"/>
          <w:kern w:val="2"/>
        </w:rPr>
        <w:t>29</w:t>
      </w:r>
      <w:r>
        <w:rPr>
          <w:rFonts w:hint="eastAsia" w:eastAsia="楷体_GB2312"/>
          <w:kern w:val="2"/>
        </w:rPr>
        <w:t xml:space="preserve">日安徽省第十届人民代表大会常务委员会第二十四次会议关于修改《安徽省实施〈中华人民共和国农业技术推广法〉办法》的决定第二次修正  </w:t>
      </w:r>
      <w:r>
        <w:rPr>
          <w:rFonts w:eastAsia="楷体_GB2312"/>
          <w:kern w:val="2"/>
        </w:rPr>
        <w:t>201</w:t>
      </w:r>
      <w:r>
        <w:rPr>
          <w:rFonts w:eastAsia="楷体_GB2312" w:hint="eastAsia"/>
          <w:kern w:val="2"/>
        </w:rPr>
        <w:t>8</w:t>
      </w:r>
      <w:r>
        <w:rPr>
          <w:rFonts w:eastAsia="楷体_GB2312"/>
          <w:kern w:val="2"/>
        </w:rPr>
        <w:t>年</w:t>
      </w:r>
      <w:r>
        <w:rPr>
          <w:rFonts w:eastAsia="楷体_GB2312" w:hint="eastAsia"/>
          <w:kern w:val="2"/>
        </w:rPr>
        <w:t>9</w:t>
      </w:r>
      <w:r>
        <w:rPr>
          <w:rFonts w:eastAsia="楷体_GB2312"/>
          <w:kern w:val="2"/>
        </w:rPr>
        <w:t>月</w:t>
      </w:r>
      <w:r>
        <w:rPr>
          <w:rFonts w:eastAsia="楷体_GB2312" w:hint="eastAsia"/>
          <w:kern w:val="2"/>
        </w:rPr>
        <w:t>29</w:t>
      </w:r>
      <w:r>
        <w:rPr>
          <w:rFonts w:eastAsia="楷体_GB2312"/>
          <w:kern w:val="2"/>
        </w:rPr>
        <w:t>日安徽省第十</w:t>
      </w:r>
      <w:r>
        <w:rPr>
          <w:rFonts w:hint="eastAsia" w:eastAsia="楷体_GB2312"/>
          <w:kern w:val="2"/>
        </w:rPr>
        <w:t>三</w:t>
      </w:r>
      <w:r>
        <w:rPr>
          <w:rFonts w:eastAsia="楷体_GB2312"/>
          <w:kern w:val="2"/>
        </w:rPr>
        <w:t>届人民代表大会常务委员会第</w:t>
      </w:r>
      <w:r>
        <w:rPr>
          <w:rFonts w:hint="eastAsia" w:eastAsia="楷体_GB2312"/>
          <w:kern w:val="2"/>
        </w:rPr>
        <w:t>五</w:t>
      </w:r>
      <w:r>
        <w:rPr>
          <w:rFonts w:eastAsia="楷体_GB2312"/>
          <w:kern w:val="2"/>
        </w:rPr>
        <w:t>次会议</w:t>
      </w:r>
      <w:r>
        <w:rPr>
          <w:rFonts w:hint="eastAsia" w:eastAsia="楷体_GB2312"/>
          <w:kern w:val="2"/>
        </w:rPr>
        <w:t>修订</w:t>
      </w:r>
      <w:r>
        <w:rPr>
          <w:rFonts w:eastAsia="楷体_GB2312"/>
          <w:kern w:val="2"/>
        </w:rPr>
        <w:t>）</w:t>
      </w:r>
    </w:p>
    <w:p>
      <w:pPr>
        <w:pStyle w:val="Normal"/>
        <w:widowControl/>
        <w:shd w:fill="FFFFFF" w:val="clear"/>
        <w:jc w:val="center"/>
        <w:rPr>
          <w:rFonts w:eastAsia="楷体_GB2312" w:hint="eastAsia"/>
          <w:kern w:val="2"/>
        </w:rPr>
      </w:pPr>
      <w:r>
        <w:rPr>
          <w:rFonts w:eastAsia="楷体_GB2312" w:hint="eastAsia"/>
          <w:kern w:val="2"/>
        </w:rPr>
      </w:r>
    </w:p>
    <w:p>
      <w:pPr>
        <w:pStyle w:val="Normal"/>
        <w:jc w:val="center"/>
        <w:rPr>
          <w:rFonts w:eastAsia="楷体_GB2312" w:hint="eastAsia"/>
        </w:rPr>
      </w:pPr>
      <w:r>
        <w:rPr>
          <w:rFonts w:hint="eastAsia" w:eastAsia="楷体_GB2312"/>
        </w:rPr>
        <w:t>目    录</w:t>
      </w:r>
    </w:p>
    <w:p>
      <w:pPr>
        <w:pStyle w:val="Normal"/>
        <w:rPr>
          <w:rFonts w:eastAsia="楷体_GB2312" w:hint="eastAsia"/>
        </w:rPr>
      </w:pPr>
      <w:r>
        <w:rPr>
          <w:rFonts w:eastAsia="楷体_GB2312" w:hint="eastAsia"/>
        </w:rPr>
      </w:r>
    </w:p>
    <w:p>
      <w:pPr>
        <w:pStyle w:val="Normal"/>
        <w:ind w:firstLineChars="200" w:startChars="0" w:start="0" w:endChars="0" w:end="0"/>
        <w:rPr>
          <w:rFonts w:eastAsia="楷体_GB2312" w:hint="eastAsia"/>
        </w:rPr>
      </w:pPr>
      <w:r>
        <w:rPr>
          <w:rFonts w:hint="eastAsia" w:eastAsia="楷体_GB2312"/>
        </w:rPr>
        <w:t>第一章  总    则</w:t>
      </w:r>
    </w:p>
    <w:p>
      <w:pPr>
        <w:pStyle w:val="Normal"/>
        <w:ind w:firstLineChars="200" w:startChars="0" w:start="0" w:endChars="0" w:end="0"/>
        <w:rPr>
          <w:rFonts w:eastAsia="楷体_GB2312" w:hint="eastAsia"/>
        </w:rPr>
      </w:pPr>
      <w:r>
        <w:rPr>
          <w:rFonts w:hint="eastAsia" w:eastAsia="楷体_GB2312"/>
        </w:rPr>
        <w:t>第二章  推广体系</w:t>
      </w:r>
    </w:p>
    <w:p>
      <w:pPr>
        <w:pStyle w:val="Normal"/>
        <w:ind w:firstLineChars="200" w:startChars="0" w:start="0" w:endChars="0" w:end="0"/>
        <w:rPr>
          <w:rFonts w:eastAsia="楷体_GB2312" w:hint="eastAsia"/>
        </w:rPr>
      </w:pPr>
      <w:r>
        <w:rPr>
          <w:rFonts w:hint="eastAsia" w:eastAsia="楷体_GB2312"/>
        </w:rPr>
        <w:t>第三章  推广与应用</w:t>
      </w:r>
    </w:p>
    <w:p>
      <w:pPr>
        <w:pStyle w:val="Normal"/>
        <w:ind w:firstLineChars="200" w:startChars="0" w:start="0" w:endChars="0" w:end="0"/>
        <w:rPr>
          <w:rFonts w:eastAsia="楷体_GB2312" w:hint="eastAsia"/>
        </w:rPr>
      </w:pPr>
      <w:r>
        <w:rPr>
          <w:rFonts w:hint="eastAsia" w:eastAsia="楷体_GB2312"/>
        </w:rPr>
        <w:t>第四章  保障措施</w:t>
      </w:r>
    </w:p>
    <w:p>
      <w:pPr>
        <w:pStyle w:val="Normal"/>
        <w:ind w:firstLineChars="200" w:startChars="0" w:start="0" w:endChars="0" w:end="0"/>
        <w:rPr>
          <w:rFonts w:eastAsia="楷体_GB2312" w:hint="eastAsia"/>
        </w:rPr>
      </w:pPr>
      <w:r>
        <w:rPr>
          <w:rFonts w:hint="eastAsia" w:eastAsia="楷体_GB2312"/>
        </w:rPr>
        <w:t>第五章  法律责任</w:t>
      </w:r>
    </w:p>
    <w:p>
      <w:pPr>
        <w:pStyle w:val="Normal"/>
        <w:ind w:firstLineChars="200" w:startChars="0" w:start="0" w:endChars="0" w:end="0"/>
        <w:rPr>
          <w:rFonts w:eastAsia="楷体_GB2312" w:hint="eastAsia"/>
        </w:rPr>
      </w:pPr>
      <w:r>
        <w:rPr>
          <w:rFonts w:hint="eastAsia" w:eastAsia="楷体_GB2312"/>
        </w:rPr>
        <w:t>第六章  附    则</w:t>
      </w:r>
    </w:p>
    <w:p>
      <w:pPr>
        <w:pStyle w:val="Normal"/>
        <w:jc w:val="center"/>
        <w:rPr>
          <w:rFonts w:eastAsia="黑体" w:cs="黑体" w:hint="eastAsia"/>
        </w:rPr>
      </w:pPr>
      <w:r>
        <w:rPr>
          <w:rFonts w:eastAsia="黑体" w:cs="黑体" w:hint="eastAsia"/>
        </w:rPr>
      </w:r>
    </w:p>
    <w:p>
      <w:pPr>
        <w:pStyle w:val="Normal"/>
        <w:jc w:val="center"/>
        <w:rPr>
          <w:rFonts w:eastAsia="黑体" w:hint="eastAsia"/>
        </w:rPr>
      </w:pPr>
      <w:r>
        <w:rPr>
          <w:rFonts w:cs="黑体" w:hint="eastAsia" w:eastAsia="黑体"/>
        </w:rPr>
        <w:t>第一章</w:t>
      </w:r>
      <w:r>
        <w:rPr>
          <w:rFonts w:hint="eastAsia" w:eastAsia="黑体"/>
        </w:rPr>
        <w:t xml:space="preserve">  </w:t>
      </w:r>
      <w:r>
        <w:rPr>
          <w:rFonts w:cs="黑体" w:hint="eastAsia" w:eastAsia="黑体"/>
        </w:rPr>
        <w:t>总</w:t>
      </w:r>
      <w:r>
        <w:rPr>
          <w:rFonts w:hint="eastAsia" w:eastAsia="黑体"/>
        </w:rPr>
        <w:t xml:space="preserve">    </w:t>
      </w:r>
      <w:r>
        <w:rPr>
          <w:rFonts w:cs="黑体" w:hint="eastAsia" w:eastAsia="黑体"/>
        </w:rPr>
        <w:t>则</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第一条</w:t>
      </w:r>
      <w:r>
        <w:rPr>
          <w:rFonts w:hint="eastAsia"/>
        </w:rPr>
        <w:t xml:space="preserve">  为了实施《中华人民共和国农业技术推广法》，促进乡村振兴，结合本省实际，制定本办法。</w:t>
      </w:r>
    </w:p>
    <w:p>
      <w:pPr>
        <w:pStyle w:val="Normal"/>
        <w:ind w:firstLineChars="200" w:startChars="0" w:start="0" w:endChars="0" w:end="0"/>
        <w:rPr>
          <w:rFonts w:hint="eastAsia"/>
        </w:rPr>
      </w:pPr>
      <w:r>
        <w:rPr>
          <w:rFonts w:cs="黑体" w:hint="eastAsia" w:eastAsia="黑体"/>
        </w:rPr>
        <w:t>第二条</w:t>
      </w:r>
      <w:r>
        <w:rPr>
          <w:rFonts w:hint="eastAsia"/>
        </w:rPr>
        <w:t xml:space="preserve">  本办法适用于本省行政区域内从事农业技术推广应用的活动。</w:t>
      </w:r>
    </w:p>
    <w:p>
      <w:pPr>
        <w:pStyle w:val="Normal"/>
        <w:ind w:firstLineChars="200" w:startChars="0" w:start="0" w:endChars="0" w:end="0"/>
        <w:rPr>
          <w:rFonts w:hint="eastAsia"/>
        </w:rPr>
      </w:pPr>
      <w:r>
        <w:rPr>
          <w:rFonts w:cs="黑体" w:hint="eastAsia" w:eastAsia="黑体"/>
        </w:rPr>
        <w:t>第三条</w:t>
      </w:r>
      <w:r>
        <w:rPr>
          <w:rFonts w:hint="eastAsia"/>
        </w:rPr>
        <w:t xml:space="preserve">  本办法所称农业技术，是指应用于种植业、林业、畜牧业、渔业的科研成果和实用技术，包括：</w:t>
      </w:r>
    </w:p>
    <w:p>
      <w:pPr>
        <w:pStyle w:val="Normal"/>
        <w:ind w:firstLineChars="200" w:startChars="0" w:start="0" w:endChars="0" w:end="0"/>
        <w:rPr>
          <w:rFonts w:hint="eastAsia"/>
        </w:rPr>
      </w:pPr>
      <w:r>
        <w:rPr>
          <w:rFonts w:hint="eastAsia"/>
        </w:rPr>
        <w:t>（一）良种繁育、栽培、肥料施用、植物生长发育监测技术和养殖技术；</w:t>
      </w:r>
    </w:p>
    <w:p>
      <w:pPr>
        <w:pStyle w:val="Normal"/>
        <w:ind w:firstLineChars="200" w:startChars="0" w:start="0" w:endChars="0" w:end="0"/>
        <w:rPr>
          <w:rFonts w:hint="eastAsia"/>
        </w:rPr>
      </w:pPr>
      <w:r>
        <w:rPr>
          <w:rFonts w:hint="eastAsia"/>
        </w:rPr>
        <w:t>（二）耕地质量和土壤墒情监测、土壤改良等技术；</w:t>
      </w:r>
    </w:p>
    <w:p>
      <w:pPr>
        <w:pStyle w:val="Normal"/>
        <w:ind w:firstLineChars="200" w:startChars="0" w:start="0" w:endChars="0" w:end="0"/>
        <w:rPr>
          <w:rFonts w:hint="eastAsia"/>
        </w:rPr>
      </w:pPr>
      <w:r>
        <w:rPr>
          <w:rFonts w:hint="eastAsia"/>
        </w:rPr>
        <w:t>（三）植物病虫害、动物疫病和其他有害生物防治技术；</w:t>
      </w:r>
    </w:p>
    <w:p>
      <w:pPr>
        <w:pStyle w:val="Normal"/>
        <w:ind w:firstLineChars="200" w:startChars="0" w:start="0" w:endChars="0" w:end="0"/>
        <w:rPr>
          <w:rFonts w:hint="eastAsia"/>
        </w:rPr>
      </w:pPr>
      <w:r>
        <w:rPr>
          <w:rFonts w:hint="eastAsia"/>
        </w:rPr>
        <w:t>（四）农产品收获、加工、包装、贮藏、运输技术；</w:t>
      </w:r>
    </w:p>
    <w:p>
      <w:pPr>
        <w:pStyle w:val="Normal"/>
        <w:ind w:firstLineChars="200" w:startChars="0" w:start="0" w:endChars="0" w:end="0"/>
        <w:rPr>
          <w:rFonts w:hint="eastAsia"/>
        </w:rPr>
      </w:pPr>
      <w:r>
        <w:rPr>
          <w:rFonts w:hint="eastAsia"/>
        </w:rPr>
        <w:t>（五）农业投入品安全使用、农产品质量安全技术；</w:t>
      </w:r>
    </w:p>
    <w:p>
      <w:pPr>
        <w:pStyle w:val="Normal"/>
        <w:ind w:firstLineChars="200" w:startChars="0" w:start="0" w:endChars="0" w:end="0"/>
        <w:rPr>
          <w:rFonts w:hint="eastAsia"/>
        </w:rPr>
      </w:pPr>
      <w:r>
        <w:rPr>
          <w:rFonts w:hint="eastAsia"/>
        </w:rPr>
        <w:t>（六）农田水利、农村供排水、水土保持技术；</w:t>
      </w:r>
    </w:p>
    <w:p>
      <w:pPr>
        <w:pStyle w:val="Normal"/>
        <w:ind w:firstLineChars="200" w:startChars="0" w:start="0" w:endChars="0" w:end="0"/>
        <w:rPr>
          <w:rFonts w:hint="eastAsia"/>
        </w:rPr>
      </w:pPr>
      <w:r>
        <w:rPr>
          <w:rFonts w:hint="eastAsia"/>
        </w:rPr>
        <w:t>（七）农业机械化、农用航空、农业气象和农业信息技术；</w:t>
      </w:r>
    </w:p>
    <w:p>
      <w:pPr>
        <w:pStyle w:val="Normal"/>
        <w:ind w:firstLineChars="200" w:startChars="0" w:start="0" w:endChars="0" w:end="0"/>
        <w:rPr>
          <w:rFonts w:hint="eastAsia"/>
        </w:rPr>
      </w:pPr>
      <w:r>
        <w:rPr>
          <w:rFonts w:hint="eastAsia"/>
        </w:rPr>
        <w:t>（八）农业防灾减灾、农业资源与农业生态安全和农村能源开发利用技术；</w:t>
      </w:r>
    </w:p>
    <w:p>
      <w:pPr>
        <w:pStyle w:val="Normal"/>
        <w:ind w:firstLineChars="200" w:startChars="0" w:start="0" w:endChars="0" w:end="0"/>
        <w:rPr>
          <w:rFonts w:hint="eastAsia"/>
        </w:rPr>
      </w:pPr>
      <w:r>
        <w:rPr>
          <w:rFonts w:hint="eastAsia"/>
        </w:rPr>
        <w:t>（九）设施农业、智慧农业等其他农业技术。</w:t>
      </w:r>
    </w:p>
    <w:p>
      <w:pPr>
        <w:pStyle w:val="Normal"/>
        <w:ind w:firstLineChars="200" w:startChars="0" w:start="0" w:endChars="0" w:end="0"/>
        <w:rPr>
          <w:rFonts w:hint="eastAsia"/>
        </w:rPr>
      </w:pPr>
      <w:r>
        <w:rPr>
          <w:rFonts w:hint="eastAsia"/>
        </w:rPr>
        <w:t>本办法所称农业技术推广，是指通过试验、示范、培训、指导以及咨询服务等，把农业技术普及应用于农业产前、产中、产后全过程的活动。</w:t>
      </w:r>
    </w:p>
    <w:p>
      <w:pPr>
        <w:pStyle w:val="Normal"/>
        <w:ind w:firstLineChars="200" w:startChars="0" w:start="0" w:endChars="0" w:end="0"/>
        <w:rPr>
          <w:rFonts w:hint="eastAsia"/>
        </w:rPr>
      </w:pPr>
      <w:r>
        <w:rPr>
          <w:rFonts w:cs="黑体" w:hint="eastAsia" w:eastAsia="黑体"/>
        </w:rPr>
        <w:t>第四条</w:t>
      </w:r>
      <w:r>
        <w:rPr>
          <w:rFonts w:hint="eastAsia"/>
        </w:rPr>
        <w:t xml:space="preserve">  各级人民政府应当加强农业技术推广工作的领导，健全农业技术推广体系，加强基础设施和队伍建设，完善保障机制，促进农业技术推广事业的发展。</w:t>
      </w:r>
    </w:p>
    <w:p>
      <w:pPr>
        <w:pStyle w:val="Normal"/>
        <w:ind w:firstLineChars="200" w:startChars="0" w:start="0" w:endChars="0" w:end="0"/>
        <w:rPr>
          <w:rFonts w:hint="eastAsia"/>
        </w:rPr>
      </w:pPr>
      <w:r>
        <w:rPr>
          <w:rFonts w:cs="黑体" w:hint="eastAsia" w:eastAsia="黑体"/>
        </w:rPr>
        <w:t>第五条</w:t>
      </w:r>
      <w:r>
        <w:rPr>
          <w:rFonts w:hint="eastAsia" w:eastAsia="黑体"/>
        </w:rPr>
        <w:t xml:space="preserve"> </w:t>
      </w:r>
      <w:r>
        <w:rPr>
          <w:rFonts w:hint="eastAsia"/>
        </w:rPr>
        <w:t xml:space="preserve"> 县级以上人民政府农业、林业、水行政等部门（以下统称农业技术推广部门），按照各自的职责，负责本行政区域内农业技术推广工作。</w:t>
      </w:r>
    </w:p>
    <w:p>
      <w:pPr>
        <w:pStyle w:val="Normal"/>
        <w:ind w:firstLineChars="200" w:startChars="0" w:start="0" w:endChars="0" w:end="0"/>
        <w:rPr>
          <w:rFonts w:hint="eastAsia"/>
        </w:rPr>
      </w:pPr>
      <w:r>
        <w:rPr>
          <w:rFonts w:hint="eastAsia"/>
        </w:rPr>
        <w:t>各级国家农业技术推广机构，负责本辖区内的农业技术推广体系建设和农业技术推广具体工作。</w:t>
      </w:r>
    </w:p>
    <w:p>
      <w:pPr>
        <w:pStyle w:val="Normal"/>
        <w:ind w:firstLineChars="200" w:startChars="0" w:start="0" w:endChars="0" w:end="0"/>
        <w:rPr>
          <w:rFonts w:hint="eastAsia"/>
        </w:rPr>
      </w:pPr>
      <w:r>
        <w:rPr>
          <w:rFonts w:hint="eastAsia"/>
        </w:rPr>
        <w:t>县级以上人民政府科学技术部门对农业技术推广工作进行</w:t>
      </w:r>
      <w:r>
        <w:rPr>
          <w:rFonts w:hint="eastAsia"/>
          <w:spacing w:val="-4"/>
        </w:rPr>
        <w:t>指导，其他有关部门按照各自职责，做好农业技术推广的有关工作。</w:t>
      </w:r>
    </w:p>
    <w:p>
      <w:pPr>
        <w:pStyle w:val="Normal"/>
        <w:ind w:firstLineChars="200" w:startChars="0" w:start="0" w:endChars="0" w:end="0"/>
        <w:rPr>
          <w:rFonts w:hint="eastAsia"/>
        </w:rPr>
      </w:pPr>
      <w:r>
        <w:rPr>
          <w:rFonts w:cs="黑体" w:hint="eastAsia" w:eastAsia="黑体"/>
        </w:rPr>
        <w:t>第六条</w:t>
      </w:r>
      <w:r>
        <w:rPr>
          <w:rFonts w:hint="eastAsia" w:eastAsia="黑体"/>
        </w:rPr>
        <w:t xml:space="preserve"> </w:t>
      </w:r>
      <w:r>
        <w:rPr>
          <w:rFonts w:hint="eastAsia"/>
        </w:rPr>
        <w:t xml:space="preserve"> 各级人民政府应当鼓励和支持科技人员开发、推广应用先进农业技术，鼓励和支持农业劳动者、农业生产经营组织应用先进农业技术。</w:t>
      </w:r>
    </w:p>
    <w:p>
      <w:pPr>
        <w:pStyle w:val="Normal"/>
        <w:ind w:firstLineChars="200" w:startChars="0" w:start="0" w:endChars="0" w:end="0"/>
        <w:rPr>
          <w:rFonts w:hint="eastAsia"/>
        </w:rPr>
      </w:pPr>
      <w:r>
        <w:rPr>
          <w:rFonts w:hint="eastAsia"/>
        </w:rPr>
        <w:t>县级以上人民政府应当鼓励运用现代信息技术，创新农业技术推广方式方法，提高推广效率；鼓励和支持引进先进的农业技术，促进农业技术推广合作与交流。</w:t>
      </w:r>
    </w:p>
    <w:p>
      <w:pPr>
        <w:pStyle w:val="Normal"/>
        <w:ind w:firstLineChars="200" w:startChars="0" w:start="0" w:endChars="0" w:end="0"/>
        <w:rPr>
          <w:rFonts w:hint="eastAsia"/>
        </w:rPr>
      </w:pPr>
      <w:r>
        <w:rPr>
          <w:rFonts w:cs="黑体" w:hint="eastAsia" w:eastAsia="黑体"/>
        </w:rPr>
        <w:t>第七条</w:t>
      </w:r>
      <w:r>
        <w:rPr>
          <w:rFonts w:hint="eastAsia"/>
        </w:rPr>
        <w:t xml:space="preserve">  对在农业技术推广工作中取得显著成绩，获得较大经济效益、社会效益和生态效益的单位和个人，应当按照有关规定给予奖励，成绩突出的人员可以破格晋升职称等级。</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第二章</w:t>
      </w:r>
      <w:r>
        <w:rPr>
          <w:rFonts w:hint="eastAsia" w:eastAsia="黑体"/>
        </w:rPr>
        <w:t xml:space="preserve">  </w:t>
      </w:r>
      <w:r>
        <w:rPr>
          <w:rFonts w:cs="黑体" w:hint="eastAsia" w:eastAsia="黑体"/>
        </w:rPr>
        <w:t>推广体系</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第八条</w:t>
      </w:r>
      <w:r>
        <w:rPr>
          <w:rFonts w:hint="eastAsia"/>
        </w:rPr>
        <w:t xml:space="preserve">  农业技术推广，实行国家农业技术推广机构与农业科研单位、有关学校、群众性科技组织、新型职业农民、科技示范户以及家庭农场、专业大户、农民专业合作社、涉农企业等新型农业经营主体相结合的推广体系。</w:t>
      </w:r>
    </w:p>
    <w:p>
      <w:pPr>
        <w:pStyle w:val="Normal"/>
        <w:ind w:firstLineChars="200" w:startChars="0" w:start="0" w:endChars="0" w:end="0"/>
        <w:rPr>
          <w:rFonts w:hint="eastAsia"/>
        </w:rPr>
      </w:pPr>
      <w:r>
        <w:rPr>
          <w:rFonts w:hint="eastAsia"/>
        </w:rPr>
        <w:t>县级以上人民政府应当鼓励和支持供销合作社、其他企业事业单位、社会团体以及社会各界的科技人员，开展农业技术推广服务。</w:t>
      </w:r>
    </w:p>
    <w:p>
      <w:pPr>
        <w:pStyle w:val="Normal"/>
        <w:ind w:firstLineChars="200" w:startChars="0" w:start="0" w:endChars="0" w:end="0"/>
        <w:rPr>
          <w:rFonts w:hint="eastAsia"/>
        </w:rPr>
      </w:pPr>
      <w:r>
        <w:rPr>
          <w:rFonts w:cs="黑体" w:hint="eastAsia" w:eastAsia="黑体"/>
        </w:rPr>
        <w:t>第九条</w:t>
      </w:r>
      <w:r>
        <w:rPr>
          <w:rFonts w:hint="eastAsia"/>
        </w:rPr>
        <w:t xml:space="preserve">  根据科学合理、集中力量的原则以及县域农业特色、森林资源、水系和水利设施分布等情况，因地制宜设置县级、乡镇或者区域国家农业技术推广机构。</w:t>
      </w:r>
    </w:p>
    <w:p>
      <w:pPr>
        <w:pStyle w:val="Normal"/>
        <w:ind w:firstLineChars="200" w:startChars="0" w:start="0" w:endChars="0" w:end="0"/>
        <w:rPr>
          <w:rFonts w:hint="eastAsia"/>
        </w:rPr>
      </w:pPr>
      <w:r>
        <w:rPr>
          <w:rFonts w:hint="eastAsia"/>
        </w:rPr>
        <w:t>乡镇国家农业技术推广机构实行条块结合、双重领导、以条为主的管理体制。其工作计划、推广资金、在编人员由县级人民政府农业技术推广部门安排管理。乡镇人民政府主要负责综合、协调和监督、保障农业技术推广工作。</w:t>
      </w:r>
    </w:p>
    <w:p>
      <w:pPr>
        <w:pStyle w:val="Normal"/>
        <w:ind w:firstLineChars="200" w:startChars="0" w:start="0" w:endChars="0" w:end="0"/>
        <w:rPr>
          <w:rFonts w:hint="eastAsia"/>
        </w:rPr>
      </w:pPr>
      <w:r>
        <w:rPr>
          <w:rFonts w:cs="黑体" w:hint="eastAsia" w:eastAsia="黑体"/>
        </w:rPr>
        <w:t>第十条</w:t>
      </w:r>
      <w:r>
        <w:rPr>
          <w:rFonts w:hint="eastAsia"/>
        </w:rPr>
        <w:t xml:space="preserve">  各级国家农业技术推广机构属于公共服务机构，除应当履行《中华人民共和国农业技术推广法》规定的公益性职责外，还应当做好下列公益性工作：</w:t>
      </w:r>
    </w:p>
    <w:p>
      <w:pPr>
        <w:pStyle w:val="Normal"/>
        <w:ind w:firstLineChars="200" w:startChars="0" w:start="0" w:endChars="0" w:end="0"/>
        <w:rPr>
          <w:rFonts w:hint="eastAsia"/>
        </w:rPr>
      </w:pPr>
      <w:r>
        <w:rPr>
          <w:rFonts w:hint="eastAsia"/>
        </w:rPr>
        <w:t>（一）组织推广农药和化肥减量增效技术、农业面源污染防治技术；</w:t>
      </w:r>
    </w:p>
    <w:p>
      <w:pPr>
        <w:pStyle w:val="Normal"/>
        <w:ind w:firstLineChars="200" w:startChars="0" w:start="0" w:endChars="0" w:end="0"/>
        <w:rPr>
          <w:rFonts w:hint="eastAsia"/>
        </w:rPr>
      </w:pPr>
      <w:r>
        <w:rPr>
          <w:rFonts w:hint="eastAsia"/>
        </w:rPr>
        <w:t>（二）组织推广农业废弃物综合利用、病死的畜禽和水生动物的无害化处理技术；</w:t>
      </w:r>
    </w:p>
    <w:p>
      <w:pPr>
        <w:pStyle w:val="Normal"/>
        <w:ind w:firstLineChars="200" w:startChars="0" w:start="0" w:endChars="0" w:end="0"/>
        <w:rPr>
          <w:rFonts w:hint="eastAsia"/>
        </w:rPr>
      </w:pPr>
      <w:r>
        <w:rPr>
          <w:rFonts w:hint="eastAsia"/>
        </w:rPr>
        <w:t>（三）指导农业技术服务站点、农业社会化服务组织和新型职业农民开展农业技术推广活动；</w:t>
      </w:r>
    </w:p>
    <w:p>
      <w:pPr>
        <w:pStyle w:val="Normal"/>
        <w:ind w:firstLineChars="200" w:startChars="0" w:start="0" w:endChars="0" w:end="0"/>
        <w:rPr>
          <w:rFonts w:hint="eastAsia"/>
        </w:rPr>
      </w:pPr>
      <w:r>
        <w:rPr>
          <w:rFonts w:hint="eastAsia"/>
        </w:rPr>
        <w:t>（四）参与培育新型职业农民、科技示范户和新型农业经营主体；</w:t>
      </w:r>
    </w:p>
    <w:p>
      <w:pPr>
        <w:pStyle w:val="Normal"/>
        <w:ind w:firstLineChars="200" w:startChars="0" w:start="0" w:endChars="0" w:end="0"/>
        <w:rPr>
          <w:rFonts w:hint="eastAsia"/>
        </w:rPr>
      </w:pPr>
      <w:r>
        <w:rPr>
          <w:rFonts w:hint="eastAsia"/>
        </w:rPr>
        <w:t>（五）搜集、整理、传播适合本区域的农业技术信息。</w:t>
      </w:r>
    </w:p>
    <w:p>
      <w:pPr>
        <w:pStyle w:val="Normal"/>
        <w:ind w:firstLineChars="200" w:startChars="0" w:start="0" w:endChars="0" w:end="0"/>
        <w:rPr>
          <w:rFonts w:hint="eastAsia"/>
        </w:rPr>
      </w:pPr>
      <w:r>
        <w:rPr>
          <w:rFonts w:cs="黑体" w:hint="eastAsia" w:eastAsia="黑体"/>
        </w:rPr>
        <w:t>第十一条</w:t>
      </w:r>
      <w:r>
        <w:rPr>
          <w:rFonts w:hint="eastAsia" w:eastAsia="黑体"/>
        </w:rPr>
        <w:t xml:space="preserve"> </w:t>
      </w:r>
      <w:r>
        <w:rPr>
          <w:rFonts w:hint="eastAsia"/>
        </w:rPr>
        <w:t xml:space="preserve"> 各级国家农业技术推广机构的人员编制应当根据所服务区域的农业特色、种养规模、服务范围和工作任务等合理确定，按核定编制足额配备人员，保证公益性职责的履行。</w:t>
      </w:r>
    </w:p>
    <w:p>
      <w:pPr>
        <w:pStyle w:val="Normal"/>
        <w:ind w:firstLineChars="200" w:startChars="0" w:start="0" w:endChars="0" w:end="0"/>
        <w:rPr>
          <w:rFonts w:hint="eastAsia"/>
        </w:rPr>
      </w:pPr>
      <w:r>
        <w:rPr>
          <w:rFonts w:hint="eastAsia"/>
        </w:rPr>
        <w:t>各级国家农业技术推广机构的岗位设置应当以专业技术岗位为主。乡镇国家农业技术推广机构的岗位应当全部为专业技术岗位，县级国家农业技术推广机构的专业技术岗位不得低于机构岗位总量的百分之八十，省、设区的市国家农业技术推广机构的专业技术岗位不得低于机构岗位总量的百分之七十。</w:t>
      </w:r>
    </w:p>
    <w:p>
      <w:pPr>
        <w:pStyle w:val="Normal"/>
        <w:ind w:firstLineChars="200" w:startChars="0" w:start="0" w:endChars="0" w:end="0"/>
        <w:rPr>
          <w:rFonts w:hint="eastAsia"/>
        </w:rPr>
      </w:pPr>
      <w:r>
        <w:rPr>
          <w:rFonts w:cs="黑体" w:hint="eastAsia" w:eastAsia="黑体"/>
        </w:rPr>
        <w:t>第十二条</w:t>
      </w:r>
      <w:r>
        <w:rPr>
          <w:rFonts w:hint="eastAsia"/>
        </w:rPr>
        <w:t xml:space="preserve">  各级国家农业技术推广机构的专业技术人员应当具有相应的专业技术水平，符合岗位职责要求。除国家另有规定外，新招聘的专业技术人员应当具有大专以上的有关专业学历。</w:t>
      </w:r>
    </w:p>
    <w:p>
      <w:pPr>
        <w:pStyle w:val="Normal"/>
        <w:ind w:firstLineChars="200" w:startChars="0" w:start="0" w:endChars="0" w:end="0"/>
        <w:rPr>
          <w:rFonts w:hint="eastAsia"/>
        </w:rPr>
      </w:pPr>
      <w:r>
        <w:rPr>
          <w:rFonts w:hint="eastAsia"/>
        </w:rPr>
        <w:t>各级人民政府应当采取定向培养、设立特定岗位或者直接考察聘用等方式，充实和加强基层农业技术推广队伍。</w:t>
      </w:r>
    </w:p>
    <w:p>
      <w:pPr>
        <w:pStyle w:val="Normal"/>
        <w:ind w:firstLineChars="200" w:startChars="0" w:start="0" w:endChars="0" w:end="0"/>
        <w:rPr>
          <w:rFonts w:hint="eastAsia"/>
        </w:rPr>
      </w:pPr>
      <w:r>
        <w:rPr>
          <w:rFonts w:hint="eastAsia"/>
        </w:rPr>
        <w:t>鼓励和支持高等学校毕业生和科技人员到基层从事农业技术推广工作。</w:t>
      </w:r>
    </w:p>
    <w:p>
      <w:pPr>
        <w:pStyle w:val="Normal"/>
        <w:ind w:firstLineChars="200" w:startChars="0" w:start="0" w:endChars="0" w:end="0"/>
        <w:rPr>
          <w:rFonts w:hint="eastAsia"/>
        </w:rPr>
      </w:pPr>
      <w:r>
        <w:rPr>
          <w:rFonts w:cs="黑体" w:hint="eastAsia" w:eastAsia="黑体"/>
        </w:rPr>
        <w:t>第十三条</w:t>
      </w:r>
      <w:r>
        <w:rPr>
          <w:rFonts w:hint="eastAsia"/>
        </w:rPr>
        <w:t xml:space="preserve">  县级以上人民政府农业技术推广部门和乡镇人民政府应当依托科技示范户、新型农业经营主体等载体建立健全村农业技术服务站点，形成农业技术推广网络。</w:t>
      </w:r>
    </w:p>
    <w:p>
      <w:pPr>
        <w:pStyle w:val="Normal"/>
        <w:ind w:firstLineChars="200" w:startChars="0" w:start="0" w:endChars="0" w:end="0"/>
        <w:rPr>
          <w:rFonts w:hint="eastAsia"/>
        </w:rPr>
      </w:pPr>
      <w:r>
        <w:rPr>
          <w:rFonts w:hint="eastAsia"/>
        </w:rPr>
        <w:t>鼓励和支持村农业技术服务站点和新型职业农民开展农业技术推广，按照规定对协助开展公益性农业技术推广活动的给予补助。</w:t>
      </w:r>
    </w:p>
    <w:p>
      <w:pPr>
        <w:pStyle w:val="Normal"/>
        <w:ind w:firstLineChars="200" w:startChars="0" w:start="0" w:endChars="0" w:end="0"/>
        <w:rPr>
          <w:rFonts w:hint="eastAsia"/>
        </w:rPr>
      </w:pPr>
      <w:r>
        <w:rPr>
          <w:rFonts w:hint="eastAsia"/>
        </w:rPr>
        <w:t>村农业技术服务站点在乡镇国家农业技术推广机构的指导下，进行各项农业先进技术的宣传、示范和推广，为农户提供技术服务。</w:t>
      </w:r>
    </w:p>
    <w:p>
      <w:pPr>
        <w:pStyle w:val="Normal"/>
        <w:ind w:firstLineChars="200" w:startChars="0" w:start="0" w:endChars="0" w:end="0"/>
        <w:rPr>
          <w:rFonts w:hint="eastAsia"/>
        </w:rPr>
      </w:pPr>
      <w:r>
        <w:rPr>
          <w:rFonts w:cs="黑体" w:hint="eastAsia" w:eastAsia="黑体"/>
        </w:rPr>
        <w:t>第十四条</w:t>
      </w:r>
      <w:r>
        <w:rPr>
          <w:rFonts w:hint="eastAsia"/>
        </w:rPr>
        <w:t xml:space="preserve">  农业科研单位和有关学校应当发挥人才、成果、科研优势，开展农业技术开发和推广工作，加快农业先进技术的普及应用。</w:t>
      </w:r>
    </w:p>
    <w:p>
      <w:pPr>
        <w:pStyle w:val="Normal"/>
        <w:ind w:firstLineChars="200" w:startChars="0" w:start="0" w:endChars="0" w:end="0"/>
        <w:rPr>
          <w:rFonts w:hint="eastAsia"/>
        </w:rPr>
      </w:pPr>
      <w:r>
        <w:rPr>
          <w:rFonts w:hint="eastAsia"/>
        </w:rPr>
        <w:t>农业科研单位和有关学校应当通过设立农业技术推广岗位</w:t>
      </w:r>
      <w:r>
        <w:rPr>
          <w:rFonts w:hint="eastAsia"/>
          <w:spacing w:val="-4"/>
        </w:rPr>
        <w:t>等途径，将农业技术推广实绩作为工作考核和职称评定的重要内容。</w:t>
      </w:r>
    </w:p>
    <w:p>
      <w:pPr>
        <w:pStyle w:val="Normal"/>
        <w:ind w:firstLineChars="200" w:startChars="0" w:start="0" w:endChars="0" w:end="0"/>
        <w:rPr>
          <w:rFonts w:hint="eastAsia"/>
        </w:rPr>
      </w:pPr>
      <w:r>
        <w:rPr>
          <w:rFonts w:cs="黑体" w:hint="eastAsia" w:eastAsia="黑体"/>
        </w:rPr>
        <w:t>第十五条</w:t>
      </w:r>
      <w:r>
        <w:rPr>
          <w:rFonts w:hint="eastAsia"/>
        </w:rPr>
        <w:t xml:space="preserve">  县级以上人民政府农业技术推广部门应当鼓励和支持农场、林场、牧场、渔场、水工程管理单位发挥自身信息、技术、市场等优势，面向社会开展农业技术推广服务。</w:t>
      </w:r>
    </w:p>
    <w:p>
      <w:pPr>
        <w:pStyle w:val="Normal"/>
        <w:ind w:firstLineChars="200" w:startChars="0" w:start="0" w:endChars="0" w:end="0"/>
        <w:rPr>
          <w:rFonts w:hint="eastAsia"/>
        </w:rPr>
      </w:pPr>
      <w:r>
        <w:rPr>
          <w:rFonts w:hint="eastAsia"/>
        </w:rPr>
        <w:t>县级以上人民政府农业技术推广部门、乡镇人民政府应当鼓励和支持新型职业农民、科技示范户、家庭农场负责人、专业大户、生产型的农民专业合作社负责人等创办各类农业专业化服务组织，发挥其在农业技术推广中的作用。</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第三章</w:t>
      </w:r>
      <w:r>
        <w:rPr>
          <w:rFonts w:hint="eastAsia" w:eastAsia="黑体"/>
        </w:rPr>
        <w:t xml:space="preserve">  </w:t>
      </w:r>
      <w:r>
        <w:rPr>
          <w:rFonts w:cs="黑体" w:hint="eastAsia" w:eastAsia="黑体"/>
        </w:rPr>
        <w:t>推广与应用</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第十六条</w:t>
      </w:r>
      <w:r>
        <w:rPr>
          <w:rFonts w:hint="eastAsia"/>
        </w:rPr>
        <w:t xml:space="preserve">  县级以上人民政府农业技术推广部门应当制定重大农业技术推广计划。重大农业技术的推广应当列入各级人民政府经济社会、农业农村、科学技术发展规划与计划，由农业技术推广部门会同科学技术等相关部门按照各自的职责，组织实施。</w:t>
      </w:r>
    </w:p>
    <w:p>
      <w:pPr>
        <w:pStyle w:val="Normal"/>
        <w:ind w:firstLineChars="200" w:startChars="0" w:start="0" w:endChars="0" w:end="0"/>
        <w:rPr>
          <w:rFonts w:hint="eastAsia"/>
        </w:rPr>
      </w:pPr>
      <w:r>
        <w:rPr>
          <w:rFonts w:cs="黑体" w:hint="eastAsia" w:eastAsia="黑体"/>
        </w:rPr>
        <w:t>第十七条</w:t>
      </w:r>
      <w:r>
        <w:rPr>
          <w:rFonts w:hint="eastAsia"/>
        </w:rPr>
        <w:t xml:space="preserve">  农业科研单位、有关学校应当把农业生产中急需解决的技术问题列入课题研究，其科研成果可以由其直接推广，也可以通过其他农业技术推广主体进行推广。</w:t>
      </w:r>
    </w:p>
    <w:p>
      <w:pPr>
        <w:pStyle w:val="Normal"/>
        <w:ind w:firstLineChars="200" w:startChars="0" w:start="0" w:endChars="0" w:end="0"/>
        <w:rPr>
          <w:rFonts w:hint="eastAsia"/>
        </w:rPr>
      </w:pPr>
      <w:r>
        <w:rPr>
          <w:rFonts w:hint="eastAsia"/>
        </w:rPr>
        <w:t>各级人民政府应当鼓励和支持农业科研单位和有关学校开展公益性农业技术推广服务。</w:t>
      </w:r>
    </w:p>
    <w:p>
      <w:pPr>
        <w:pStyle w:val="Normal"/>
        <w:ind w:firstLineChars="200" w:startChars="0" w:start="0" w:endChars="0" w:end="0"/>
        <w:rPr>
          <w:rFonts w:hint="eastAsia"/>
        </w:rPr>
      </w:pPr>
      <w:r>
        <w:rPr>
          <w:rFonts w:cs="黑体" w:hint="eastAsia" w:eastAsia="黑体"/>
        </w:rPr>
        <w:t>第十八条</w:t>
      </w:r>
      <w:r>
        <w:rPr>
          <w:rFonts w:hint="eastAsia" w:eastAsia="黑体"/>
        </w:rPr>
        <w:t xml:space="preserve"> </w:t>
      </w:r>
      <w:r>
        <w:rPr>
          <w:rFonts w:hint="eastAsia"/>
        </w:rPr>
        <w:t xml:space="preserve"> 各类农业技术推广主体可以通过技术培训、现场观摩、实地指导、建立示范基地等方式，向农业劳动者和农业生产经营组织推广农业技术。</w:t>
      </w:r>
    </w:p>
    <w:p>
      <w:pPr>
        <w:pStyle w:val="Normal"/>
        <w:ind w:firstLineChars="200" w:startChars="0" w:start="0" w:endChars="0" w:end="0"/>
        <w:rPr>
          <w:rFonts w:hint="eastAsia"/>
        </w:rPr>
      </w:pPr>
      <w:r>
        <w:rPr>
          <w:rFonts w:hint="eastAsia"/>
        </w:rPr>
        <w:t>向农业劳动者和农业生产经营组织推广的农业技术，应当在推广地区经过试验证明具有先进性、适用性和安全性。</w:t>
      </w:r>
    </w:p>
    <w:p>
      <w:pPr>
        <w:pStyle w:val="Normal"/>
        <w:ind w:firstLineChars="200" w:startChars="0" w:start="0" w:endChars="0" w:end="0"/>
        <w:rPr>
          <w:rFonts w:hint="eastAsia"/>
        </w:rPr>
      </w:pPr>
      <w:r>
        <w:rPr>
          <w:rFonts w:cs="黑体" w:hint="eastAsia" w:eastAsia="黑体"/>
        </w:rPr>
        <w:t>第十九条</w:t>
      </w:r>
      <w:r>
        <w:rPr>
          <w:rFonts w:hint="eastAsia"/>
        </w:rPr>
        <w:t xml:space="preserve">  县级以上人民政府农业技术推广部门应当建立和完善农业技术推广服务信息化平台。各级国家农业技术推广机构应当运用信息网络和其他现代传播信息手段，为农业劳动者和农业生产经营组织提供农业科技信息服务。</w:t>
      </w:r>
    </w:p>
    <w:p>
      <w:pPr>
        <w:pStyle w:val="Normal"/>
        <w:ind w:firstLineChars="200" w:startChars="0" w:start="0" w:endChars="0" w:end="0"/>
        <w:rPr>
          <w:rFonts w:hint="eastAsia"/>
        </w:rPr>
      </w:pPr>
      <w:r>
        <w:rPr>
          <w:rFonts w:cs="黑体" w:hint="eastAsia" w:eastAsia="黑体"/>
        </w:rPr>
        <w:t>第二十条</w:t>
      </w:r>
      <w:r>
        <w:rPr>
          <w:rFonts w:hint="eastAsia" w:eastAsia="黑体"/>
        </w:rPr>
        <w:t xml:space="preserve"> </w:t>
      </w:r>
      <w:r>
        <w:rPr>
          <w:rFonts w:hint="eastAsia"/>
        </w:rPr>
        <w:t xml:space="preserve"> 各级人民政府应当鼓励和支持农业劳动者和农业生产经营组织参与农业技术推广。</w:t>
      </w:r>
    </w:p>
    <w:p>
      <w:pPr>
        <w:pStyle w:val="Normal"/>
        <w:ind w:firstLineChars="200" w:startChars="0" w:start="0" w:endChars="0" w:end="0"/>
        <w:rPr>
          <w:rFonts w:hint="eastAsia"/>
        </w:rPr>
      </w:pPr>
      <w:r>
        <w:rPr>
          <w:rFonts w:hint="eastAsia"/>
        </w:rPr>
        <w:t>农业劳动者和农业生产经营组织在生产中应用先进的农业技术，有关部门和单位应当在技术培训、资金、物资和销售等方面给予扶持。</w:t>
      </w:r>
    </w:p>
    <w:p>
      <w:pPr>
        <w:pStyle w:val="Normal"/>
        <w:ind w:firstLineChars="200" w:startChars="0" w:start="0" w:endChars="0" w:end="0"/>
        <w:rPr>
          <w:rFonts w:hint="eastAsia"/>
        </w:rPr>
      </w:pPr>
      <w:r>
        <w:rPr>
          <w:rFonts w:hint="eastAsia"/>
        </w:rPr>
        <w:t>农业劳动者和农业生产经营组织根据自愿的原则应用农业技术，任何单位或者个人不得强迫。</w:t>
      </w:r>
    </w:p>
    <w:p>
      <w:pPr>
        <w:pStyle w:val="Normal"/>
        <w:ind w:firstLineChars="200" w:startChars="0" w:start="0" w:endChars="0" w:end="0"/>
        <w:rPr>
          <w:rFonts w:hint="eastAsia"/>
        </w:rPr>
      </w:pPr>
      <w:r>
        <w:rPr>
          <w:rFonts w:cs="黑体" w:hint="eastAsia" w:eastAsia="黑体"/>
        </w:rPr>
        <w:t>第二十一条</w:t>
      </w:r>
      <w:r>
        <w:rPr>
          <w:rFonts w:hint="eastAsia" w:eastAsia="黑体"/>
        </w:rPr>
        <w:t xml:space="preserve"> </w:t>
      </w:r>
      <w:r>
        <w:rPr>
          <w:rFonts w:hint="eastAsia"/>
        </w:rPr>
        <w:t xml:space="preserve"> 除国家另有规定外，各级国家农业技术推广机构应当认真履行公益性职责，向农业劳动者和农业生产经营组织推广农业技术，实行无偿服务。县级、乡镇国家农业技术推广机构的农业专业技术人员在履行公益性职责外，可以提供农业技术增值服务，并获得合理报酬。</w:t>
      </w:r>
    </w:p>
    <w:p>
      <w:pPr>
        <w:pStyle w:val="Normal"/>
        <w:ind w:firstLineChars="200" w:startChars="0" w:start="0" w:endChars="0" w:end="0"/>
        <w:rPr>
          <w:rFonts w:hint="eastAsia"/>
        </w:rPr>
      </w:pPr>
      <w:r>
        <w:rPr>
          <w:rFonts w:hint="eastAsia"/>
        </w:rPr>
        <w:t>国家农业技术推广机构以外的单位及科技人员以技术转让、技术许可、技术服务、技术承包、技术咨询、技术入股等形式提供农业技术的，可以实行有偿服务，其合法收入和植物新品种、农业技术专利等知识产权受法律保护。</w:t>
      </w:r>
    </w:p>
    <w:p>
      <w:pPr>
        <w:pStyle w:val="Normal"/>
        <w:ind w:firstLineChars="200" w:startChars="0" w:start="0" w:endChars="0" w:end="0"/>
        <w:rPr>
          <w:rFonts w:hint="eastAsia"/>
        </w:rPr>
      </w:pPr>
      <w:r>
        <w:rPr>
          <w:rFonts w:cs="黑体" w:hint="eastAsia" w:eastAsia="黑体"/>
        </w:rPr>
        <w:t>第二十二条</w:t>
      </w:r>
      <w:r>
        <w:rPr>
          <w:rFonts w:hint="eastAsia" w:eastAsia="黑体"/>
        </w:rPr>
        <w:t xml:space="preserve"> </w:t>
      </w:r>
      <w:r>
        <w:rPr>
          <w:rFonts w:hint="eastAsia"/>
        </w:rPr>
        <w:t xml:space="preserve"> 各级人民政府可以采取购买服务等方式，引导各类组织和机构参与公益性农业技术推广服务。</w:t>
      </w:r>
    </w:p>
    <w:p>
      <w:pPr>
        <w:pStyle w:val="Normal"/>
        <w:ind w:firstLineChars="200" w:startChars="0" w:start="0" w:endChars="0" w:end="0"/>
        <w:rPr>
          <w:rFonts w:hint="eastAsia"/>
        </w:rPr>
      </w:pPr>
      <w:r>
        <w:rPr>
          <w:rFonts w:hint="eastAsia"/>
        </w:rPr>
        <w:t>县级以上人民政府农业技术推广部门应当推动发展托管、订单、互助等多种形式的农业社会化服务，鼓励和支持农业专业化服务组织开展工厂化育秧、农机作业、病虫害统防统治等农业系列化服务。</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第四章</w:t>
      </w:r>
      <w:r>
        <w:rPr>
          <w:rFonts w:hint="eastAsia" w:eastAsia="黑体"/>
        </w:rPr>
        <w:t xml:space="preserve">  </w:t>
      </w:r>
      <w:r>
        <w:rPr>
          <w:rFonts w:cs="黑体" w:hint="eastAsia" w:eastAsia="黑体"/>
        </w:rPr>
        <w:t>保障措施</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第二十三条</w:t>
      </w:r>
      <w:r>
        <w:rPr>
          <w:rFonts w:hint="eastAsia"/>
        </w:rPr>
        <w:t xml:space="preserve">  各级人民政府应当逐步提高对农业技术推广的投入，在财政预算内应当保障用于农业技术推广的资金，并按规定使该资金逐年增长。</w:t>
      </w:r>
    </w:p>
    <w:p>
      <w:pPr>
        <w:pStyle w:val="Normal"/>
        <w:ind w:firstLineChars="200" w:startChars="0" w:start="0" w:endChars="0" w:end="0"/>
        <w:rPr>
          <w:rFonts w:hint="eastAsia"/>
        </w:rPr>
      </w:pPr>
      <w:r>
        <w:rPr>
          <w:rFonts w:hint="eastAsia"/>
        </w:rPr>
        <w:t>各级人民政府应当通过财政拨款以及从农业发展基金中提取一定比例的资金的渠道，筹集农业技术推广专项资金，用于实施农业技术推广项目。国家规定的各项用于农业技术进步的资金</w:t>
      </w:r>
      <w:r>
        <w:rPr>
          <w:rFonts w:hint="eastAsia"/>
          <w:spacing w:val="-4"/>
        </w:rPr>
        <w:t>应当保证落实，并及时到位。省财政对重大农业技术推广给予补助。</w:t>
      </w:r>
    </w:p>
    <w:p>
      <w:pPr>
        <w:pStyle w:val="Normal"/>
        <w:ind w:firstLineChars="200" w:startChars="0" w:start="0" w:endChars="0" w:end="0"/>
        <w:rPr>
          <w:rFonts w:hint="eastAsia"/>
        </w:rPr>
      </w:pPr>
      <w:r>
        <w:rPr>
          <w:rFonts w:hint="eastAsia"/>
        </w:rPr>
        <w:t>县级、乡镇国家农业技术推广机构的工作经费根据当地服务规模和绩效确定，由各级财政共同承担。</w:t>
      </w:r>
    </w:p>
    <w:p>
      <w:pPr>
        <w:pStyle w:val="Normal"/>
        <w:ind w:firstLineChars="200" w:startChars="0" w:start="0" w:endChars="0" w:end="0"/>
        <w:rPr>
          <w:rFonts w:hint="eastAsia"/>
        </w:rPr>
      </w:pPr>
      <w:r>
        <w:rPr>
          <w:rFonts w:hint="eastAsia"/>
        </w:rPr>
        <w:t>任何单位或者个人不得截留或者挪用用于农业技术推广的资金。</w:t>
      </w:r>
    </w:p>
    <w:p>
      <w:pPr>
        <w:pStyle w:val="Normal"/>
        <w:ind w:firstLineChars="200" w:startChars="0" w:start="0" w:endChars="0" w:end="0"/>
        <w:rPr>
          <w:rFonts w:hint="eastAsia"/>
        </w:rPr>
      </w:pPr>
      <w:r>
        <w:rPr>
          <w:rFonts w:cs="黑体" w:hint="eastAsia" w:eastAsia="黑体"/>
        </w:rPr>
        <w:t>第二十四条</w:t>
      </w:r>
      <w:r>
        <w:rPr>
          <w:rFonts w:hint="eastAsia"/>
        </w:rPr>
        <w:t xml:space="preserve">  各级人民政府应当采取措施，保障和改善县级、乡镇国家农业技术推广机构的专业技术人员的工作条件、生活条件和待遇，并按照国家规定给予补贴，保持国家农业技术推广队伍的稳定。</w:t>
      </w:r>
    </w:p>
    <w:p>
      <w:pPr>
        <w:pStyle w:val="Normal"/>
        <w:ind w:firstLineChars="200" w:startChars="0" w:start="0" w:endChars="0" w:end="0"/>
        <w:rPr>
          <w:rFonts w:hint="eastAsia"/>
        </w:rPr>
      </w:pPr>
      <w:r>
        <w:rPr>
          <w:rFonts w:cs="黑体" w:hint="eastAsia" w:eastAsia="黑体"/>
        </w:rPr>
        <w:t>第二十五条</w:t>
      </w:r>
      <w:r>
        <w:rPr>
          <w:rFonts w:hint="eastAsia"/>
        </w:rPr>
        <w:t xml:space="preserve">  在乡镇国家农业技术推广机构工作的专业技术人员享受下列待遇：</w:t>
      </w:r>
    </w:p>
    <w:p>
      <w:pPr>
        <w:pStyle w:val="Normal"/>
        <w:ind w:firstLineChars="200" w:startChars="0" w:start="0" w:endChars="0" w:end="0"/>
        <w:rPr>
          <w:rFonts w:hint="eastAsia"/>
        </w:rPr>
      </w:pPr>
      <w:r>
        <w:rPr>
          <w:rFonts w:hint="eastAsia"/>
        </w:rPr>
        <w:t>（一）在乡镇（不含县人民政府所在地的镇）国家农业技术推广机构从事农业技术推广工作，具有技术员以上专业技术职称，积极工作，完成任务的，可按相关规定享受岗位浮动工资；</w:t>
      </w:r>
    </w:p>
    <w:p>
      <w:pPr>
        <w:pStyle w:val="Normal"/>
        <w:ind w:firstLineChars="200" w:startChars="0" w:start="0" w:endChars="0" w:end="0"/>
        <w:rPr>
          <w:rFonts w:hint="eastAsia"/>
        </w:rPr>
      </w:pPr>
      <w:r>
        <w:rPr>
          <w:rFonts w:hint="eastAsia"/>
        </w:rPr>
        <w:t xml:space="preserve">（二）在乡镇国家农业技术推广机构工作满二十五年的农业科技人员，成绩显著，经县级人民政府推荐，由省人民政府颁发荣誉证书和物质奖励； </w:t>
      </w:r>
    </w:p>
    <w:p>
      <w:pPr>
        <w:pStyle w:val="Normal"/>
        <w:ind w:firstLineChars="200" w:startChars="0" w:start="0" w:endChars="0" w:end="0"/>
        <w:rPr>
          <w:rFonts w:hint="eastAsia"/>
        </w:rPr>
      </w:pPr>
      <w:r>
        <w:rPr>
          <w:rFonts w:hint="eastAsia"/>
        </w:rPr>
        <w:t>（三）新聘用到乡镇国家农业技术推广机构工作的高校毕业生，直接执行定级工资；</w:t>
      </w:r>
    </w:p>
    <w:p>
      <w:pPr>
        <w:pStyle w:val="Normal"/>
        <w:ind w:firstLineChars="200" w:startChars="0" w:start="0" w:endChars="0" w:end="0"/>
        <w:rPr>
          <w:rFonts w:hint="eastAsia"/>
        </w:rPr>
      </w:pPr>
      <w:r>
        <w:rPr>
          <w:rFonts w:hint="eastAsia"/>
        </w:rPr>
        <w:t>（四）国家和本省规定的其他待遇。</w:t>
      </w:r>
    </w:p>
    <w:p>
      <w:pPr>
        <w:pStyle w:val="Normal"/>
        <w:ind w:firstLineChars="200" w:startChars="0" w:start="0" w:endChars="0" w:end="0"/>
        <w:rPr>
          <w:rFonts w:hint="eastAsia"/>
        </w:rPr>
      </w:pPr>
      <w:r>
        <w:rPr>
          <w:rFonts w:cs="黑体" w:hint="eastAsia" w:eastAsia="黑体"/>
        </w:rPr>
        <w:t>第二十六条</w:t>
      </w:r>
      <w:r>
        <w:rPr>
          <w:rFonts w:hint="eastAsia"/>
        </w:rPr>
        <w:t xml:space="preserve">  各级人民政府应当保障国家农业技术推广机构获得必需的试验示范基地和场所、办公场所、推广和培训的设施设备等工作条件。</w:t>
      </w:r>
    </w:p>
    <w:p>
      <w:pPr>
        <w:pStyle w:val="Normal"/>
        <w:ind w:firstLineChars="200" w:startChars="0" w:start="0" w:endChars="0" w:end="0"/>
        <w:rPr>
          <w:rFonts w:hint="eastAsia"/>
        </w:rPr>
      </w:pPr>
      <w:r>
        <w:rPr>
          <w:rFonts w:cs="黑体" w:hint="eastAsia" w:eastAsia="黑体"/>
        </w:rPr>
        <w:t>第二十七条</w:t>
      </w:r>
      <w:r>
        <w:rPr>
          <w:rFonts w:hint="eastAsia"/>
        </w:rPr>
        <w:t xml:space="preserve">  省人民政府农业技术推广机构职称管理部门应当提高县级、乡镇国家农业技术推广机构的中、高级专业技术岗位比例，建立健全专业技术岗位统筹管理和动态调整机制。</w:t>
      </w:r>
    </w:p>
    <w:p>
      <w:pPr>
        <w:pStyle w:val="Normal"/>
        <w:ind w:firstLineChars="200" w:startChars="0" w:start="0" w:endChars="0" w:end="0"/>
        <w:rPr>
          <w:rFonts w:hint="eastAsia"/>
        </w:rPr>
      </w:pPr>
      <w:r>
        <w:rPr>
          <w:rFonts w:hint="eastAsia"/>
        </w:rPr>
        <w:t>乡镇从事农业技术推广工作的专业技术人员的职称评定，应当以考核其推广工作的业务技术水平和实绩为主。申报高级职称的，可以单独分组、单独评审。</w:t>
      </w:r>
    </w:p>
    <w:p>
      <w:pPr>
        <w:pStyle w:val="Normal"/>
        <w:ind w:firstLineChars="200" w:startChars="0" w:start="0" w:endChars="0" w:end="0"/>
        <w:rPr>
          <w:rFonts w:hint="eastAsia"/>
        </w:rPr>
      </w:pPr>
      <w:r>
        <w:rPr>
          <w:rFonts w:cs="黑体" w:hint="eastAsia" w:eastAsia="黑体"/>
        </w:rPr>
        <w:t>第二十八条</w:t>
      </w:r>
      <w:r>
        <w:rPr>
          <w:rFonts w:hint="eastAsia" w:eastAsia="黑体"/>
        </w:rPr>
        <w:t xml:space="preserve"> </w:t>
      </w:r>
      <w:r>
        <w:rPr>
          <w:rFonts w:hint="eastAsia"/>
        </w:rPr>
        <w:t xml:space="preserve"> 县级以上人民政府农业技术推广部门以及国家农业技术推广机构，应当通过组织专业进修、继续教育、短期集训等方式，有计划地对农业技术推广人员进行技术培训，使其不断更新知识、提高业务水平。</w:t>
      </w:r>
    </w:p>
    <w:p>
      <w:pPr>
        <w:pStyle w:val="Normal"/>
        <w:ind w:firstLineChars="200" w:startChars="0" w:start="0" w:endChars="0" w:end="0"/>
        <w:rPr>
          <w:rFonts w:hint="eastAsia"/>
        </w:rPr>
      </w:pPr>
      <w:r>
        <w:rPr>
          <w:rFonts w:hint="eastAsia"/>
        </w:rPr>
        <w:t>县级以上人民政府有关部门应当支持农业科研单位、有关学校开展有关农业技术推广的职业技术教育和技术培训。</w:t>
      </w:r>
    </w:p>
    <w:p>
      <w:pPr>
        <w:pStyle w:val="Normal"/>
        <w:ind w:firstLineChars="200" w:startChars="0" w:start="0" w:endChars="0" w:end="0"/>
        <w:rPr>
          <w:rFonts w:hint="eastAsia"/>
        </w:rPr>
      </w:pPr>
      <w:r>
        <w:rPr>
          <w:rFonts w:cs="黑体" w:hint="eastAsia" w:eastAsia="黑体"/>
        </w:rPr>
        <w:t>第二十九条</w:t>
      </w:r>
      <w:r>
        <w:rPr>
          <w:rFonts w:hint="eastAsia"/>
        </w:rPr>
        <w:t xml:space="preserve">  县级以上人民政府农业技术推广部门应当对国家农业技术推广机构履行公益性职责情况进行监督、考评。对乡镇国家农业技术推广机构的监督、考评，应当充分听取所服务区域的乡镇人民政府的意见。</w:t>
      </w:r>
    </w:p>
    <w:p>
      <w:pPr>
        <w:pStyle w:val="Normal"/>
        <w:ind w:firstLineChars="200" w:startChars="0" w:start="0" w:endChars="0" w:end="0"/>
        <w:rPr>
          <w:rFonts w:hint="eastAsia"/>
        </w:rPr>
      </w:pPr>
      <w:r>
        <w:rPr>
          <w:rFonts w:hint="eastAsia"/>
        </w:rPr>
        <w:t>各级国家农业技术推广机构应当建立农业技术推广人员工</w:t>
      </w:r>
      <w:r>
        <w:rPr>
          <w:rFonts w:hint="eastAsia"/>
          <w:spacing w:val="-4"/>
        </w:rPr>
        <w:t>作责任制度和考评制度。对农业技术推广人员的考核应当由服务对象和县级以上人民政府农业技术推广部门、乡镇人民政府共同参与。</w:t>
      </w:r>
    </w:p>
    <w:p>
      <w:pPr>
        <w:pStyle w:val="Normal"/>
        <w:ind w:firstLineChars="200" w:startChars="0" w:start="0" w:endChars="0" w:end="0"/>
        <w:rPr>
          <w:rFonts w:hint="eastAsia"/>
        </w:rPr>
      </w:pPr>
      <w:r>
        <w:rPr>
          <w:rFonts w:cs="黑体" w:hint="eastAsia" w:eastAsia="黑体"/>
        </w:rPr>
        <w:t>第三十条</w:t>
      </w:r>
      <w:r>
        <w:rPr>
          <w:rFonts w:hint="eastAsia"/>
        </w:rPr>
        <w:t xml:space="preserve">  从事农业技术推广服务的单位和个人，可以享受信贷、保险和国家规定的税收等方面的优惠。</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第五章</w:t>
      </w:r>
      <w:r>
        <w:rPr>
          <w:rFonts w:hint="eastAsia" w:eastAsia="黑体"/>
        </w:rPr>
        <w:t xml:space="preserve">  </w:t>
      </w:r>
      <w:r>
        <w:rPr>
          <w:rFonts w:cs="黑体" w:hint="eastAsia" w:eastAsia="黑体"/>
        </w:rPr>
        <w:t>法律责任</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第三十一条</w:t>
      </w:r>
      <w:r>
        <w:rPr>
          <w:rFonts w:hint="eastAsia"/>
        </w:rPr>
        <w:t xml:space="preserve">  各级人民政府有关部门及其工作人员未依照本办法规定履行职责的，对直接负责的主管人员和其他直接责任人员依法给予处分。</w:t>
      </w:r>
    </w:p>
    <w:p>
      <w:pPr>
        <w:pStyle w:val="Normal"/>
        <w:ind w:firstLineChars="200" w:startChars="0" w:start="0" w:endChars="0" w:end="0"/>
        <w:rPr>
          <w:rFonts w:hint="eastAsia"/>
        </w:rPr>
      </w:pPr>
      <w:r>
        <w:rPr>
          <w:rFonts w:cs="黑体" w:hint="eastAsia" w:eastAsia="黑体"/>
        </w:rPr>
        <w:t>第三十二条</w:t>
      </w:r>
      <w:r>
        <w:rPr>
          <w:rFonts w:hint="eastAsia"/>
        </w:rPr>
        <w:t xml:space="preserve">  各级国家农业技术推广机构及其工作人员未依照本办法规定履行职责，有下列情形之一的，由主管机关责令限期改正，通报批评；对直接负责的主管人员和其他直接责任人员依法给予处分：</w:t>
      </w:r>
    </w:p>
    <w:p>
      <w:pPr>
        <w:pStyle w:val="Normal"/>
        <w:ind w:firstLineChars="200" w:startChars="0" w:start="0" w:endChars="0" w:end="0"/>
        <w:rPr>
          <w:rFonts w:hint="eastAsia"/>
        </w:rPr>
      </w:pPr>
      <w:r>
        <w:rPr>
          <w:rFonts w:hint="eastAsia"/>
        </w:rPr>
        <w:t>（一）推广未经试验证明具有先进性、实用性或者安全性的农业技术，造成损失的；</w:t>
      </w:r>
    </w:p>
    <w:p>
      <w:pPr>
        <w:pStyle w:val="Normal"/>
        <w:ind w:firstLineChars="200" w:startChars="0" w:start="0" w:endChars="0" w:end="0"/>
        <w:rPr>
          <w:rFonts w:hint="eastAsia"/>
        </w:rPr>
      </w:pPr>
      <w:r>
        <w:rPr>
          <w:rFonts w:hint="eastAsia"/>
        </w:rPr>
        <w:t>（二）违反自愿原则，强迫农业劳动者、农业生产经营组织应用农业技术，造成损失的；</w:t>
      </w:r>
    </w:p>
    <w:p>
      <w:pPr>
        <w:pStyle w:val="Normal"/>
        <w:ind w:firstLineChars="200" w:startChars="0" w:start="0" w:endChars="0" w:end="0"/>
        <w:rPr>
          <w:rFonts w:hint="eastAsia"/>
        </w:rPr>
      </w:pPr>
      <w:r>
        <w:rPr>
          <w:rFonts w:hint="eastAsia"/>
        </w:rPr>
        <w:t>（三）侵占国家农业技术推广机构财产的；</w:t>
      </w:r>
    </w:p>
    <w:p>
      <w:pPr>
        <w:pStyle w:val="Normal"/>
        <w:ind w:firstLineChars="200" w:startChars="0" w:start="0" w:endChars="0" w:end="0"/>
        <w:rPr>
          <w:rFonts w:hint="eastAsia"/>
        </w:rPr>
      </w:pPr>
      <w:r>
        <w:rPr>
          <w:rFonts w:hint="eastAsia"/>
        </w:rPr>
        <w:t xml:space="preserve">（四）虚报试验、示范结果的； </w:t>
      </w:r>
    </w:p>
    <w:p>
      <w:pPr>
        <w:pStyle w:val="Normal"/>
        <w:ind w:firstLineChars="200" w:startChars="0" w:start="0" w:endChars="0" w:end="0"/>
        <w:rPr>
          <w:rFonts w:hint="eastAsia"/>
        </w:rPr>
      </w:pPr>
      <w:r>
        <w:rPr>
          <w:rFonts w:hint="eastAsia"/>
        </w:rPr>
        <w:t>（五）虚报推广成果，骗取荣誉的；</w:t>
      </w:r>
    </w:p>
    <w:p>
      <w:pPr>
        <w:pStyle w:val="Normal"/>
        <w:ind w:firstLineChars="200" w:startChars="0" w:start="0" w:endChars="0" w:end="0"/>
        <w:rPr>
          <w:rFonts w:hint="eastAsia"/>
        </w:rPr>
      </w:pPr>
      <w:r>
        <w:rPr>
          <w:rFonts w:hint="eastAsia"/>
        </w:rPr>
        <w:t>（六）以农业技术推广服务为名牟取暴利的；</w:t>
      </w:r>
    </w:p>
    <w:p>
      <w:pPr>
        <w:pStyle w:val="Normal"/>
        <w:ind w:firstLineChars="200" w:startChars="0" w:start="0" w:endChars="0" w:end="0"/>
        <w:rPr>
          <w:rFonts w:hint="eastAsia"/>
        </w:rPr>
      </w:pPr>
      <w:r>
        <w:rPr>
          <w:rFonts w:hint="eastAsia"/>
        </w:rPr>
        <w:t>（七）其他玩忽职守、徇私舞弊、滥用职权的行为。</w:t>
      </w:r>
    </w:p>
    <w:p>
      <w:pPr>
        <w:pStyle w:val="Normal"/>
        <w:ind w:firstLineChars="200" w:startChars="0" w:start="0" w:endChars="0" w:end="0"/>
        <w:rPr>
          <w:rFonts w:hint="eastAsia"/>
        </w:rPr>
      </w:pPr>
      <w:r>
        <w:rPr>
          <w:rFonts w:cs="黑体" w:hint="eastAsia" w:eastAsia="黑体"/>
        </w:rPr>
        <w:t>第三十三条</w:t>
      </w:r>
      <w:r>
        <w:rPr>
          <w:rFonts w:hint="eastAsia" w:eastAsia="黑体"/>
        </w:rPr>
        <w:t xml:space="preserve"> </w:t>
      </w:r>
      <w:r>
        <w:rPr>
          <w:rFonts w:hint="eastAsia"/>
        </w:rPr>
        <w:t xml:space="preserve"> 违反本办法第二十三条规定，截留或者挪用用于农业技术推广资金的，对直接负责的主管人员和其他直接责任人员依法给予处分。</w:t>
      </w:r>
    </w:p>
    <w:p>
      <w:pPr>
        <w:pStyle w:val="Normal"/>
        <w:ind w:firstLineChars="200" w:startChars="0" w:start="0" w:endChars="0" w:end="0"/>
        <w:rPr>
          <w:rFonts w:hint="eastAsia"/>
        </w:rPr>
      </w:pPr>
      <w:r>
        <w:rPr>
          <w:rFonts w:cs="黑体" w:hint="eastAsia" w:eastAsia="黑体"/>
        </w:rPr>
        <w:t>第三十四条</w:t>
      </w:r>
      <w:r>
        <w:rPr>
          <w:rFonts w:hint="eastAsia"/>
        </w:rPr>
        <w:t xml:space="preserve">  违反本办法规定的行为，有关法律、行政法规已有法律责任规定的，适用其规定；构成犯罪的，依法追究刑事责任。</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第六章</w:t>
      </w:r>
      <w:r>
        <w:rPr>
          <w:rFonts w:hint="eastAsia" w:eastAsia="黑体"/>
        </w:rPr>
        <w:t xml:space="preserve">  </w:t>
      </w:r>
      <w:r>
        <w:rPr>
          <w:rFonts w:cs="黑体" w:hint="eastAsia" w:eastAsia="黑体"/>
        </w:rPr>
        <w:t>附</w:t>
      </w:r>
      <w:r>
        <w:rPr>
          <w:rFonts w:hint="eastAsia" w:eastAsia="黑体"/>
        </w:rPr>
        <w:t xml:space="preserve">    </w:t>
      </w:r>
      <w:r>
        <w:rPr>
          <w:rFonts w:cs="黑体" w:hint="eastAsia" w:eastAsia="黑体"/>
        </w:rPr>
        <w:t>则</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pPr>
      <w:r>
        <w:rPr>
          <w:rFonts w:cs="黑体" w:hint="eastAsia" w:eastAsia="黑体"/>
        </w:rPr>
        <w:t>第三十五条</w:t>
      </w:r>
      <w:r>
        <w:rPr>
          <w:rFonts w:hint="eastAsia"/>
        </w:rPr>
        <w:t xml:space="preserve">  本办法自</w:t>
      </w:r>
      <w:r>
        <w:rPr>
          <w:rFonts w:hint="eastAsia"/>
        </w:rPr>
        <w:t>2019</w:t>
      </w:r>
      <w:r>
        <w:rPr>
          <w:rFonts w:hint="eastAsia"/>
        </w:rPr>
        <w:t>年</w:t>
      </w:r>
      <w:r>
        <w:rPr>
          <w:rFonts w:hint="eastAsia"/>
        </w:rPr>
        <w:t>1</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font01">
    <w:name w:val="font01"/>
    <w:basedOn w:val="Style14"/>
    <w:qFormat/>
    <w:rPr>
      <w:rFonts w:ascii="仿宋_GB2312" w:hAnsi="仿宋_GB2312" w:eastAsia="仿宋_GB2312" w:cs="仿宋_GB2312"/>
      <w:color w:val="000000"/>
      <w:sz w:val="24"/>
      <w:szCs w:val="24"/>
      <w:u w:val="none"/>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font21">
    <w:name w:val="font21"/>
    <w:basedOn w:val="Style14"/>
    <w:qFormat/>
    <w:rPr>
      <w:rFonts w:ascii="Times New Roman" w:hAnsi="Times New Roman" w:cs="Times New Roman"/>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tabs>
        <w:tab w:val="clear" w:pos="420"/>
        <w:tab w:val="left" w:pos="360" w:leader="none"/>
      </w:tabs>
    </w:pPr>
    <w:rPr>
      <w:szCs w:val="20"/>
    </w:rPr>
  </w:style>
  <w:style w:type="paragraph" w:styleId="21">
    <w:name w:val="正文文本 2"/>
    <w:basedOn w:val="Normal"/>
    <w:qFormat/>
    <w:pPr>
      <w:spacing w:lineRule="auto" w:line="480" w:before="0" w:after="120"/>
    </w:pPr>
    <w:rPr>
      <w:rFonts w:eastAsia="宋体"/>
      <w:sz w:val="21"/>
      <w:szCs w:val="24"/>
    </w:rPr>
  </w:style>
  <w:style w:type="paragraph" w:styleId="p0">
    <w:name w:val="p0"/>
    <w:basedOn w:val="Normal"/>
    <w:qFormat/>
    <w:pPr>
      <w:widowControl/>
    </w:pPr>
    <w:rPr>
      <w:rFonts w:eastAsia="宋体"/>
      <w:kern w:val="0"/>
      <w:sz w:val="21"/>
      <w:szCs w:val="21"/>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CharCharCharChar">
    <w:name w:val="Char Char Char Char"/>
    <w:basedOn w:val="Normal"/>
    <w:qFormat/>
    <w:pPr/>
    <w:rPr>
      <w:rFonts w:eastAsia="宋体"/>
      <w:sz w:val="21"/>
      <w:szCs w:val="24"/>
    </w:rPr>
  </w:style>
  <w:style w:type="paragraph" w:styleId="NormalIndent">
    <w:name w:val="Normal Indent"/>
    <w:basedOn w:val="Normal"/>
    <w:qFormat/>
    <w:pPr>
      <w:ind w:firstLine="630" w:start="0" w:end="0"/>
    </w:pPr>
    <w:rPr>
      <w:kern w:val="0"/>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ParaCharCharCharChar">
    <w:name w:val="默认段落字体 Para Char Char Char Char"/>
    <w:basedOn w:val="Normal"/>
    <w:qFormat/>
    <w:pPr/>
    <w:rPr>
      <w:rFonts w:eastAsia="宋体"/>
      <w:sz w:val="21"/>
      <w:szCs w:val="20"/>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2018-09-30T11:23:00Z</dcterms:created>
  <dc:creator>ch</dc:creator>
  <dc:description/>
  <dc:language>en-US</dc:language>
  <cp:lastModifiedBy>tf</cp:lastModifiedBy>
  <cp:lastPrinted>2018-08-09T16:40:00Z</cp:lastPrinted>
  <dcterms:modified xsi:type="dcterms:W3CDTF">2018-10-09T10:01:40Z</dcterms:modified>
  <cp:revision>8</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