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162" w:rsidRDefault="00503EE8" w:rsidP="00503EE8">
      <w:pPr>
        <w:pStyle w:val="Paragraphedeliste"/>
        <w:numPr>
          <w:ilvl w:val="0"/>
          <w:numId w:val="1"/>
        </w:numPr>
      </w:pPr>
      <w:r>
        <w:t xml:space="preserve">Qui </w:t>
      </w:r>
      <w:proofErr w:type="gramStart"/>
      <w:r>
        <w:t>sommes-</w:t>
      </w:r>
      <w:proofErr w:type="gramEnd"/>
      <w:r>
        <w:t>nous ?</w:t>
      </w:r>
    </w:p>
    <w:p w:rsidR="00503EE8" w:rsidRDefault="00503EE8" w:rsidP="00503EE8">
      <w:pPr>
        <w:ind w:left="360"/>
      </w:pPr>
      <w:proofErr w:type="spellStart"/>
      <w:r>
        <w:t>Eyano</w:t>
      </w:r>
      <w:proofErr w:type="spellEnd"/>
      <w:r>
        <w:t xml:space="preserve"> Go est une plateforme de </w:t>
      </w:r>
      <w:proofErr w:type="spellStart"/>
      <w:r>
        <w:t>crowdfunding</w:t>
      </w:r>
      <w:proofErr w:type="spellEnd"/>
      <w:r>
        <w:t xml:space="preserve"> (financement participatif) installée en République Démocratique du Congo à Kinshasa.</w:t>
      </w:r>
    </w:p>
    <w:p w:rsidR="00503EE8" w:rsidRDefault="00503EE8" w:rsidP="00503EE8">
      <w:pPr>
        <w:ind w:left="360"/>
      </w:pPr>
      <w:r>
        <w:t xml:space="preserve">Notre mission est de réduire la pauvreté par le biais du financement participatif en s’appuyant sur le numérique et l’internet afin de connecter toute l’Afrique. Sur </w:t>
      </w:r>
      <w:proofErr w:type="spellStart"/>
      <w:r>
        <w:t>EyanoGo</w:t>
      </w:r>
      <w:proofErr w:type="spellEnd"/>
      <w:r>
        <w:t xml:space="preserve"> vous avez la possibilité</w:t>
      </w:r>
      <w:r w:rsidR="00174A41">
        <w:t xml:space="preserve"> de</w:t>
      </w:r>
      <w:r>
        <w:t> :</w:t>
      </w:r>
    </w:p>
    <w:p w:rsidR="00503EE8" w:rsidRDefault="00503EE8" w:rsidP="00503EE8">
      <w:pPr>
        <w:pStyle w:val="Paragraphedeliste"/>
        <w:numPr>
          <w:ilvl w:val="0"/>
          <w:numId w:val="2"/>
        </w:numPr>
      </w:pPr>
      <w:r>
        <w:t>lever des fonds avec ou sans contreparties</w:t>
      </w:r>
      <w:r w:rsidR="00174A41">
        <w:t> ;</w:t>
      </w:r>
    </w:p>
    <w:p w:rsidR="00503EE8" w:rsidRDefault="00503EE8" w:rsidP="00503EE8">
      <w:pPr>
        <w:pStyle w:val="Paragraphedeliste"/>
        <w:numPr>
          <w:ilvl w:val="0"/>
          <w:numId w:val="2"/>
        </w:numPr>
      </w:pPr>
      <w:r>
        <w:t>soutenir un projet et bénéficier d’une contrepartie</w:t>
      </w:r>
      <w:r w:rsidR="00174A41">
        <w:t> ;</w:t>
      </w:r>
    </w:p>
    <w:p w:rsidR="00503EE8" w:rsidRDefault="00503EE8" w:rsidP="00503EE8">
      <w:pPr>
        <w:pStyle w:val="Paragraphedeliste"/>
        <w:numPr>
          <w:ilvl w:val="0"/>
          <w:numId w:val="2"/>
        </w:numPr>
      </w:pPr>
      <w:r>
        <w:t>soutenir un projet philanthropique être acteur du bonheur de quelqu’un dans l’humanité</w:t>
      </w:r>
      <w:r w:rsidR="00174A41">
        <w:t>.</w:t>
      </w:r>
    </w:p>
    <w:p w:rsidR="00503EE8" w:rsidRDefault="00174A41" w:rsidP="00503EE8">
      <w:pPr>
        <w:pStyle w:val="Paragraphedeliste"/>
        <w:numPr>
          <w:ilvl w:val="0"/>
          <w:numId w:val="1"/>
        </w:numPr>
      </w:pPr>
      <w:r>
        <w:t>Quelles sont nos valeurs ?</w:t>
      </w:r>
    </w:p>
    <w:p w:rsidR="00174A41" w:rsidRPr="00174A41" w:rsidRDefault="00174A41" w:rsidP="00174A41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4"/>
          <w:szCs w:val="24"/>
        </w:rPr>
      </w:pPr>
      <w:r w:rsidRPr="00174A41">
        <w:rPr>
          <w:rFonts w:cstheme="minorHAnsi"/>
          <w:color w:val="000000"/>
          <w:sz w:val="24"/>
          <w:szCs w:val="24"/>
        </w:rPr>
        <w:t xml:space="preserve">Le dialogue et la communication : la transparence est très capitale chez </w:t>
      </w:r>
      <w:proofErr w:type="spellStart"/>
      <w:r w:rsidRPr="00174A41">
        <w:rPr>
          <w:rFonts w:cstheme="minorHAnsi"/>
          <w:color w:val="000000"/>
          <w:sz w:val="24"/>
          <w:szCs w:val="24"/>
        </w:rPr>
        <w:t>Eyano</w:t>
      </w:r>
      <w:r>
        <w:rPr>
          <w:rFonts w:cstheme="minorHAnsi"/>
          <w:color w:val="000000"/>
          <w:sz w:val="24"/>
          <w:szCs w:val="24"/>
        </w:rPr>
        <w:t>Go</w:t>
      </w:r>
      <w:proofErr w:type="spellEnd"/>
    </w:p>
    <w:p w:rsidR="00174A41" w:rsidRPr="00174A41" w:rsidRDefault="00174A41" w:rsidP="00174A41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4"/>
          <w:szCs w:val="24"/>
        </w:rPr>
      </w:pPr>
      <w:r w:rsidRPr="00174A41">
        <w:rPr>
          <w:rFonts w:cstheme="minorHAnsi"/>
          <w:color w:val="000000"/>
          <w:sz w:val="24"/>
          <w:szCs w:val="24"/>
        </w:rPr>
        <w:t>Focus sur notre mission</w:t>
      </w:r>
    </w:p>
    <w:p w:rsidR="00174A41" w:rsidRPr="00174A41" w:rsidRDefault="00174A41" w:rsidP="00174A41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4"/>
          <w:szCs w:val="24"/>
        </w:rPr>
      </w:pPr>
      <w:r w:rsidRPr="00174A41">
        <w:rPr>
          <w:rFonts w:cstheme="minorHAnsi"/>
          <w:sz w:val="24"/>
          <w:szCs w:val="24"/>
        </w:rPr>
        <w:t>Épanouissement</w:t>
      </w:r>
      <w:r w:rsidRPr="00174A41">
        <w:rPr>
          <w:rFonts w:cstheme="minorHAnsi"/>
          <w:color w:val="000000"/>
          <w:sz w:val="24"/>
          <w:szCs w:val="24"/>
        </w:rPr>
        <w:t> : la liberté dans la loyauté</w:t>
      </w:r>
    </w:p>
    <w:p w:rsidR="00174A41" w:rsidRPr="00174A41" w:rsidRDefault="00174A41" w:rsidP="00174A41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4"/>
          <w:szCs w:val="24"/>
        </w:rPr>
      </w:pPr>
      <w:r w:rsidRPr="00174A41">
        <w:rPr>
          <w:rFonts w:cstheme="minorHAnsi"/>
          <w:color w:val="000000"/>
          <w:sz w:val="24"/>
          <w:szCs w:val="24"/>
        </w:rPr>
        <w:t>Inspirer et être récompensé</w:t>
      </w:r>
    </w:p>
    <w:p w:rsidR="00174A41" w:rsidRPr="00174A41" w:rsidRDefault="00174A41" w:rsidP="00174A41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4"/>
          <w:szCs w:val="24"/>
        </w:rPr>
      </w:pPr>
      <w:r w:rsidRPr="00174A41">
        <w:rPr>
          <w:rFonts w:cstheme="minorHAnsi"/>
          <w:color w:val="000000"/>
          <w:sz w:val="24"/>
          <w:szCs w:val="24"/>
        </w:rPr>
        <w:t>Equilibre : santé, famille, et travail</w:t>
      </w:r>
    </w:p>
    <w:p w:rsidR="00174A41" w:rsidRDefault="00174A41" w:rsidP="00174A41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Equipe</w:t>
      </w:r>
    </w:p>
    <w:p w:rsidR="00174A41" w:rsidRPr="00D87D29" w:rsidRDefault="00174A41" w:rsidP="00174A41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4"/>
          <w:szCs w:val="24"/>
        </w:rPr>
      </w:pPr>
      <w:r w:rsidRPr="00D87D29">
        <w:rPr>
          <w:rFonts w:cstheme="minorHAnsi"/>
          <w:sz w:val="24"/>
          <w:szCs w:val="24"/>
          <w:lang w:val="en-US"/>
        </w:rPr>
        <w:t xml:space="preserve">Jules </w:t>
      </w:r>
      <w:proofErr w:type="gramStart"/>
      <w:r w:rsidRPr="00D87D29">
        <w:rPr>
          <w:rFonts w:cstheme="minorHAnsi"/>
          <w:sz w:val="24"/>
          <w:szCs w:val="24"/>
          <w:lang w:val="en-US"/>
        </w:rPr>
        <w:t>BIMABIMA :</w:t>
      </w:r>
      <w:proofErr w:type="gramEnd"/>
      <w:r w:rsidRPr="00D87D29">
        <w:rPr>
          <w:rFonts w:cstheme="minorHAnsi"/>
          <w:sz w:val="24"/>
          <w:szCs w:val="24"/>
          <w:lang w:val="en-US"/>
        </w:rPr>
        <w:t xml:space="preserve"> CEO and Founder</w:t>
      </w:r>
      <w:r w:rsidR="00D87D29" w:rsidRPr="00D87D29">
        <w:rPr>
          <w:rFonts w:cstheme="minorHAnsi"/>
          <w:sz w:val="24"/>
          <w:szCs w:val="24"/>
          <w:lang w:val="en-US"/>
        </w:rPr>
        <w:t xml:space="preserve">. </w:t>
      </w:r>
      <w:r w:rsidR="00D87D29" w:rsidRPr="00D87D29">
        <w:rPr>
          <w:rFonts w:cstheme="minorHAnsi"/>
          <w:sz w:val="24"/>
          <w:szCs w:val="24"/>
        </w:rPr>
        <w:t xml:space="preserve">Jules est un entrepreneur à temps </w:t>
      </w:r>
      <w:r w:rsidR="00D87D29">
        <w:rPr>
          <w:rFonts w:cstheme="minorHAnsi"/>
          <w:sz w:val="24"/>
          <w:szCs w:val="24"/>
        </w:rPr>
        <w:t>plein depuis 2017, ingénieur en génie civil et auteur Jules utilise ses compétences de leader pour développer l’Afrique</w:t>
      </w:r>
    </w:p>
    <w:p w:rsidR="00174A41" w:rsidRPr="00D87D29" w:rsidRDefault="00174A41" w:rsidP="00174A41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4"/>
          <w:szCs w:val="24"/>
          <w:lang w:val="en-US"/>
        </w:rPr>
      </w:pPr>
      <w:r w:rsidRPr="00D87D29">
        <w:rPr>
          <w:rFonts w:cstheme="minorHAnsi"/>
          <w:sz w:val="24"/>
          <w:szCs w:val="24"/>
          <w:lang w:val="en-US"/>
        </w:rPr>
        <w:t>Jonathan TSHIBANGU :</w:t>
      </w:r>
      <w:r w:rsidR="00D87D29" w:rsidRPr="00D87D29">
        <w:rPr>
          <w:rFonts w:cstheme="minorHAnsi"/>
          <w:sz w:val="24"/>
          <w:szCs w:val="24"/>
          <w:lang w:val="en-US"/>
        </w:rPr>
        <w:t xml:space="preserve"> Web Manager</w:t>
      </w:r>
    </w:p>
    <w:p w:rsidR="00D87D29" w:rsidRDefault="00D87D29" w:rsidP="00174A41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D87D29">
        <w:rPr>
          <w:rFonts w:cstheme="minorHAnsi"/>
          <w:sz w:val="24"/>
          <w:szCs w:val="24"/>
          <w:lang w:val="en-US"/>
        </w:rPr>
        <w:t>Merdi</w:t>
      </w:r>
      <w:proofErr w:type="spellEnd"/>
      <w:r w:rsidRPr="00D87D29">
        <w:rPr>
          <w:rFonts w:cstheme="minorHAnsi"/>
          <w:sz w:val="24"/>
          <w:szCs w:val="24"/>
          <w:lang w:val="en-US"/>
        </w:rPr>
        <w:t xml:space="preserve"> AKELAX : Web Developer</w:t>
      </w:r>
    </w:p>
    <w:p w:rsidR="00D87D29" w:rsidRDefault="00D87D29" w:rsidP="00D87D29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NOTORIETE</w:t>
      </w:r>
    </w:p>
    <w:p w:rsidR="00D87D29" w:rsidRDefault="00D87D29" w:rsidP="00D87D2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D87D29">
        <w:rPr>
          <w:rFonts w:cstheme="minorHAnsi"/>
          <w:sz w:val="24"/>
          <w:szCs w:val="24"/>
        </w:rPr>
        <w:t>EyanoGo</w:t>
      </w:r>
      <w:proofErr w:type="spellEnd"/>
      <w:r w:rsidRPr="00D87D29">
        <w:rPr>
          <w:rFonts w:cstheme="minorHAnsi"/>
          <w:sz w:val="24"/>
          <w:szCs w:val="24"/>
        </w:rPr>
        <w:t xml:space="preserve"> est une entreprise enregistrée au registre de </w:t>
      </w:r>
      <w:r>
        <w:rPr>
          <w:rFonts w:cstheme="minorHAnsi"/>
          <w:sz w:val="24"/>
          <w:szCs w:val="24"/>
        </w:rPr>
        <w:t>cré</w:t>
      </w:r>
      <w:r w:rsidRPr="00D87D29">
        <w:rPr>
          <w:rFonts w:cstheme="minorHAnsi"/>
          <w:sz w:val="24"/>
          <w:szCs w:val="24"/>
        </w:rPr>
        <w:t xml:space="preserve">dit et immobilier au numéro XXX et l’identification nationale </w:t>
      </w:r>
      <w:r>
        <w:rPr>
          <w:rFonts w:cstheme="minorHAnsi"/>
          <w:sz w:val="24"/>
          <w:szCs w:val="24"/>
        </w:rPr>
        <w:t>XXX avec comme numéro d’impôt XXX</w:t>
      </w:r>
    </w:p>
    <w:p w:rsidR="00D87D29" w:rsidRDefault="00D87D29" w:rsidP="00D87D2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Installée au Congo Kinshasa</w:t>
      </w:r>
    </w:p>
    <w:p w:rsidR="00CD4601" w:rsidRDefault="00CD4601" w:rsidP="00D87D2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4"/>
          <w:szCs w:val="24"/>
        </w:rPr>
      </w:pPr>
    </w:p>
    <w:p w:rsidR="00CD4601" w:rsidRDefault="00CD4601" w:rsidP="00D87D2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2è partie du site</w:t>
      </w:r>
    </w:p>
    <w:p w:rsidR="00CD4601" w:rsidRPr="00D87D29" w:rsidRDefault="00CD4601" w:rsidP="00D87D2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4"/>
          <w:szCs w:val="24"/>
        </w:rPr>
      </w:pPr>
    </w:p>
    <w:p w:rsidR="00174A41" w:rsidRDefault="00CD4601" w:rsidP="00174A41">
      <w:proofErr w:type="spellStart"/>
      <w:r>
        <w:t>Eyano</w:t>
      </w:r>
      <w:r>
        <w:t>Go</w:t>
      </w:r>
      <w:proofErr w:type="spellEnd"/>
      <w:r>
        <w:t xml:space="preserve"> est une plateforme de </w:t>
      </w:r>
      <w:proofErr w:type="spellStart"/>
      <w:r>
        <w:t>crowdfunding</w:t>
      </w:r>
      <w:proofErr w:type="spellEnd"/>
      <w:r>
        <w:t xml:space="preserve"> (financement participatif)</w:t>
      </w:r>
      <w:r>
        <w:t xml:space="preserve">. </w:t>
      </w:r>
    </w:p>
    <w:p w:rsidR="00CD4601" w:rsidRDefault="00CD4601" w:rsidP="00CD4601">
      <w:r>
        <w:t xml:space="preserve">Sur </w:t>
      </w:r>
      <w:proofErr w:type="spellStart"/>
      <w:r>
        <w:t>EyanoGo</w:t>
      </w:r>
      <w:proofErr w:type="spellEnd"/>
      <w:r>
        <w:t xml:space="preserve"> vous avez la possibilité de :</w:t>
      </w:r>
    </w:p>
    <w:p w:rsidR="00CD4601" w:rsidRDefault="00CD4601" w:rsidP="00CD4601">
      <w:pPr>
        <w:pStyle w:val="Paragraphedeliste"/>
        <w:numPr>
          <w:ilvl w:val="0"/>
          <w:numId w:val="6"/>
        </w:numPr>
      </w:pPr>
      <w:r>
        <w:t>lever des fonds avec ou sans contreparties</w:t>
      </w:r>
      <w:r>
        <w:t xml:space="preserve"> pour vos projets d’entreprises</w:t>
      </w:r>
      <w:r>
        <w:t> ;</w:t>
      </w:r>
    </w:p>
    <w:p w:rsidR="00CD4601" w:rsidRDefault="00CD4601" w:rsidP="00CD4601">
      <w:pPr>
        <w:pStyle w:val="Paragraphedeliste"/>
        <w:numPr>
          <w:ilvl w:val="0"/>
          <w:numId w:val="6"/>
        </w:numPr>
      </w:pPr>
      <w:r>
        <w:t>soutenir un projet et bénéficier d’une contrepartie ;</w:t>
      </w:r>
    </w:p>
    <w:p w:rsidR="00CD4601" w:rsidRDefault="00CD4601" w:rsidP="00CD4601">
      <w:pPr>
        <w:pStyle w:val="Paragraphedeliste"/>
        <w:numPr>
          <w:ilvl w:val="0"/>
          <w:numId w:val="6"/>
        </w:numPr>
      </w:pPr>
      <w:r>
        <w:t>soutenir un projet philanthropique être acteur du bonheur de quelqu’un dans l’humanité.</w:t>
      </w:r>
    </w:p>
    <w:p w:rsidR="00CD4601" w:rsidRDefault="00CD4601" w:rsidP="00CD4601">
      <w:r>
        <w:t xml:space="preserve">Soyez l’acteur du développement de l’Afrique sur </w:t>
      </w:r>
      <w:proofErr w:type="spellStart"/>
      <w:r>
        <w:t>EyanoGo</w:t>
      </w:r>
      <w:proofErr w:type="spellEnd"/>
      <w:r>
        <w:t>.</w:t>
      </w:r>
    </w:p>
    <w:p w:rsidR="00CD4601" w:rsidRDefault="00CD4601" w:rsidP="00CD4601">
      <w:r>
        <w:t>Notre vision :</w:t>
      </w:r>
    </w:p>
    <w:p w:rsidR="00CD4601" w:rsidRDefault="00CD4601" w:rsidP="00CD4601">
      <w:pPr>
        <w:pStyle w:val="Paragraphedeliste"/>
        <w:numPr>
          <w:ilvl w:val="0"/>
          <w:numId w:val="4"/>
        </w:numPr>
      </w:pPr>
      <w:r>
        <w:t>Connecter l’Afrique et le monde pour la cause de l’humanité</w:t>
      </w:r>
    </w:p>
    <w:p w:rsidR="004D5AF3" w:rsidRDefault="004D5AF3" w:rsidP="00CD4601">
      <w:pPr>
        <w:pStyle w:val="Paragraphedeliste"/>
        <w:numPr>
          <w:ilvl w:val="0"/>
          <w:numId w:val="4"/>
        </w:numPr>
      </w:pPr>
      <w:r>
        <w:t>Etre un levier de développement pour l’Afrique</w:t>
      </w:r>
    </w:p>
    <w:p w:rsidR="004D5AF3" w:rsidRDefault="004D5AF3" w:rsidP="004D5AF3">
      <w:pPr>
        <w:pStyle w:val="Paragraphedeliste"/>
        <w:numPr>
          <w:ilvl w:val="0"/>
          <w:numId w:val="4"/>
        </w:numPr>
      </w:pPr>
      <w:r>
        <w:t>Bâtir le plus grand réseau philanthropique africain au service de l’humanité</w:t>
      </w:r>
      <w:bookmarkStart w:id="0" w:name="_GoBack"/>
      <w:bookmarkEnd w:id="0"/>
    </w:p>
    <w:p w:rsidR="00CD4601" w:rsidRPr="00D87D29" w:rsidRDefault="00CD4601" w:rsidP="00174A41"/>
    <w:sectPr w:rsidR="00CD4601" w:rsidRPr="00D87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56FB"/>
    <w:multiLevelType w:val="hybridMultilevel"/>
    <w:tmpl w:val="CF7EB6BE"/>
    <w:lvl w:ilvl="0" w:tplc="2386129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D57A7"/>
    <w:multiLevelType w:val="hybridMultilevel"/>
    <w:tmpl w:val="41A248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C651F"/>
    <w:multiLevelType w:val="hybridMultilevel"/>
    <w:tmpl w:val="A3129228"/>
    <w:lvl w:ilvl="0" w:tplc="BE8458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A1E83"/>
    <w:multiLevelType w:val="hybridMultilevel"/>
    <w:tmpl w:val="A9106F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10AF1"/>
    <w:multiLevelType w:val="multilevel"/>
    <w:tmpl w:val="075EE3C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89239D8"/>
    <w:multiLevelType w:val="hybridMultilevel"/>
    <w:tmpl w:val="EF2AC3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E8"/>
    <w:rsid w:val="00174A41"/>
    <w:rsid w:val="004D5AF3"/>
    <w:rsid w:val="00503EE8"/>
    <w:rsid w:val="006B0162"/>
    <w:rsid w:val="00CD4601"/>
    <w:rsid w:val="00D8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1CB44-2C7D-461F-8D8B-FA22B534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2021-07-01T15:26:00Z</dcterms:created>
  <dcterms:modified xsi:type="dcterms:W3CDTF">2021-07-01T16:15:00Z</dcterms:modified>
</cp:coreProperties>
</file>