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9: Risk Category Classification</w:t>
      </w:r>
    </w:p>
    <w:p>
      <w:pPr>
        <w:pStyle w:val="Heading1"/>
      </w:pPr>
      <w:r>
        <w:t>Problem Statement</w:t>
      </w:r>
    </w:p>
    <w:p>
      <w:r>
        <w:t>Convert fraud probability into a risk category such as Low, Medium, or High.</w:t>
      </w:r>
    </w:p>
    <w:p>
      <w:pPr>
        <w:pStyle w:val="Heading1"/>
      </w:pPr>
      <w:r>
        <w:t>Correct Python Code</w:t>
      </w:r>
    </w:p>
    <w:p>
      <w:r>
        <w:t>risk_score = fraud_probability[0] * 100</w:t>
        <w:br/>
        <w:br/>
        <w:t>if risk_score &lt;= 30:</w:t>
        <w:br/>
        <w:t xml:space="preserve">    category = "LOW RISK"</w:t>
        <w:br/>
        <w:t>elif risk_score &lt;= 70:</w:t>
        <w:br/>
        <w:t xml:space="preserve">    category = "MEDIUM RISK"</w:t>
        <w:br/>
        <w:t>else:</w:t>
        <w:br/>
        <w:t xml:space="preserve">    category = "HIGH RISK"</w:t>
        <w:br/>
        <w:br/>
        <w:t>print("Risk Score:", risk_score)</w:t>
        <w:br/>
        <w:t>print("Risk Category:", category)</w:t>
      </w:r>
    </w:p>
    <w:p>
      <w:pPr>
        <w:pStyle w:val="Heading1"/>
      </w:pPr>
      <w:r>
        <w:t>Example Output</w:t>
      </w:r>
    </w:p>
    <w:p>
      <w:r>
        <w:t>Example Output:</w:t>
        <w:br/>
        <w:br/>
        <w:t>Risk Score: 82.3</w:t>
        <w:br/>
        <w:t>Risk Category: HIGH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