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CB5B" w14:textId="1D681BEA" w:rsidR="00226B2E" w:rsidRPr="003D7746" w:rsidRDefault="00226B2E" w:rsidP="00226B2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</w:p>
    <w:p w14:paraId="2ED89EC6" w14:textId="40DA30A7" w:rsidR="00226B2E" w:rsidRPr="003D7746" w:rsidRDefault="00226B2E" w:rsidP="00226B2E">
      <w:pPr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SG"/>
          <w14:ligatures w14:val="none"/>
        </w:rPr>
      </w:pPr>
    </w:p>
    <w:p w14:paraId="5B7D0B22" w14:textId="77777777" w:rsidR="00226B2E" w:rsidRPr="003D7746" w:rsidRDefault="00226B2E" w:rsidP="00226B2E">
      <w:pPr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SG"/>
          <w14:ligatures w14:val="none"/>
        </w:rPr>
      </w:pPr>
    </w:p>
    <w:p w14:paraId="75619B83" w14:textId="77777777" w:rsidR="00226B2E" w:rsidRPr="003D7746" w:rsidRDefault="00226B2E" w:rsidP="00226B2E">
      <w:pPr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SG"/>
          <w14:ligatures w14:val="none"/>
        </w:rPr>
      </w:pPr>
    </w:p>
    <w:p w14:paraId="1E7F14A3" w14:textId="6720EE44" w:rsidR="00226B2E" w:rsidRPr="003D7746" w:rsidRDefault="00226B2E" w:rsidP="00226B2E">
      <w:pPr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SG"/>
          <w14:ligatures w14:val="none"/>
        </w:rPr>
      </w:pPr>
      <w:r w:rsidRPr="003D7746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SG"/>
          <w14:ligatures w14:val="none"/>
        </w:rPr>
        <w:t>S-Rank</w:t>
      </w:r>
    </w:p>
    <w:p w14:paraId="0C477BFF" w14:textId="77777777" w:rsidR="00226B2E" w:rsidRPr="003D7746" w:rsidRDefault="00226B2E" w:rsidP="00226B2E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32"/>
          <w:szCs w:val="32"/>
          <w:lang w:eastAsia="en-SG"/>
          <w14:ligatures w14:val="none"/>
        </w:rPr>
      </w:pPr>
      <w:r w:rsidRPr="003D7746">
        <w:rPr>
          <w:rFonts w:ascii="Arial" w:eastAsia="Times New Roman" w:hAnsi="Arial" w:cs="Arial"/>
          <w:b/>
          <w:bCs/>
          <w:color w:val="1F1F1F"/>
          <w:kern w:val="0"/>
          <w:sz w:val="32"/>
          <w:szCs w:val="32"/>
          <w:bdr w:val="none" w:sz="0" w:space="0" w:color="auto" w:frame="1"/>
          <w:lang w:eastAsia="en-SG"/>
          <w14:ligatures w14:val="none"/>
        </w:rPr>
        <w:t>An Intelligent Reasoning System for Fair and Traceable Skills-Based Candidate Ranking</w:t>
      </w:r>
    </w:p>
    <w:p w14:paraId="2D0301CD" w14:textId="77777777" w:rsidR="00226B2E" w:rsidRPr="003D7746" w:rsidRDefault="00226B2E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3D41DDCC" w14:textId="77777777" w:rsidR="00226B2E" w:rsidRPr="003D7746" w:rsidRDefault="00226B2E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42F18B5F" w14:textId="77777777" w:rsidR="00226B2E" w:rsidRPr="003D7746" w:rsidRDefault="00226B2E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09706C2A" w14:textId="77777777" w:rsidR="00226B2E" w:rsidRPr="003D7746" w:rsidRDefault="00226B2E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2D6CA3C1" w14:textId="67C0B103" w:rsidR="00226B2E" w:rsidRPr="003D7746" w:rsidRDefault="00226B2E" w:rsidP="00226B2E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3D774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Group Number:</w:t>
      </w:r>
      <w:r w:rsidRPr="003D7746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[</w:t>
      </w:r>
      <w:r w:rsidRPr="003D7746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04</w:t>
      </w:r>
      <w:r w:rsidRPr="003D7746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]</w:t>
      </w:r>
    </w:p>
    <w:p w14:paraId="353B97F9" w14:textId="77777777" w:rsidR="00226B2E" w:rsidRPr="003D7746" w:rsidRDefault="00226B2E" w:rsidP="00226B2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</w:p>
    <w:p w14:paraId="6F7AAE0F" w14:textId="77777777" w:rsidR="00226B2E" w:rsidRPr="003D7746" w:rsidRDefault="00226B2E" w:rsidP="00226B2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</w:p>
    <w:p w14:paraId="1DA1A720" w14:textId="77777777" w:rsidR="00226B2E" w:rsidRPr="003D7746" w:rsidRDefault="00226B2E" w:rsidP="00226B2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</w:p>
    <w:p w14:paraId="36BA973F" w14:textId="200C0352" w:rsidR="00226B2E" w:rsidRPr="003D7746" w:rsidRDefault="00226B2E" w:rsidP="00226B2E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3D774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Group Members:</w:t>
      </w:r>
    </w:p>
    <w:p w14:paraId="3BD2ECD8" w14:textId="5CE38902" w:rsidR="00226B2E" w:rsidRPr="003D7746" w:rsidRDefault="00226B2E" w:rsidP="00226B2E">
      <w:pPr>
        <w:spacing w:after="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</w:p>
    <w:p w14:paraId="7482587A" w14:textId="4143B0D4" w:rsidR="00226B2E" w:rsidRPr="003D7746" w:rsidRDefault="00226B2E" w:rsidP="00226B2E">
      <w:pPr>
        <w:spacing w:after="24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3D7746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1. Muthaiah Muneeswaran (A0019650J)</w:t>
      </w:r>
    </w:p>
    <w:p w14:paraId="25D4EA1F" w14:textId="078AD7B8" w:rsidR="00226B2E" w:rsidRPr="003D7746" w:rsidRDefault="00226B2E" w:rsidP="00226B2E">
      <w:pPr>
        <w:spacing w:after="24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3D7746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2. [Member Name 2] ([Insert Student ID])</w:t>
      </w:r>
    </w:p>
    <w:p w14:paraId="74265DF5" w14:textId="77777777" w:rsidR="00226B2E" w:rsidRPr="003D7746" w:rsidRDefault="00226B2E" w:rsidP="00226B2E">
      <w:pPr>
        <w:spacing w:after="24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3D7746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3. [Member Name 3] ([Insert Student ID])</w:t>
      </w:r>
    </w:p>
    <w:p w14:paraId="7EEF70C4" w14:textId="77777777" w:rsidR="00226B2E" w:rsidRPr="003D7746" w:rsidRDefault="00226B2E" w:rsidP="00226B2E">
      <w:pPr>
        <w:spacing w:after="240" w:line="240" w:lineRule="auto"/>
        <w:jc w:val="center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3D7746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4. [Member Name 4] ([Insert Student ID])</w:t>
      </w:r>
    </w:p>
    <w:p w14:paraId="5EFDA6DF" w14:textId="77777777" w:rsidR="00226B2E" w:rsidRPr="003D7746" w:rsidRDefault="00226B2E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395CCFF1" w14:textId="77777777" w:rsidR="00226B2E" w:rsidRDefault="00226B2E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56BD5C29" w14:textId="77777777" w:rsidR="004502B2" w:rsidRDefault="004502B2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51EBB6F9" w14:textId="77777777" w:rsidR="004502B2" w:rsidRDefault="004502B2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0F9E818D" w14:textId="77777777" w:rsidR="004502B2" w:rsidRDefault="004502B2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06AAAE66" w14:textId="77777777" w:rsidR="004502B2" w:rsidRDefault="004502B2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2A3B1374" w14:textId="77777777" w:rsidR="004502B2" w:rsidRPr="003D7746" w:rsidRDefault="004502B2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35537714" w14:textId="77777777" w:rsidR="003D7746" w:rsidRDefault="003D7746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107D60B5" w14:textId="77777777" w:rsidR="003D7746" w:rsidRDefault="003D7746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06299959" w14:textId="77777777" w:rsidR="003D7746" w:rsidRDefault="003D7746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050DF771" w14:textId="77777777" w:rsidR="003D7746" w:rsidRDefault="003D7746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6E003628" w14:textId="77777777" w:rsidR="003D7746" w:rsidRDefault="003D7746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0B3B20D0" w14:textId="03DA6FD0" w:rsidR="00226B2E" w:rsidRPr="003D7746" w:rsidRDefault="00226B2E" w:rsidP="00226B2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3D774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Date of Submission:</w:t>
      </w:r>
      <w:r w:rsidRPr="003D7746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March 29, 2026</w:t>
      </w:r>
    </w:p>
    <w:p w14:paraId="28DE0B13" w14:textId="77777777" w:rsidR="00226B2E" w:rsidRPr="003D7746" w:rsidRDefault="00226B2E" w:rsidP="00226B2E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</w:p>
    <w:p w14:paraId="456C01F5" w14:textId="77777777" w:rsidR="00226B2E" w:rsidRPr="003D7746" w:rsidRDefault="00226B2E" w:rsidP="00226B2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3D7746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pict w14:anchorId="4FCC5922">
          <v:rect id="_x0000_i1455" style="width:0;height:1.5pt" o:hralign="center" o:hrstd="t" o:hrnoshade="t" o:hr="t" fillcolor="gray" stroked="f"/>
        </w:pict>
      </w:r>
    </w:p>
    <w:p w14:paraId="09BE2A32" w14:textId="5F656D1F" w:rsidR="004502B2" w:rsidRDefault="004502B2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SG"/>
          <w14:ligatures w14:val="none"/>
        </w:rPr>
        <w:br w:type="page"/>
      </w:r>
    </w:p>
    <w:p w14:paraId="29A0F918" w14:textId="77777777" w:rsidR="004502B2" w:rsidRPr="004502B2" w:rsidRDefault="004502B2" w:rsidP="004502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  <w:lastRenderedPageBreak/>
        <w:t>1. Introduction</w:t>
      </w:r>
    </w:p>
    <w:p w14:paraId="3AB96EDE" w14:textId="77777777" w:rsid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</w:pPr>
    </w:p>
    <w:p w14:paraId="1F80D2E1" w14:textId="2C119CCF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1.1 Project Overview</w:t>
      </w:r>
    </w:p>
    <w:p w14:paraId="2C26CE51" w14:textId="77777777" w:rsidR="004502B2" w:rsidRPr="004502B2" w:rsidRDefault="004502B2" w:rsidP="004502B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S-Rank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is a sophisticated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Intelligent Reasoning System (IRS)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developed to transition recruitment from traditional, keyword-reliant screening to a deep, logic-based evaluation of human capital. While standard Applicant Tracking Systems (ATS) often fail to recognize talent due to rigid string-matching,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S-Rank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utilizes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Symbolic Reasoning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and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Knowledge Graphs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to interpret the semantic meaning behind a candidate’s experience. By mapping unstructured resume data against standardized industry frameworks, the system identifies the underlying competencies that make a candidate a "best-fit" for a role, regardless of the specific terminology used in their profile.</w:t>
      </w:r>
    </w:p>
    <w:p w14:paraId="7D186618" w14:textId="77777777" w:rsid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</w:pPr>
    </w:p>
    <w:p w14:paraId="67C5C553" w14:textId="66E1BCE4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1.2 Regulatory Context: The Workplace Fairness Act (WFA) 2026</w:t>
      </w:r>
    </w:p>
    <w:p w14:paraId="2930016E" w14:textId="77777777" w:rsidR="004502B2" w:rsidRPr="004502B2" w:rsidRDefault="004502B2" w:rsidP="004502B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The development of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S-Rank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is strategically timed with the full implementation of Singapore’s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Workplace Fairness Act (WFA)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. Under this legislation, AI-driven hiring is no longer permitted to be a "black box." Employers are now legally mandated to ensure that all automated screening is transparent, merit-based, and traceable.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S-Rank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solves this regulatory hurdle by providing an automated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Reasoning Trace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for every decision, ensuring full legal and ethical compliance through a documented audit trail.</w:t>
      </w:r>
    </w:p>
    <w:p w14:paraId="643392D6" w14:textId="77777777" w:rsid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</w:pPr>
    </w:p>
    <w:p w14:paraId="31B3B19A" w14:textId="76DF00EE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1.3 National Strategic Alignment: AI-Bilingualism</w:t>
      </w:r>
    </w:p>
    <w:p w14:paraId="55B13636" w14:textId="77777777" w:rsidR="004502B2" w:rsidRPr="004502B2" w:rsidRDefault="004502B2" w:rsidP="004502B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In alignment with Singapore’s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National AI Strategy 2.0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, this project focuses on identifying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"AI-Bilingual"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talent. These are professionals who possess deep domain expertise (e.g., in Finance, Law, or HR) while simultaneously demonstrating the technical fluency to orchestrate AI tools within that domain.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S-Rank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is specifically programmed to reason through a candidate's history to find this combination of skills, which is essential for Singapore’s 2026 digital economy.</w:t>
      </w:r>
    </w:p>
    <w:p w14:paraId="52C664FD" w14:textId="77777777" w:rsid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</w:pPr>
    </w:p>
    <w:p w14:paraId="0A79AA95" w14:textId="2994F6A2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1.4 Project Goals</w:t>
      </w:r>
    </w:p>
    <w:p w14:paraId="7891DE5B" w14:textId="77777777" w:rsidR="004502B2" w:rsidRPr="004502B2" w:rsidRDefault="004502B2" w:rsidP="004502B2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Knowledge Codification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To transform the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SkillsFuture Singapore (SSG)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framework into a machine-readable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Fact Base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for precise skill-to-role mapping.</w:t>
      </w:r>
    </w:p>
    <w:p w14:paraId="0F0C4D29" w14:textId="77777777" w:rsidR="004502B2" w:rsidRPr="004502B2" w:rsidRDefault="004502B2" w:rsidP="004502B2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Explainable AI (XAI)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To implement an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Inference Engine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that doesn't just provide a "score," but explains its logic, acting as a cognitive assistant to human recruiters.</w:t>
      </w:r>
    </w:p>
    <w:p w14:paraId="65F8DA5C" w14:textId="77777777" w:rsidR="004502B2" w:rsidRPr="004502B2" w:rsidRDefault="004502B2" w:rsidP="004502B2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Operational Efficiency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To utilize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Informed Search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to bridge the gap between candidate ranking and final interview scheduling, optimizing the entire business resource chain.</w:t>
      </w:r>
    </w:p>
    <w:p w14:paraId="2FE583B7" w14:textId="77777777" w:rsidR="004502B2" w:rsidRDefault="004502B2">
      <w:pP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  <w:br w:type="page"/>
      </w:r>
    </w:p>
    <w:p w14:paraId="5AA6B658" w14:textId="77777777" w:rsidR="004502B2" w:rsidRPr="004502B2" w:rsidRDefault="004502B2" w:rsidP="004502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  <w:lastRenderedPageBreak/>
        <w:t>2. Project Background / Market Context</w:t>
      </w:r>
    </w:p>
    <w:p w14:paraId="48AE22CA" w14:textId="77777777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2.1 The 2026 Singapore Talent Scarcity Paradox</w:t>
      </w:r>
    </w:p>
    <w:p w14:paraId="5B796A89" w14:textId="77777777" w:rsidR="004502B2" w:rsidRPr="004502B2" w:rsidRDefault="004502B2" w:rsidP="004502B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As of 2026, Singapore’s labor market is characterized by a "scarcity paradox." While broad talent shortages have stabilized, the demand for specialized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AI Literacy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has intensified. Organizations are no longer engaged in mass hiring; instead, they are focused on selective, skills-based recruitment to support structural digital transformation. Conventional screening methods are failing to keep pace with this shift, as they cannot identify "AI-Bilingual" professionals who possess both niche domain expertise and technical AI fluency.</w:t>
      </w:r>
    </w:p>
    <w:p w14:paraId="5BF8EABA" w14:textId="77777777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2.2 The Operational Screening Bottleneck</w:t>
      </w:r>
    </w:p>
    <w:p w14:paraId="7751BD0E" w14:textId="77777777" w:rsidR="004502B2" w:rsidRPr="004502B2" w:rsidRDefault="004502B2" w:rsidP="004502B2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Recruitment teams are currently facing unprecedented operational pressure:</w:t>
      </w:r>
    </w:p>
    <w:p w14:paraId="15CEB9F9" w14:textId="77777777" w:rsidR="004502B2" w:rsidRPr="004502B2" w:rsidRDefault="004502B2" w:rsidP="004502B2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Application Surges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 Job applications per posting have increased, yet recruiters report significant difficulty in finding truly qualified candidates through keyword filters.</w:t>
      </w:r>
    </w:p>
    <w:p w14:paraId="36C150E9" w14:textId="77777777" w:rsidR="004502B2" w:rsidRPr="004502B2" w:rsidRDefault="004502B2" w:rsidP="004502B2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Trust and Transparency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 While most Singaporean firms use AI in their workforce strategies, a critical trust gap exists regarding algorithmic opacity.</w:t>
      </w:r>
    </w:p>
    <w:p w14:paraId="3149D11D" w14:textId="77777777" w:rsidR="004502B2" w:rsidRPr="004502B2" w:rsidRDefault="004502B2" w:rsidP="004502B2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Audit Readiness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With the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WFA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now in force, recruiters require tools that provide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Explainable AI (XAI)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. There is a critical market gap for a system that justifies its rankings with a logic-based audit trail, protecting firms from legal liability and unconscious bias.</w:t>
      </w:r>
    </w:p>
    <w:p w14:paraId="19EDD25A" w14:textId="77777777" w:rsidR="004502B2" w:rsidRDefault="004502B2">
      <w:pP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  <w:br w:type="page"/>
      </w:r>
    </w:p>
    <w:p w14:paraId="1CCF5128" w14:textId="201D2A55" w:rsidR="004502B2" w:rsidRPr="004502B2" w:rsidRDefault="004502B2" w:rsidP="004502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  <w:lastRenderedPageBreak/>
        <w:t>3. Project Scope</w:t>
      </w:r>
    </w:p>
    <w:p w14:paraId="586928E5" w14:textId="77777777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3.1 Technical Methodology</w:t>
      </w:r>
    </w:p>
    <w:p w14:paraId="5552D054" w14:textId="77777777" w:rsidR="004502B2" w:rsidRPr="004502B2" w:rsidRDefault="004502B2" w:rsidP="004502B2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S-Rank is engineered as a multi-stage Intelligent Reasoning System that integrates four distinct technical domains to solve the complexity of modern, fair, and efficient recruitment:</w:t>
      </w:r>
    </w:p>
    <w:p w14:paraId="650EF902" w14:textId="77777777" w:rsidR="004502B2" w:rsidRPr="004502B2" w:rsidRDefault="004502B2" w:rsidP="004502B2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Knowledge Discovery &amp; Recommender Systems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The initial stage involves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Knowledge Discovery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from unstructured data. By applying NLP to a Fact Base of resumes and JDs, the system identifies latent patterns. This module functions as a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Content-Based Recommender System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, generating a preliminary candidate ranking based on semantic relevance.</w:t>
      </w:r>
    </w:p>
    <w:p w14:paraId="0A73C168" w14:textId="77777777" w:rsidR="004502B2" w:rsidRPr="004502B2" w:rsidRDefault="004502B2" w:rsidP="004502B2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Decision Automation (Forward Chaining)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The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Inference Engine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applies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Forward Chaining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logic to deduce new information. If a candidate possesses "Python" and "Financial Analysis," the engine fires a rule to assert the fact: </w:t>
      </w:r>
      <w:r w:rsidRPr="004502B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  <w:t>is_AI_Bilingual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. It also enforces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Hard Constraints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related to the WFA.</w:t>
      </w:r>
    </w:p>
    <w:p w14:paraId="15CF7A0A" w14:textId="77777777" w:rsidR="004502B2" w:rsidRPr="004502B2" w:rsidRDefault="004502B2" w:rsidP="004502B2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Cognitive Systems (Knowledge Graphs &amp; XAI)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S-Rank incorporates a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Skills Ontology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(built on the SSG framework) to reason about skill relationships. Crucially, it generates a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Reasoning Trace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—a human-understandable explanation of the logical path taken—providing the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Explainable AI (XAI)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required for audits.</w:t>
      </w:r>
    </w:p>
    <w:p w14:paraId="5389A181" w14:textId="77777777" w:rsidR="004502B2" w:rsidRPr="004502B2" w:rsidRDefault="004502B2" w:rsidP="004502B2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Business Resource Optimization (Informed Search)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The final stage utilizes </w:t>
      </w:r>
      <w:r w:rsidRPr="004502B2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A Search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* algorithms to automate interview scheduling. This algorithm evaluates constraints—recruiter expertise, availability, and candidate priority—to find the optimal sequence that minimizes "Time-to-Hire."</w:t>
      </w:r>
    </w:p>
    <w:p w14:paraId="6205C3D4" w14:textId="77777777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3.2 MVP Boundaries and Constraints</w:t>
      </w:r>
    </w:p>
    <w:p w14:paraId="1236806C" w14:textId="77777777" w:rsidR="004502B2" w:rsidRPr="004502B2" w:rsidRDefault="004502B2" w:rsidP="004502B2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Domain Focus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The MVP is calibrated for the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IT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and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Financial Services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sectors.</w:t>
      </w:r>
    </w:p>
    <w:p w14:paraId="4FE971FF" w14:textId="77777777" w:rsidR="004502B2" w:rsidRPr="004502B2" w:rsidRDefault="004502B2" w:rsidP="004502B2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Legal Constraints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The system treats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WFA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and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PDPA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as "Hard Constraints." Any reasoning path using protected characteristics is programmatically blocked.</w:t>
      </w:r>
    </w:p>
    <w:p w14:paraId="49C71768" w14:textId="77777777" w:rsidR="004502B2" w:rsidRPr="004502B2" w:rsidRDefault="004502B2" w:rsidP="004502B2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Data Privacy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 All input data is de-identified before the reasoning process begins.</w:t>
      </w:r>
    </w:p>
    <w:p w14:paraId="767A64A2" w14:textId="77777777" w:rsidR="004502B2" w:rsidRDefault="004502B2">
      <w:pP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  <w:br w:type="page"/>
      </w:r>
    </w:p>
    <w:p w14:paraId="3FAC4285" w14:textId="53AB8782" w:rsidR="004502B2" w:rsidRPr="004502B2" w:rsidRDefault="004502B2" w:rsidP="004502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  <w:lastRenderedPageBreak/>
        <w:t>4. Data Collection and Preparation</w:t>
      </w:r>
    </w:p>
    <w:p w14:paraId="4E80BE8F" w14:textId="77777777" w:rsidR="004502B2" w:rsidRPr="004502B2" w:rsidRDefault="004502B2" w:rsidP="004502B2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Knowledge Sources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Data is acquired from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MyCareersFuture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job descriptions and the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SkillsFuture Singapore (SSG)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framework.</w:t>
      </w:r>
    </w:p>
    <w:p w14:paraId="3C1B5069" w14:textId="77777777" w:rsidR="004502B2" w:rsidRPr="004502B2" w:rsidRDefault="004502B2" w:rsidP="004502B2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Fact Extraction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Unstructured resumes are processed into a structured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Fact Base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(e.g., </w:t>
      </w:r>
      <w:r w:rsidRPr="004502B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  <w:t>has_skill(Candidate_X, Python)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).</w:t>
      </w:r>
    </w:p>
    <w:p w14:paraId="7EE8AB86" w14:textId="77777777" w:rsidR="004502B2" w:rsidRPr="004502B2" w:rsidRDefault="004502B2" w:rsidP="004502B2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Validation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 Strict schema enforcement (Pydantic) ensures the integrity of the "Fact Base" before reasoning begins.</w:t>
      </w:r>
    </w:p>
    <w:p w14:paraId="7D4CC2A0" w14:textId="77777777" w:rsidR="004502B2" w:rsidRDefault="004502B2">
      <w:pP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  <w:br w:type="page"/>
      </w:r>
    </w:p>
    <w:p w14:paraId="606887A4" w14:textId="507395F5" w:rsidR="004502B2" w:rsidRPr="004502B2" w:rsidRDefault="004502B2" w:rsidP="004502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  <w:lastRenderedPageBreak/>
        <w:t>5. System Design</w:t>
      </w:r>
    </w:p>
    <w:p w14:paraId="25288887" w14:textId="77777777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5.1 High-Level Architecture</w:t>
      </w:r>
    </w:p>
    <w:p w14:paraId="1F0A76BD" w14:textId="77777777" w:rsidR="004502B2" w:rsidRDefault="004502B2" w:rsidP="004502B2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The system follows a four-stage lifecycle: Extraction, Deduction, Validation, and Optimization.</w:t>
      </w:r>
    </w:p>
    <w:p w14:paraId="3C1D4F20" w14:textId="685CC52E" w:rsidR="004502B2" w:rsidRDefault="004502B2" w:rsidP="004502B2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drawing>
          <wp:inline distT="0" distB="0" distL="0" distR="0" wp14:anchorId="4A057012" wp14:editId="66EB53AD">
            <wp:extent cx="5731510" cy="3185795"/>
            <wp:effectExtent l="0" t="0" r="2540" b="0"/>
            <wp:docPr id="132581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13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0001" w14:textId="77777777" w:rsidR="004502B2" w:rsidRPr="004502B2" w:rsidRDefault="004502B2" w:rsidP="004502B2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</w:p>
    <w:p w14:paraId="6F7A0660" w14:textId="77777777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5.2 Technical Highlight: Inference Logic</w:t>
      </w:r>
    </w:p>
    <w:p w14:paraId="37538949" w14:textId="77777777" w:rsidR="004502B2" w:rsidRPr="004502B2" w:rsidRDefault="004502B2" w:rsidP="004502B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The engine uses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IF-THEN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logical statements to perform deductions:</w:t>
      </w:r>
    </w:p>
    <w:p w14:paraId="1AC68B77" w14:textId="77777777" w:rsidR="004502B2" w:rsidRPr="004502B2" w:rsidRDefault="004502B2" w:rsidP="004502B2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Skill Deduction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</w:t>
      </w:r>
      <w:r w:rsidRPr="004502B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  <w:t>IF candidate_has(Python) AND candidate_has(Finance) THEN infer(AI_Bilingual_FinTech)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.</w:t>
      </w:r>
    </w:p>
    <w:p w14:paraId="4DE114D1" w14:textId="77777777" w:rsidR="004502B2" w:rsidRPr="004502B2" w:rsidRDefault="004502B2" w:rsidP="004502B2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Merit Constraint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</w:t>
      </w:r>
      <w:r w:rsidRPr="004502B2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  <w:t>IF job_requires(CPA) AND NOT(candidate_has(CPA)) THEN status(Ineligible)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.</w:t>
      </w:r>
    </w:p>
    <w:p w14:paraId="4EE885CB" w14:textId="77777777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5.3 User Interface (UI) and Interaction Design</w:t>
      </w:r>
    </w:p>
    <w:p w14:paraId="49619DDA" w14:textId="77777777" w:rsidR="004502B2" w:rsidRPr="004502B2" w:rsidRDefault="004502B2" w:rsidP="004502B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The S-Rank interface is designed as a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Cognitive Dashboard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</w:t>
      </w:r>
    </w:p>
    <w:p w14:paraId="40F19D9F" w14:textId="77777777" w:rsidR="004502B2" w:rsidRPr="004502B2" w:rsidRDefault="004502B2" w:rsidP="004502B2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Extraction Visualization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 Side-by-side comparison of raw text vs. the Structured Fact Base for human-in-the-loop verification.</w:t>
      </w:r>
    </w:p>
    <w:p w14:paraId="1038A60B" w14:textId="77777777" w:rsidR="004502B2" w:rsidRPr="004502B2" w:rsidRDefault="004502B2" w:rsidP="004502B2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Logic Transparency (XAI)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A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"Why This Rank?"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button displays the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Reasoning Trace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and WFA Compliance Badge.</w:t>
      </w:r>
    </w:p>
    <w:p w14:paraId="6846C032" w14:textId="77777777" w:rsidR="004502B2" w:rsidRPr="004502B2" w:rsidRDefault="004502B2" w:rsidP="004502B2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Optimized Scheduling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A proposed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Interview Roadmap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generated by the A* Search algorithm, allowing recruiters to see how constraints were balanced.</w:t>
      </w:r>
    </w:p>
    <w:p w14:paraId="4F2E10AA" w14:textId="77777777" w:rsidR="004502B2" w:rsidRDefault="004502B2">
      <w:pP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  <w:br w:type="page"/>
      </w:r>
    </w:p>
    <w:p w14:paraId="55FDDFCC" w14:textId="0C450719" w:rsidR="004502B2" w:rsidRPr="004502B2" w:rsidRDefault="004502B2" w:rsidP="004502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  <w:lastRenderedPageBreak/>
        <w:t>6. Challenges and Roadblocks</w:t>
      </w:r>
    </w:p>
    <w:p w14:paraId="19DF136B" w14:textId="77777777" w:rsidR="00CF072B" w:rsidRPr="00CF072B" w:rsidRDefault="00CF072B" w:rsidP="00CF072B">
      <w:p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The development of the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S-Rank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MVP involves navigating several complex technical and domain-specific hurdles. Identifying these roadblocks early allows for a more robust system design and risk mitigation strategy.</w:t>
      </w:r>
    </w:p>
    <w:p w14:paraId="1DF8AD3D" w14:textId="77777777" w:rsidR="00CF072B" w:rsidRPr="00CF072B" w:rsidRDefault="00CF072B" w:rsidP="00CF072B">
      <w:pPr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6.1 The Knowledge Acquisition Bottleneck</w:t>
      </w:r>
    </w:p>
    <w:p w14:paraId="681ACDEE" w14:textId="77777777" w:rsidR="00CF072B" w:rsidRPr="00CF072B" w:rsidRDefault="00CF072B" w:rsidP="00CF072B">
      <w:p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One of the primary challenges is the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Knowledge Engineering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process. Transforming the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SkillsFuture Singapore (SSG)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framework and industry-specific hiring criteria into a formal, machine-readable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Ontology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is labor-intensive.</w:t>
      </w:r>
    </w:p>
    <w:p w14:paraId="675B1C51" w14:textId="77777777" w:rsidR="00CF072B" w:rsidRPr="00CF072B" w:rsidRDefault="00CF072B" w:rsidP="00CF072B">
      <w:pPr>
        <w:numPr>
          <w:ilvl w:val="0"/>
          <w:numId w:val="43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The Problem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: Human-written job descriptions are often ambiguous or use non-standard terminology.</w:t>
      </w:r>
    </w:p>
    <w:p w14:paraId="2D5A4F1B" w14:textId="77777777" w:rsidR="00CF072B" w:rsidRPr="00CF072B" w:rsidRDefault="00CF072B" w:rsidP="00CF072B">
      <w:pPr>
        <w:numPr>
          <w:ilvl w:val="0"/>
          <w:numId w:val="43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The Impact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: If the system cannot accurately map a candidate’s "unique" skill phrasing to the standardized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Knowledge Graph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, the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Inference Engine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will fail to fire the correct rules, leading to an inaccurate ranking.</w:t>
      </w:r>
    </w:p>
    <w:p w14:paraId="7C998610" w14:textId="77777777" w:rsidR="00CF072B" w:rsidRPr="00CF072B" w:rsidRDefault="00CF072B" w:rsidP="00CF072B">
      <w:pPr>
        <w:numPr>
          <w:ilvl w:val="0"/>
          <w:numId w:val="43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Mitigation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: S-Rank utilizes a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NLU Extraction Block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with a "fuzzy matching" layer to bridge the gap between natural language and formal symbolic logic.</w:t>
      </w:r>
    </w:p>
    <w:p w14:paraId="28B90A0D" w14:textId="77777777" w:rsidR="00CF072B" w:rsidRPr="00CF072B" w:rsidRDefault="00CF072B" w:rsidP="00CF072B">
      <w:pPr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6.2 Cold-Start and Data Sparsity</w:t>
      </w:r>
    </w:p>
    <w:p w14:paraId="5DC36079" w14:textId="77777777" w:rsidR="00CF072B" w:rsidRPr="00CF072B" w:rsidRDefault="00CF072B" w:rsidP="00CF072B">
      <w:p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Reasoning systems, particularly those using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Forward Chaining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, require a baseline of facts to begin making deductions.</w:t>
      </w:r>
    </w:p>
    <w:p w14:paraId="2B58F44D" w14:textId="77777777" w:rsidR="00CF072B" w:rsidRPr="00CF072B" w:rsidRDefault="00CF072B" w:rsidP="00CF072B">
      <w:pPr>
        <w:numPr>
          <w:ilvl w:val="0"/>
          <w:numId w:val="44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The Problem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: New or "cold-start" roles (e.g., emerging roles in Quantum Computing or Green Fintech) may not yet have established rules within our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Knowledge Base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.</w:t>
      </w:r>
    </w:p>
    <w:p w14:paraId="0EA0E87F" w14:textId="77777777" w:rsidR="00CF072B" w:rsidRPr="00CF072B" w:rsidRDefault="00CF072B" w:rsidP="00CF072B">
      <w:pPr>
        <w:numPr>
          <w:ilvl w:val="0"/>
          <w:numId w:val="44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The Impact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: The system may struggle to rank candidates for these roles because the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Inference Engine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has no historical logic to follow.</w:t>
      </w:r>
    </w:p>
    <w:p w14:paraId="4E03FE4B" w14:textId="77777777" w:rsidR="00CF072B" w:rsidRPr="00CF072B" w:rsidRDefault="00CF072B" w:rsidP="00CF072B">
      <w:pPr>
        <w:numPr>
          <w:ilvl w:val="0"/>
          <w:numId w:val="44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Mitigation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: We are implementing a "Generalist Meritocracy" rule-set that defaults to high-level transferable skills when specific domain rules are unavailable, ensuring no candidate is unfairly penalized by a lack of niche data.</w:t>
      </w:r>
    </w:p>
    <w:p w14:paraId="0A3F58E5" w14:textId="77777777" w:rsidR="00CF072B" w:rsidRPr="00CF072B" w:rsidRDefault="00CF072B" w:rsidP="00CF072B">
      <w:pPr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6.3 Computational Complexity in Resource Optimization</w:t>
      </w:r>
    </w:p>
    <w:p w14:paraId="3B41EDE8" w14:textId="77777777" w:rsidR="00CF072B" w:rsidRPr="00CF072B" w:rsidRDefault="00CF072B" w:rsidP="00CF072B">
      <w:p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The final stage of S-Rank involves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Business Resource Optimization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using the </w:t>
      </w:r>
      <w:r w:rsidRPr="00CF072B">
        <w:rPr>
          <w:rFonts w:ascii="Arial" w:eastAsia="Times New Roman" w:hAnsi="Arial" w:cs="Arial"/>
          <w:i/>
          <w:i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A Search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* algorithm.</w:t>
      </w:r>
    </w:p>
    <w:p w14:paraId="6B50B745" w14:textId="77777777" w:rsidR="00CF072B" w:rsidRPr="00CF072B" w:rsidRDefault="00CF072B" w:rsidP="00CF072B">
      <w:pPr>
        <w:numPr>
          <w:ilvl w:val="0"/>
          <w:numId w:val="45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The Problem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: As the number of candidates and recruiters grows, the "state space" for interview scheduling expands exponentially.</w:t>
      </w:r>
    </w:p>
    <w:p w14:paraId="1293B1AE" w14:textId="77777777" w:rsidR="00CF072B" w:rsidRPr="00CF072B" w:rsidRDefault="00CF072B" w:rsidP="00CF072B">
      <w:pPr>
        <w:numPr>
          <w:ilvl w:val="0"/>
          <w:numId w:val="45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The Impact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: Finding a mathematically "optimal" schedule can become computationally expensive, potentially leading to slow system response times (latency) for the recruiter.</w:t>
      </w:r>
    </w:p>
    <w:p w14:paraId="47140AFF" w14:textId="77777777" w:rsidR="00CF072B" w:rsidRPr="00CF072B" w:rsidRDefault="00CF072B" w:rsidP="00CF072B">
      <w:pPr>
        <w:numPr>
          <w:ilvl w:val="0"/>
          <w:numId w:val="45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Mitigation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: We utilize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Heuristic-Driven Search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, where the A* algorithm is guided by specific "priority weights" (e.g., prioritizing senior-level interviews), 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lastRenderedPageBreak/>
        <w:t>allowing the system to find a "near-optimal" solution quickly without exhausting computational resources.</w:t>
      </w:r>
    </w:p>
    <w:p w14:paraId="66F6A79C" w14:textId="77777777" w:rsidR="00CF072B" w:rsidRPr="00CF072B" w:rsidRDefault="00CF072B" w:rsidP="00CF072B">
      <w:pPr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6.4 Maintaining Bias-Free Logic (WFA Compliance)</w:t>
      </w:r>
    </w:p>
    <w:p w14:paraId="1F88F6BF" w14:textId="77777777" w:rsidR="00CF072B" w:rsidRPr="00CF072B" w:rsidRDefault="00CF072B" w:rsidP="00CF072B">
      <w:p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Ensuring the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Inference Engine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is truly objective is a continuous challenge.</w:t>
      </w:r>
    </w:p>
    <w:p w14:paraId="646EC684" w14:textId="77777777" w:rsidR="00CF072B" w:rsidRPr="00CF072B" w:rsidRDefault="00CF072B" w:rsidP="00CF072B">
      <w:pPr>
        <w:numPr>
          <w:ilvl w:val="0"/>
          <w:numId w:val="46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The Problem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: Even symbolic rules can inadvertently mirror human bias if the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Knowledge Engineering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phase is influenced by historical hiring patterns.</w:t>
      </w:r>
    </w:p>
    <w:p w14:paraId="08C29A96" w14:textId="77777777" w:rsidR="00CF072B" w:rsidRPr="00CF072B" w:rsidRDefault="00CF072B" w:rsidP="00CF072B">
      <w:pPr>
        <w:numPr>
          <w:ilvl w:val="0"/>
          <w:numId w:val="46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The Impact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: A rule that favors "10 years of experience" might inadvertently discriminate against younger, highly-skilled "AI-Native" talent.</w:t>
      </w:r>
    </w:p>
    <w:p w14:paraId="2CB11DCC" w14:textId="77777777" w:rsidR="00CF072B" w:rsidRPr="00CF072B" w:rsidRDefault="00CF072B" w:rsidP="00CF072B">
      <w:pPr>
        <w:numPr>
          <w:ilvl w:val="0"/>
          <w:numId w:val="46"/>
        </w:numPr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Mitigation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: S-Rank includes a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Constraint Validation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layer that specifically audits every rule against the </w:t>
      </w:r>
      <w:r w:rsidRPr="00CF072B">
        <w:rPr>
          <w:rFonts w:ascii="Arial" w:eastAsia="Times New Roman" w:hAnsi="Arial" w:cs="Arial"/>
          <w:b/>
          <w:bCs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Workplace Fairness Act (WFA)</w:t>
      </w:r>
      <w:r w:rsidRPr="00CF072B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 xml:space="preserve"> guidelines before it is deployed into the live environment.</w:t>
      </w:r>
    </w:p>
    <w:p w14:paraId="1B4BC387" w14:textId="77777777" w:rsidR="00CF072B" w:rsidRDefault="00CF072B">
      <w:pP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  <w:br w:type="page"/>
      </w:r>
    </w:p>
    <w:p w14:paraId="5CB4B63C" w14:textId="354227A5" w:rsidR="004502B2" w:rsidRPr="004502B2" w:rsidRDefault="004502B2" w:rsidP="004502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  <w:lastRenderedPageBreak/>
        <w:t>7. Future Work</w:t>
      </w:r>
    </w:p>
    <w:p w14:paraId="3FCAA102" w14:textId="77777777" w:rsidR="00CF072B" w:rsidRPr="00CF072B" w:rsidRDefault="00CF072B" w:rsidP="00CF072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The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S-Rank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MVP establishes a foundation for logic-based recruitment. Future iterations will focus on scaling the system’s reasoning capabilities and expanding its industrial applicability through the following three phases:</w:t>
      </w:r>
    </w:p>
    <w:p w14:paraId="5B8FA211" w14:textId="77777777" w:rsidR="00CF072B" w:rsidRPr="00CF072B" w:rsidRDefault="00CF072B" w:rsidP="00CF072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7.1 Expansion of the Domain Knowledge Graph</w:t>
      </w:r>
    </w:p>
    <w:p w14:paraId="304945EF" w14:textId="77777777" w:rsidR="00CF072B" w:rsidRPr="00CF072B" w:rsidRDefault="00CF072B" w:rsidP="00CF072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While the current version is optimized for IT and Financial Services, the underlying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Skills Ontology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is designed for modular expansion. Future work will involve:</w:t>
      </w:r>
    </w:p>
    <w:p w14:paraId="060CC0E9" w14:textId="77777777" w:rsidR="00CF072B" w:rsidRPr="00CF072B" w:rsidRDefault="00CF072B" w:rsidP="00CF072B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Cross-Industry Mapping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Integrating specialized ontologies for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Healthcare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and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Green Energy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, mapping clinical competencies and sustainability certifications to support the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Singapore Green Plan 2030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.</w:t>
      </w:r>
    </w:p>
    <w:p w14:paraId="32517161" w14:textId="77777777" w:rsidR="00CF072B" w:rsidRPr="00CF072B" w:rsidRDefault="00CF072B" w:rsidP="00CF072B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Multilingual NLU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Enhancing the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Extraction Block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to process resumes in regional languages (e.g., Mandarin, Bahasa Melayu, and Tamil). This ensures the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Reasoning Trace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remains accurate for a diverse, international talent pool while maintaining strict compliance with the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Workplace Fairness Act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.</w:t>
      </w:r>
    </w:p>
    <w:p w14:paraId="79775BB2" w14:textId="77777777" w:rsidR="00CF072B" w:rsidRPr="00CF072B" w:rsidRDefault="00CF072B" w:rsidP="00CF072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7.2 Implementation of Case-Based Reasoning (CBR)</w:t>
      </w:r>
    </w:p>
    <w:p w14:paraId="7305A41C" w14:textId="77777777" w:rsidR="00CF072B" w:rsidRPr="00CF072B" w:rsidRDefault="00CF072B" w:rsidP="00CF072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To improve the system’s handling of "non-traditional" candidates, we plan to integrate a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Case-Based Reasoning (CBR)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module. This will allow S-Rank to:</w:t>
      </w:r>
    </w:p>
    <w:p w14:paraId="3A75CE78" w14:textId="77777777" w:rsidR="00CF072B" w:rsidRPr="00CF072B" w:rsidRDefault="00CF072B" w:rsidP="00CF072B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Learn from Historical Success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 Store "anonymized cases" of employees who were successful high-performers despite having non-linear career paths.</w:t>
      </w:r>
    </w:p>
    <w:p w14:paraId="547E94A7" w14:textId="77777777" w:rsidR="00CF072B" w:rsidRPr="00CF072B" w:rsidRDefault="00CF072B" w:rsidP="00CF072B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Heuristic Adaptation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 When the system encounters a mid-career switcher, it can "retrieve" similar successful transitions from the past to justify a high ranking, effectively identifying high-potential talent that a purely rule-based system might overlook.</w:t>
      </w:r>
    </w:p>
    <w:p w14:paraId="1719BA50" w14:textId="77777777" w:rsidR="00CF072B" w:rsidRPr="00CF072B" w:rsidRDefault="00CF072B" w:rsidP="00CF072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7.3 Collaborative Cognitive Loop</w:t>
      </w:r>
    </w:p>
    <w:p w14:paraId="510D5B44" w14:textId="77777777" w:rsidR="00CF072B" w:rsidRPr="00CF072B" w:rsidRDefault="00CF072B" w:rsidP="00CF072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The next phase of UI development will focus on a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Human-in-the-Loop (HITL)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feedback mechanism. This transforms S-Rank from a tool into a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Cognitive Assistant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</w:t>
      </w:r>
    </w:p>
    <w:p w14:paraId="08730F21" w14:textId="77777777" w:rsidR="00CF072B" w:rsidRPr="00CF072B" w:rsidRDefault="00CF072B" w:rsidP="00CF072B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Dynamic Rule Adjustment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 Recruiters will be able to "nudge" the system by adjusting the weight of specific logical rules (e.g., increasing the priority of "Leadership Experience" for a specific role).</w:t>
      </w:r>
    </w:p>
    <w:p w14:paraId="41182D25" w14:textId="77777777" w:rsidR="00CF072B" w:rsidRPr="00CF072B" w:rsidRDefault="00CF072B" w:rsidP="00CF072B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Real-Time Re-Reasoning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The system will immediately re-run the </w:t>
      </w:r>
      <w:r w:rsidRPr="00CF072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en-SG"/>
          <w14:ligatures w14:val="none"/>
        </w:rPr>
        <w:t>A Search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* optimization and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Inference Engine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to show the recruiter the impact of their feedback on the final shortlist and interview schedule.</w:t>
      </w:r>
    </w:p>
    <w:p w14:paraId="5788BB35" w14:textId="77777777" w:rsidR="00CF072B" w:rsidRPr="00CF072B" w:rsidRDefault="00CF072B" w:rsidP="00CF072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7.4 Advanced Predictive Resource Optimization</w:t>
      </w:r>
    </w:p>
    <w:p w14:paraId="3382C722" w14:textId="77777777" w:rsidR="00CF072B" w:rsidRPr="00CF072B" w:rsidRDefault="00CF072B" w:rsidP="00CF072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Beyond scheduling, future work will apply </w:t>
      </w: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Informed Search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to broader business resources, such as:</w:t>
      </w:r>
    </w:p>
    <w:p w14:paraId="3B1E25E3" w14:textId="77777777" w:rsidR="00CF072B" w:rsidRPr="00CF072B" w:rsidRDefault="00CF072B" w:rsidP="00CF072B">
      <w:pPr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Predictive Time-to-Fill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 Using historical search data to predict exactly when a role will be filled based on current candidate flow.</w:t>
      </w:r>
    </w:p>
    <w:p w14:paraId="0EA05AB2" w14:textId="77777777" w:rsidR="00CF072B" w:rsidRPr="00CF072B" w:rsidRDefault="00CF072B" w:rsidP="00CF072B">
      <w:pPr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CF072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SG"/>
          <w14:ligatures w14:val="none"/>
        </w:rPr>
        <w:t>Cost-Benefit Reasoning</w:t>
      </w:r>
      <w:r w:rsidRPr="00CF072B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: Providing a logical justification for the "Cost-per-Hire" based on the complexity of the skills deduced during the reasoning phase.</w:t>
      </w:r>
    </w:p>
    <w:p w14:paraId="7324EA15" w14:textId="77777777" w:rsidR="004502B2" w:rsidRDefault="004502B2" w:rsidP="00CF072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</w:p>
    <w:p w14:paraId="179CBA1C" w14:textId="77777777" w:rsidR="00CF072B" w:rsidRDefault="00CF072B" w:rsidP="00CF072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</w:p>
    <w:p w14:paraId="6DD2E488" w14:textId="4E962E6A" w:rsidR="00CF072B" w:rsidRDefault="00CF072B">
      <w:pP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</w:pPr>
    </w:p>
    <w:p w14:paraId="74BB274A" w14:textId="712D318D" w:rsidR="004502B2" w:rsidRDefault="004502B2">
      <w:pP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SG"/>
          <w14:ligatures w14:val="none"/>
        </w:rPr>
        <w:br w:type="page"/>
      </w:r>
    </w:p>
    <w:p w14:paraId="74AE3F6A" w14:textId="60B0ABC9" w:rsidR="004502B2" w:rsidRPr="004502B2" w:rsidRDefault="004502B2" w:rsidP="004502B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  <w:lastRenderedPageBreak/>
        <w:t>8. Appendix</w:t>
      </w:r>
    </w:p>
    <w:p w14:paraId="5BC3AB56" w14:textId="77777777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8.1 Declaration of References &amp; AI Usage</w:t>
      </w:r>
    </w:p>
    <w:p w14:paraId="7C90D662" w14:textId="77777777" w:rsidR="004502B2" w:rsidRPr="004502B2" w:rsidRDefault="004502B2" w:rsidP="004502B2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Reference Declaration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We hereby declare that the background research, market context, and regulatory framework analysis in this proposal are grounded in the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2026 Singaporean Economic Reports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, the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Workplace Fairness Act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documentation, and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National AI Strategy 2.0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>.</w:t>
      </w:r>
    </w:p>
    <w:p w14:paraId="5B7D6D21" w14:textId="77777777" w:rsidR="004502B2" w:rsidRPr="004502B2" w:rsidRDefault="004502B2" w:rsidP="004502B2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Generative AI Disclosure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: In accordance with academic guidelines, we disclose that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Google Gemini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was utilized as a collaborative advisor to structure this document and brainstorm Singapore-specific use cases. All outputs were reviewed and validated by the group members for technical accuracy.</w:t>
      </w:r>
    </w:p>
    <w:p w14:paraId="75D06AD2" w14:textId="77777777" w:rsidR="004502B2" w:rsidRPr="004502B2" w:rsidRDefault="004502B2" w:rsidP="004502B2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SG"/>
          <w14:ligatures w14:val="none"/>
        </w:rPr>
      </w:pPr>
      <w:r w:rsidRPr="004502B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SG"/>
          <w14:ligatures w14:val="none"/>
        </w:rPr>
        <w:t>8.2 Acknowledgements</w:t>
      </w:r>
    </w:p>
    <w:p w14:paraId="579EE057" w14:textId="77777777" w:rsidR="004502B2" w:rsidRPr="004502B2" w:rsidRDefault="004502B2" w:rsidP="004502B2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</w:pP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The group expresses gratitude to the </w:t>
      </w:r>
      <w:r w:rsidRPr="004502B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SG"/>
          <w14:ligatures w14:val="none"/>
        </w:rPr>
        <w:t>SkillsFuture Singapore (SSG)</w:t>
      </w:r>
      <w:r w:rsidRPr="004502B2">
        <w:rPr>
          <w:rFonts w:ascii="Arial" w:eastAsia="Times New Roman" w:hAnsi="Arial" w:cs="Arial"/>
          <w:color w:val="1F1F1F"/>
          <w:kern w:val="0"/>
          <w:sz w:val="24"/>
          <w:szCs w:val="24"/>
          <w:lang w:eastAsia="en-SG"/>
          <w14:ligatures w14:val="none"/>
        </w:rPr>
        <w:t xml:space="preserve"> board for the frameworks and guidance that form the foundation of this reasoning system.</w:t>
      </w:r>
    </w:p>
    <w:p w14:paraId="3D4BF292" w14:textId="051152BC" w:rsidR="003D7746" w:rsidRPr="003D7746" w:rsidRDefault="003D7746" w:rsidP="004502B2">
      <w:pPr>
        <w:pStyle w:val="Heading2"/>
        <w:rPr>
          <w:rFonts w:ascii="Arial" w:eastAsia="Times New Roman" w:hAnsi="Arial" w:cs="Arial"/>
          <w:kern w:val="0"/>
          <w:sz w:val="24"/>
          <w:szCs w:val="24"/>
          <w:lang w:eastAsia="en-SG"/>
          <w14:ligatures w14:val="none"/>
        </w:rPr>
      </w:pPr>
    </w:p>
    <w:p w14:paraId="0F1BEAA9" w14:textId="25A59AEA" w:rsidR="00226B2E" w:rsidRPr="003D7746" w:rsidRDefault="00226B2E">
      <w:pP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SG"/>
          <w14:ligatures w14:val="none"/>
        </w:rPr>
      </w:pPr>
    </w:p>
    <w:sectPr w:rsidR="00226B2E" w:rsidRPr="003D7746" w:rsidSect="003D7746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7B3A8" w14:textId="77777777" w:rsidR="00C56C9E" w:rsidRDefault="00C56C9E" w:rsidP="00226B2E">
      <w:pPr>
        <w:spacing w:after="0" w:line="240" w:lineRule="auto"/>
      </w:pPr>
      <w:r>
        <w:separator/>
      </w:r>
    </w:p>
  </w:endnote>
  <w:endnote w:type="continuationSeparator" w:id="0">
    <w:p w14:paraId="0759DDC7" w14:textId="77777777" w:rsidR="00C56C9E" w:rsidRDefault="00C56C9E" w:rsidP="00226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287460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86A8CF0" w14:textId="76EB76CE" w:rsidR="003D7746" w:rsidRDefault="003D774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B2FAE2" w14:textId="77777777" w:rsidR="00226B2E" w:rsidRDefault="00226B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8892" w14:textId="77777777" w:rsidR="00C56C9E" w:rsidRDefault="00C56C9E" w:rsidP="00226B2E">
      <w:pPr>
        <w:spacing w:after="0" w:line="240" w:lineRule="auto"/>
      </w:pPr>
      <w:r>
        <w:separator/>
      </w:r>
    </w:p>
  </w:footnote>
  <w:footnote w:type="continuationSeparator" w:id="0">
    <w:p w14:paraId="5DB70DF1" w14:textId="77777777" w:rsidR="00C56C9E" w:rsidRDefault="00C56C9E" w:rsidP="00226B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788C" w14:textId="7BCF77B5" w:rsidR="003D7746" w:rsidRDefault="003D7746" w:rsidP="003D7746">
    <w:pPr>
      <w:pStyle w:val="Header"/>
      <w:jc w:val="center"/>
    </w:pPr>
    <w:r>
      <w:rPr>
        <w:noProof/>
      </w:rPr>
      <w:drawing>
        <wp:inline distT="0" distB="0" distL="0" distR="0" wp14:anchorId="61305556" wp14:editId="1646A461">
          <wp:extent cx="1866900" cy="478805"/>
          <wp:effectExtent l="0" t="0" r="0" b="0"/>
          <wp:docPr id="1821824442" name="Picture 1" descr="NUS-ISS AR2022: Brand Reva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S-ISS AR2022: Brand Revamp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54" t="22521" r="11923" b="24111"/>
                  <a:stretch/>
                </pic:blipFill>
                <pic:spPr bwMode="auto">
                  <a:xfrm>
                    <a:off x="0" y="0"/>
                    <a:ext cx="1914365" cy="4909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5FCD5" w14:textId="1CE16538" w:rsidR="00226B2E" w:rsidRDefault="003D7746" w:rsidP="00226B2E">
    <w:pPr>
      <w:pStyle w:val="Header"/>
      <w:jc w:val="center"/>
    </w:pPr>
    <w:r>
      <w:rPr>
        <w:noProof/>
      </w:rPr>
      <w:drawing>
        <wp:inline distT="0" distB="0" distL="0" distR="0" wp14:anchorId="0DF4D09E" wp14:editId="03F3E484">
          <wp:extent cx="1866900" cy="478805"/>
          <wp:effectExtent l="0" t="0" r="0" b="0"/>
          <wp:docPr id="436508718" name="Picture 1" descr="NUS-ISS AR2022: Brand Reva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US-ISS AR2022: Brand Revamp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54" t="22521" r="11923" b="24111"/>
                  <a:stretch/>
                </pic:blipFill>
                <pic:spPr bwMode="auto">
                  <a:xfrm>
                    <a:off x="0" y="0"/>
                    <a:ext cx="1914365" cy="4909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FB1"/>
    <w:multiLevelType w:val="multilevel"/>
    <w:tmpl w:val="6E26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474B"/>
    <w:multiLevelType w:val="multilevel"/>
    <w:tmpl w:val="8BB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3C44"/>
    <w:multiLevelType w:val="multilevel"/>
    <w:tmpl w:val="8B0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D10FA"/>
    <w:multiLevelType w:val="multilevel"/>
    <w:tmpl w:val="F37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21636"/>
    <w:multiLevelType w:val="multilevel"/>
    <w:tmpl w:val="A26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A7C59"/>
    <w:multiLevelType w:val="multilevel"/>
    <w:tmpl w:val="57DE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810AF"/>
    <w:multiLevelType w:val="multilevel"/>
    <w:tmpl w:val="5DA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94C02"/>
    <w:multiLevelType w:val="multilevel"/>
    <w:tmpl w:val="51D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A2D34"/>
    <w:multiLevelType w:val="multilevel"/>
    <w:tmpl w:val="9938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F345D"/>
    <w:multiLevelType w:val="multilevel"/>
    <w:tmpl w:val="17B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97723"/>
    <w:multiLevelType w:val="multilevel"/>
    <w:tmpl w:val="981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70FE0"/>
    <w:multiLevelType w:val="multilevel"/>
    <w:tmpl w:val="62D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24E8C"/>
    <w:multiLevelType w:val="multilevel"/>
    <w:tmpl w:val="2E5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D3A45"/>
    <w:multiLevelType w:val="multilevel"/>
    <w:tmpl w:val="653E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B4C2A"/>
    <w:multiLevelType w:val="multilevel"/>
    <w:tmpl w:val="4A4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45A08"/>
    <w:multiLevelType w:val="multilevel"/>
    <w:tmpl w:val="607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F0C92"/>
    <w:multiLevelType w:val="multilevel"/>
    <w:tmpl w:val="C49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A4162"/>
    <w:multiLevelType w:val="multilevel"/>
    <w:tmpl w:val="F7F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D50DE"/>
    <w:multiLevelType w:val="multilevel"/>
    <w:tmpl w:val="33A6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415279"/>
    <w:multiLevelType w:val="multilevel"/>
    <w:tmpl w:val="6188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AA4917"/>
    <w:multiLevelType w:val="multilevel"/>
    <w:tmpl w:val="7B1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46101"/>
    <w:multiLevelType w:val="multilevel"/>
    <w:tmpl w:val="4AAE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44F67"/>
    <w:multiLevelType w:val="multilevel"/>
    <w:tmpl w:val="F64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F7EAD"/>
    <w:multiLevelType w:val="multilevel"/>
    <w:tmpl w:val="2E3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73AD6"/>
    <w:multiLevelType w:val="multilevel"/>
    <w:tmpl w:val="E728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6753D"/>
    <w:multiLevelType w:val="multilevel"/>
    <w:tmpl w:val="F520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A2BC7"/>
    <w:multiLevelType w:val="multilevel"/>
    <w:tmpl w:val="5102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63237D"/>
    <w:multiLevelType w:val="multilevel"/>
    <w:tmpl w:val="5106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40ECB"/>
    <w:multiLevelType w:val="multilevel"/>
    <w:tmpl w:val="860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865ED4"/>
    <w:multiLevelType w:val="multilevel"/>
    <w:tmpl w:val="809A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83952"/>
    <w:multiLevelType w:val="multilevel"/>
    <w:tmpl w:val="8AF8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4B326B"/>
    <w:multiLevelType w:val="multilevel"/>
    <w:tmpl w:val="EAE8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E92793"/>
    <w:multiLevelType w:val="multilevel"/>
    <w:tmpl w:val="D056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D7584"/>
    <w:multiLevelType w:val="multilevel"/>
    <w:tmpl w:val="47E2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B05A3"/>
    <w:multiLevelType w:val="multilevel"/>
    <w:tmpl w:val="F26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1D05"/>
    <w:multiLevelType w:val="multilevel"/>
    <w:tmpl w:val="E5FA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8C3AEA"/>
    <w:multiLevelType w:val="multilevel"/>
    <w:tmpl w:val="B39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1A608D"/>
    <w:multiLevelType w:val="multilevel"/>
    <w:tmpl w:val="78AE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D59B7"/>
    <w:multiLevelType w:val="multilevel"/>
    <w:tmpl w:val="2D3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C6D82"/>
    <w:multiLevelType w:val="multilevel"/>
    <w:tmpl w:val="BD3A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D1BC0"/>
    <w:multiLevelType w:val="multilevel"/>
    <w:tmpl w:val="8A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E3A88"/>
    <w:multiLevelType w:val="multilevel"/>
    <w:tmpl w:val="8C1C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806DE8"/>
    <w:multiLevelType w:val="multilevel"/>
    <w:tmpl w:val="3A84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4A0A"/>
    <w:multiLevelType w:val="multilevel"/>
    <w:tmpl w:val="314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31473B"/>
    <w:multiLevelType w:val="multilevel"/>
    <w:tmpl w:val="C4E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D487B"/>
    <w:multiLevelType w:val="multilevel"/>
    <w:tmpl w:val="D3B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988359">
    <w:abstractNumId w:val="10"/>
  </w:num>
  <w:num w:numId="2" w16cid:durableId="842668063">
    <w:abstractNumId w:val="20"/>
  </w:num>
  <w:num w:numId="3" w16cid:durableId="1402292752">
    <w:abstractNumId w:val="2"/>
  </w:num>
  <w:num w:numId="4" w16cid:durableId="430054681">
    <w:abstractNumId w:val="1"/>
  </w:num>
  <w:num w:numId="5" w16cid:durableId="328798659">
    <w:abstractNumId w:val="42"/>
  </w:num>
  <w:num w:numId="6" w16cid:durableId="2074280032">
    <w:abstractNumId w:val="9"/>
  </w:num>
  <w:num w:numId="7" w16cid:durableId="1195313651">
    <w:abstractNumId w:val="5"/>
  </w:num>
  <w:num w:numId="8" w16cid:durableId="1983927896">
    <w:abstractNumId w:val="34"/>
  </w:num>
  <w:num w:numId="9" w16cid:durableId="1144274144">
    <w:abstractNumId w:val="16"/>
  </w:num>
  <w:num w:numId="10" w16cid:durableId="135882763">
    <w:abstractNumId w:val="38"/>
  </w:num>
  <w:num w:numId="11" w16cid:durableId="295527674">
    <w:abstractNumId w:val="22"/>
  </w:num>
  <w:num w:numId="12" w16cid:durableId="390735059">
    <w:abstractNumId w:val="11"/>
  </w:num>
  <w:num w:numId="13" w16cid:durableId="731580983">
    <w:abstractNumId w:val="37"/>
  </w:num>
  <w:num w:numId="14" w16cid:durableId="1374885898">
    <w:abstractNumId w:val="12"/>
  </w:num>
  <w:num w:numId="15" w16cid:durableId="1932468569">
    <w:abstractNumId w:val="36"/>
  </w:num>
  <w:num w:numId="16" w16cid:durableId="1887638116">
    <w:abstractNumId w:val="8"/>
  </w:num>
  <w:num w:numId="17" w16cid:durableId="576549726">
    <w:abstractNumId w:val="15"/>
  </w:num>
  <w:num w:numId="18" w16cid:durableId="838470098">
    <w:abstractNumId w:val="14"/>
  </w:num>
  <w:num w:numId="19" w16cid:durableId="1108239961">
    <w:abstractNumId w:val="18"/>
  </w:num>
  <w:num w:numId="20" w16cid:durableId="1076778895">
    <w:abstractNumId w:val="17"/>
  </w:num>
  <w:num w:numId="21" w16cid:durableId="717819693">
    <w:abstractNumId w:val="31"/>
  </w:num>
  <w:num w:numId="22" w16cid:durableId="1086878238">
    <w:abstractNumId w:val="33"/>
  </w:num>
  <w:num w:numId="23" w16cid:durableId="1060054750">
    <w:abstractNumId w:val="21"/>
  </w:num>
  <w:num w:numId="24" w16cid:durableId="203755316">
    <w:abstractNumId w:val="19"/>
  </w:num>
  <w:num w:numId="25" w16cid:durableId="926696313">
    <w:abstractNumId w:val="40"/>
  </w:num>
  <w:num w:numId="26" w16cid:durableId="190268731">
    <w:abstractNumId w:val="23"/>
  </w:num>
  <w:num w:numId="27" w16cid:durableId="708920247">
    <w:abstractNumId w:val="13"/>
  </w:num>
  <w:num w:numId="28" w16cid:durableId="36006937">
    <w:abstractNumId w:val="4"/>
  </w:num>
  <w:num w:numId="29" w16cid:durableId="1757819616">
    <w:abstractNumId w:val="35"/>
  </w:num>
  <w:num w:numId="30" w16cid:durableId="195118646">
    <w:abstractNumId w:val="41"/>
  </w:num>
  <w:num w:numId="31" w16cid:durableId="431706540">
    <w:abstractNumId w:val="30"/>
  </w:num>
  <w:num w:numId="32" w16cid:durableId="1596209792">
    <w:abstractNumId w:val="6"/>
  </w:num>
  <w:num w:numId="33" w16cid:durableId="1754663062">
    <w:abstractNumId w:val="39"/>
  </w:num>
  <w:num w:numId="34" w16cid:durableId="965038467">
    <w:abstractNumId w:val="3"/>
  </w:num>
  <w:num w:numId="35" w16cid:durableId="71197745">
    <w:abstractNumId w:val="27"/>
  </w:num>
  <w:num w:numId="36" w16cid:durableId="1062142817">
    <w:abstractNumId w:val="7"/>
  </w:num>
  <w:num w:numId="37" w16cid:durableId="312492489">
    <w:abstractNumId w:val="25"/>
  </w:num>
  <w:num w:numId="38" w16cid:durableId="874267135">
    <w:abstractNumId w:val="43"/>
  </w:num>
  <w:num w:numId="39" w16cid:durableId="1827896423">
    <w:abstractNumId w:val="26"/>
  </w:num>
  <w:num w:numId="40" w16cid:durableId="725840943">
    <w:abstractNumId w:val="24"/>
  </w:num>
  <w:num w:numId="41" w16cid:durableId="1312752621">
    <w:abstractNumId w:val="0"/>
  </w:num>
  <w:num w:numId="42" w16cid:durableId="379325855">
    <w:abstractNumId w:val="28"/>
  </w:num>
  <w:num w:numId="43" w16cid:durableId="946887485">
    <w:abstractNumId w:val="29"/>
  </w:num>
  <w:num w:numId="44" w16cid:durableId="1791388007">
    <w:abstractNumId w:val="45"/>
  </w:num>
  <w:num w:numId="45" w16cid:durableId="1377311171">
    <w:abstractNumId w:val="32"/>
  </w:num>
  <w:num w:numId="46" w16cid:durableId="123123303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2E"/>
    <w:rsid w:val="000353BE"/>
    <w:rsid w:val="00226B2E"/>
    <w:rsid w:val="003D7746"/>
    <w:rsid w:val="004502B2"/>
    <w:rsid w:val="008752F7"/>
    <w:rsid w:val="009025F2"/>
    <w:rsid w:val="00AB0986"/>
    <w:rsid w:val="00B532E4"/>
    <w:rsid w:val="00C56C9E"/>
    <w:rsid w:val="00CF072B"/>
    <w:rsid w:val="00D3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BED55"/>
  <w15:chartTrackingRefBased/>
  <w15:docId w15:val="{1594F924-B5BB-4349-B9A8-3A9C742E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B2E"/>
  </w:style>
  <w:style w:type="paragraph" w:styleId="Footer">
    <w:name w:val="footer"/>
    <w:basedOn w:val="Normal"/>
    <w:link w:val="FooterChar"/>
    <w:uiPriority w:val="99"/>
    <w:unhideWhenUsed/>
    <w:rsid w:val="00226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B2E"/>
  </w:style>
  <w:style w:type="paragraph" w:styleId="NormalWeb">
    <w:name w:val="Normal (Web)"/>
    <w:basedOn w:val="Normal"/>
    <w:uiPriority w:val="99"/>
    <w:unhideWhenUsed/>
    <w:rsid w:val="004502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10</Pages>
  <Words>1715</Words>
  <Characters>11734</Characters>
  <Application>Microsoft Office Word</Application>
  <DocSecurity>0</DocSecurity>
  <Lines>279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Muneeswaran Muthaiah</dc:creator>
  <cp:keywords/>
  <dc:description/>
  <cp:lastModifiedBy>Muneeswaran Muthaiah</cp:lastModifiedBy>
  <cp:revision>2</cp:revision>
  <dcterms:created xsi:type="dcterms:W3CDTF">2026-03-21T23:44:00Z</dcterms:created>
  <dcterms:modified xsi:type="dcterms:W3CDTF">2026-03-23T13:30:00Z</dcterms:modified>
</cp:coreProperties>
</file>