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3D82"/>
          <w:sz w:val="56"/>
        </w:rPr>
        <w:t>TRACE</w:t>
      </w:r>
    </w:p>
    <w:p/>
    <w:p>
      <w:pPr>
        <w:jc w:val="center"/>
      </w:pPr>
      <w:r>
        <w:rPr>
          <w:i/>
          <w:color w:val="6B7280"/>
          <w:sz w:val="28"/>
        </w:rPr>
        <w:t>Automated Activity Recognition &amp; Knowledge Generation from Screen Recordings</w:t>
      </w:r>
    </w:p>
    <w:p/>
    <w:p>
      <w:pPr>
        <w:jc w:val="center"/>
      </w:pPr>
      <w:r>
        <w:rPr>
          <w:color w:val="6B7280"/>
          <w:sz w:val="26"/>
        </w:rPr>
        <w:t>ISY5002 Pattern Recognition Systems  |  Group 21  |  NUS M.Tech AIS  |  Semester 2, 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39"/>
        <w:gridCol w:w="4439"/>
        <w:gridCol w:w="4439"/>
        <w:gridCol w:w="4439"/>
      </w:tblGrid>
      <w:tr>
        <w:tc>
          <w:tcPr>
            <w:tcW w:type="dxa" w:w="4439"/>
            <w:shd w:fill="003D82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Yuan Zilin</w:t>
              <w:br/>
            </w:r>
            <w:r>
              <w:rPr>
                <w:color w:val="CCDDFF"/>
                <w:sz w:val="18"/>
              </w:rPr>
              <w:t>React / MLP / CNN1D / Voting</w:t>
            </w:r>
          </w:p>
        </w:tc>
        <w:tc>
          <w:tcPr>
            <w:tcW w:type="dxa" w:w="4439"/>
            <w:shd w:fill="003D82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Muthaiah Muneeswaran</w:t>
              <w:br/>
            </w:r>
            <w:r>
              <w:rPr>
                <w:color w:val="CCDDFF"/>
                <w:sz w:val="18"/>
              </w:rPr>
              <w:t>FastAPI / Classifiers / Fusion</w:t>
            </w:r>
          </w:p>
        </w:tc>
        <w:tc>
          <w:tcPr>
            <w:tcW w:type="dxa" w:w="4439"/>
            <w:shd w:fill="003D82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Stalin Sagayaraj</w:t>
              <w:br/>
            </w:r>
            <w:r>
              <w:rPr>
                <w:color w:val="CCDDFF"/>
                <w:sz w:val="18"/>
              </w:rPr>
              <w:t>YOLO / LSTM / Transformer</w:t>
            </w:r>
          </w:p>
        </w:tc>
        <w:tc>
          <w:tcPr>
            <w:tcW w:type="dxa" w:w="4439"/>
            <w:shd w:fill="003D82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Lakshmi Barthwal Chamoli</w:t>
              <w:br/>
            </w:r>
            <w:r>
              <w:rPr>
                <w:color w:val="CCDDFF"/>
                <w:sz w:val="18"/>
              </w:rPr>
              <w:t>AWS / SVM / Naive Bayes / CI-CD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003D82"/>
          <w:sz w:val="56"/>
        </w:rPr>
        <w:t>Problem Statement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03D82"/>
          <w:sz w:val="36"/>
        </w:rPr>
        <w:t>The Knowledge Lock-In Problem</w:t>
      </w:r>
    </w:p>
    <w:p>
      <w:pPr>
        <w:pStyle w:val="ListBullet"/>
        <w:ind w:left="432"/>
      </w:pPr>
      <w:r>
        <w:rPr>
          <w:color w:val="374151"/>
          <w:sz w:val="22"/>
        </w:rPr>
        <w:t>Organizations record software engineering activities (deployments, CI/CD, troubleshooting) — but the knowledge inside is locked and unsearchable.</w:t>
      </w:r>
    </w:p>
    <w:p>
      <w:pPr>
        <w:pStyle w:val="ListBullet"/>
        <w:ind w:left="432"/>
      </w:pPr>
      <w:r>
        <w:rPr>
          <w:color w:val="374151"/>
          <w:sz w:val="22"/>
        </w:rPr>
        <w:t>A single modality is insufficient: OCR sees a command but cannot tell whether it was executed or only typed.</w:t>
      </w:r>
    </w:p>
    <w:p>
      <w:pPr>
        <w:pStyle w:val="ListBullet"/>
        <w:ind w:left="432"/>
      </w:pPr>
      <w:r>
        <w:rPr>
          <w:color w:val="374151"/>
          <w:sz w:val="22"/>
        </w:rPr>
        <w:t>Manual SOP creation from recordings is expensive; onboarding is slow; no existing tool fuses UI, terminal, and cursor evidence together.</w:t>
      </w:r>
    </w:p>
    <w:p/>
    <w:p>
      <w:pPr>
        <w:spacing w:before="240" w:after="120"/>
      </w:pPr>
      <w:r>
        <w:rPr>
          <w:b/>
          <w:color w:val="003D82"/>
          <w:sz w:val="36"/>
        </w:rPr>
        <w:t>Our Solution</w:t>
      </w:r>
    </w:p>
    <w:p>
      <w:pPr>
        <w:pStyle w:val="ListBullet"/>
        <w:ind w:left="432"/>
      </w:pPr>
      <w:r>
        <w:rPr>
          <w:color w:val="374151"/>
          <w:sz w:val="22"/>
        </w:rPr>
        <w:t>Fuse multimodal evidence (visual + OCR + UI + cursor + temporal) to recognize activities.</w:t>
      </w:r>
    </w:p>
    <w:p>
      <w:pPr>
        <w:pStyle w:val="ListBullet"/>
        <w:ind w:left="432"/>
      </w:pPr>
      <w:r>
        <w:rPr>
          <w:color w:val="374151"/>
          <w:sz w:val="22"/>
        </w:rPr>
        <w:t>Model activity sequences to recognize higher-level workflows.</w:t>
      </w:r>
    </w:p>
    <w:p>
      <w:pPr>
        <w:pStyle w:val="ListBullet"/>
        <w:ind w:left="432"/>
      </w:pPr>
      <w:r>
        <w:rPr>
          <w:color w:val="374151"/>
          <w:sz w:val="22"/>
        </w:rPr>
        <w:t>Automatically generate structured, searchable SOPs, runbooks, and knowledge articles.</w:t>
      </w:r>
    </w:p>
    <w:p>
      <w:r>
        <w:br w:type="page"/>
      </w:r>
    </w:p>
    <w:p>
      <w:pPr>
        <w:jc w:val="center"/>
      </w:pPr>
      <w:r>
        <w:rPr>
          <w:b/>
          <w:color w:val="003D82"/>
          <w:sz w:val="56"/>
        </w:rPr>
        <w:t>Three-Level Recognition Hierarchy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918"/>
        <w:gridCol w:w="5918"/>
        <w:gridCol w:w="5918"/>
      </w:tblGrid>
      <w:tr>
        <w:tc>
          <w:tcPr>
            <w:tcW w:type="dxa" w:w="5918"/>
            <w:shd w:fill="003D82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Level</w:t>
            </w:r>
          </w:p>
        </w:tc>
        <w:tc>
          <w:tcPr>
            <w:tcW w:type="dxa" w:w="5918"/>
            <w:shd w:fill="003D82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Name</w:t>
            </w:r>
          </w:p>
        </w:tc>
        <w:tc>
          <w:tcPr>
            <w:tcW w:type="dxa" w:w="5918"/>
            <w:shd w:fill="003D82" w:val="clear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5918"/>
          </w:tcPr>
          <w:p>
            <w:pPr>
              <w:jc w:val="center"/>
            </w:pPr>
            <w:r>
              <w:rPr>
                <w:color w:val="374151"/>
                <w:sz w:val="22"/>
              </w:rPr>
              <w:t>Level 1</w:t>
            </w:r>
          </w:p>
        </w:tc>
        <w:tc>
          <w:tcPr>
            <w:tcW w:type="dxa" w:w="5918"/>
          </w:tcPr>
          <w:p>
            <w:pPr>
              <w:jc w:val="center"/>
            </w:pPr>
            <w:r>
              <w:rPr>
                <w:color w:val="374151"/>
                <w:sz w:val="22"/>
              </w:rPr>
              <w:t>Interaction Evidence</w:t>
            </w:r>
          </w:p>
        </w:tc>
        <w:tc>
          <w:tcPr>
            <w:tcW w:type="dxa" w:w="5918"/>
          </w:tcPr>
          <w:p>
            <w:pPr>
              <w:jc w:val="left"/>
            </w:pPr>
            <w:r>
              <w:rPr>
                <w:color w:val="374151"/>
                <w:sz w:val="22"/>
              </w:rPr>
              <w:t>Pointer movement, click, keyboard input, drag — from action logs. Supplies input features.</w:t>
            </w:r>
          </w:p>
        </w:tc>
      </w:tr>
      <w:tr>
        <w:tc>
          <w:tcPr>
            <w:tcW w:type="dxa" w:w="5918"/>
            <w:shd w:fill="FFF4E6" w:val="clear"/>
          </w:tcPr>
          <w:p>
            <w:pPr>
              <w:jc w:val="center"/>
            </w:pPr>
            <w:r>
              <w:rPr>
                <w:color w:val="EF7C00"/>
                <w:sz w:val="22"/>
              </w:rPr>
              <w:t>Level 2 ★</w:t>
            </w:r>
          </w:p>
        </w:tc>
        <w:tc>
          <w:tcPr>
            <w:tcW w:type="dxa" w:w="5918"/>
          </w:tcPr>
          <w:p>
            <w:pPr>
              <w:jc w:val="center"/>
            </w:pPr>
            <w:r>
              <w:rPr>
                <w:color w:val="374151"/>
                <w:sz w:val="22"/>
              </w:rPr>
              <w:t>Activity Recognition (Primary)</w:t>
            </w:r>
          </w:p>
        </w:tc>
        <w:tc>
          <w:tcPr>
            <w:tcW w:type="dxa" w:w="5918"/>
          </w:tcPr>
          <w:p>
            <w:pPr>
              <w:jc w:val="left"/>
            </w:pPr>
            <w:r>
              <w:rPr>
                <w:color w:val="374151"/>
                <w:sz w:val="22"/>
              </w:rPr>
              <w:t>Fuses 6 modalities: visual · OCR/text · UI/app · command/log · interaction · temporal → 10 activity classes.</w:t>
            </w:r>
          </w:p>
        </w:tc>
      </w:tr>
      <w:tr>
        <w:tc>
          <w:tcPr>
            <w:tcW w:type="dxa" w:w="5918"/>
          </w:tcPr>
          <w:p>
            <w:pPr>
              <w:jc w:val="center"/>
            </w:pPr>
            <w:r>
              <w:rPr>
                <w:color w:val="374151"/>
                <w:sz w:val="22"/>
              </w:rPr>
              <w:t>Level 3</w:t>
            </w:r>
          </w:p>
        </w:tc>
        <w:tc>
          <w:tcPr>
            <w:tcW w:type="dxa" w:w="5918"/>
          </w:tcPr>
          <w:p>
            <w:pPr>
              <w:jc w:val="center"/>
            </w:pPr>
            <w:r>
              <w:rPr>
                <w:color w:val="374151"/>
                <w:sz w:val="22"/>
              </w:rPr>
              <w:t>Workflow Recognition</w:t>
            </w:r>
          </w:p>
        </w:tc>
        <w:tc>
          <w:tcPr>
            <w:tcW w:type="dxa" w:w="5918"/>
          </w:tcPr>
          <w:p>
            <w:pPr>
              <w:jc w:val="left"/>
            </w:pPr>
            <w:r>
              <w:rPr>
                <w:color w:val="374151"/>
                <w:sz w:val="22"/>
              </w:rPr>
              <w:t>Activity₁ → … → Activityₙ ⇒ workflow pattern via LSTM / Transformer.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003D82"/>
          <w:sz w:val="56"/>
        </w:rPr>
        <w:t>Research Questions &amp; Experiments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918"/>
        <w:gridCol w:w="5918"/>
        <w:gridCol w:w="5918"/>
      </w:tblGrid>
      <w:tr>
        <w:tc>
          <w:tcPr>
            <w:tcW w:type="dxa" w:w="5918"/>
            <w:shd w:fill="003D82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RQ</w:t>
            </w:r>
          </w:p>
        </w:tc>
        <w:tc>
          <w:tcPr>
            <w:tcW w:type="dxa" w:w="5918"/>
            <w:shd w:fill="003D82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Question</w:t>
            </w:r>
          </w:p>
        </w:tc>
        <w:tc>
          <w:tcPr>
            <w:tcW w:type="dxa" w:w="5918"/>
            <w:shd w:fill="003D82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Experiment</w:t>
            </w:r>
          </w:p>
        </w:tc>
      </w:tr>
      <w:tr>
        <w:tc>
          <w:tcPr>
            <w:tcW w:type="dxa" w:w="5918"/>
            <w:shd w:fill="EF7C00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RQ1</w:t>
            </w:r>
          </w:p>
        </w:tc>
        <w:tc>
          <w:tcPr>
            <w:tcW w:type="dxa" w:w="5918"/>
          </w:tcPr>
          <w:p>
            <w:pPr>
              <w:jc w:val="left"/>
            </w:pPr>
            <w:r>
              <w:rPr>
                <w:sz w:val="22"/>
              </w:rPr>
              <w:t>Classical ML vs Deep Learning for activity recognition from multimodal features?</w:t>
            </w:r>
          </w:p>
        </w:tc>
        <w:tc>
          <w:tcPr>
            <w:tcW w:type="dxa" w:w="5918"/>
          </w:tcPr>
          <w:p>
            <w:pPr>
              <w:jc w:val="left"/>
            </w:pPr>
            <w:r>
              <w:rPr>
                <w:sz w:val="22"/>
              </w:rPr>
              <w:t>Tier 1 (7 classical models) vs Tier 2 (4 deep models)</w:t>
            </w:r>
          </w:p>
        </w:tc>
      </w:tr>
      <w:tr>
        <w:tc>
          <w:tcPr>
            <w:tcW w:type="dxa" w:w="5918"/>
            <w:shd w:fill="EF7C00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RQ2</w:t>
            </w:r>
          </w:p>
        </w:tc>
        <w:tc>
          <w:tcPr>
            <w:tcW w:type="dxa" w:w="5918"/>
          </w:tcPr>
          <w:p>
            <w:pPr>
              <w:jc w:val="left"/>
            </w:pPr>
            <w:r>
              <w:rPr>
                <w:sz w:val="22"/>
              </w:rPr>
              <w:t>Does multimodal fusion beat individual modalities?</w:t>
            </w:r>
          </w:p>
        </w:tc>
        <w:tc>
          <w:tcPr>
            <w:tcW w:type="dxa" w:w="5918"/>
          </w:tcPr>
          <w:p>
            <w:pPr>
              <w:jc w:val="left"/>
            </w:pPr>
            <w:r>
              <w:rPr>
                <w:sz w:val="22"/>
              </w:rPr>
              <w:t>Tier 3 (voting, stacking, late fusion) + modality ablation</w:t>
            </w:r>
          </w:p>
        </w:tc>
      </w:tr>
      <w:tr>
        <w:tc>
          <w:tcPr>
            <w:tcW w:type="dxa" w:w="5918"/>
            <w:shd w:fill="EF7C00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RQ3</w:t>
            </w:r>
          </w:p>
        </w:tc>
        <w:tc>
          <w:tcPr>
            <w:tcW w:type="dxa" w:w="5918"/>
          </w:tcPr>
          <w:p>
            <w:pPr>
              <w:jc w:val="left"/>
            </w:pPr>
            <w:r>
              <w:rPr>
                <w:sz w:val="22"/>
              </w:rPr>
              <w:t>Can LSTM/Transformer identify higher-level workflows from activity sequences?</w:t>
            </w:r>
          </w:p>
        </w:tc>
        <w:tc>
          <w:tcPr>
            <w:tcW w:type="dxa" w:w="5918"/>
          </w:tcPr>
          <w:p>
            <w:pPr>
              <w:jc w:val="left"/>
            </w:pPr>
            <w:r>
              <w:rPr>
                <w:sz w:val="22"/>
              </w:rPr>
              <w:t>Temporal workflow recognition (Level 3)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003D82"/>
          <w:sz w:val="56"/>
        </w:rPr>
        <w:t>Dataset — ServiceNow VideoCUA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03D82"/>
          <w:sz w:val="36"/>
        </w:rPr>
        <w:t>Source &amp; Scale</w:t>
      </w:r>
    </w:p>
    <w:p>
      <w:pPr>
        <w:pStyle w:val="ListBullet"/>
        <w:ind w:left="432"/>
      </w:pPr>
      <w:r>
        <w:rPr>
          <w:color w:val="374151"/>
          <w:sz w:val="22"/>
        </w:rPr>
        <w:t>ServiceNow VideoCUA (CUA-Suite, MIT license): expert human demos of desktop tasks</w:t>
      </w:r>
    </w:p>
    <w:p>
      <w:pPr>
        <w:pStyle w:val="ListBullet"/>
        <w:ind w:left="432"/>
      </w:pPr>
      <w:r>
        <w:rPr>
          <w:color w:val="374151"/>
          <w:sz w:val="22"/>
        </w:rPr>
        <w:t>277 task videos across 8 applications  |  ~2.3 GB  |  4,963 labeled action segments</w:t>
      </w:r>
    </w:p>
    <w:p>
      <w:pPr>
        <w:pStyle w:val="ListBullet"/>
        <w:ind w:left="432"/>
      </w:pPr>
      <w:r>
        <w:rPr>
          <w:color w:val="374151"/>
          <w:sz w:val="22"/>
        </w:rPr>
        <w:t>30–60 fps video with millisecond-level action logs per task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39"/>
        <w:gridCol w:w="4439"/>
        <w:gridCol w:w="4439"/>
        <w:gridCol w:w="4439"/>
      </w:tblGrid>
      <w:tr>
        <w:tc>
          <w:tcPr>
            <w:tcW w:type="dxa" w:w="4439"/>
            <w:shd w:fill="003D82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Application</w:t>
            </w:r>
          </w:p>
        </w:tc>
        <w:tc>
          <w:tcPr>
            <w:tcW w:type="dxa" w:w="4439"/>
            <w:shd w:fill="003D82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Tasks</w:t>
            </w:r>
          </w:p>
        </w:tc>
        <w:tc>
          <w:tcPr>
            <w:tcW w:type="dxa" w:w="4439"/>
            <w:shd w:fill="003D82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Application</w:t>
            </w:r>
          </w:p>
        </w:tc>
        <w:tc>
          <w:tcPr>
            <w:tcW w:type="dxa" w:w="4439"/>
            <w:shd w:fill="003D82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Tasks</w:t>
            </w:r>
          </w:p>
        </w:tc>
      </w:tr>
      <w:tr>
        <w:tc>
          <w:tcPr>
            <w:tcW w:type="dxa" w:w="4439"/>
          </w:tcPr>
          <w:p>
            <w:pPr>
              <w:jc w:val="center"/>
            </w:pPr>
            <w:r>
              <w:rPr>
                <w:color w:val="374151"/>
                <w:sz w:val="22"/>
              </w:rPr>
              <w:t>VSCode</w:t>
            </w:r>
          </w:p>
        </w:tc>
        <w:tc>
          <w:tcPr>
            <w:tcW w:type="dxa" w:w="4439"/>
          </w:tcPr>
          <w:p>
            <w:pPr>
              <w:jc w:val="center"/>
            </w:pPr>
            <w:r>
              <w:rPr>
                <w:color w:val="374151"/>
                <w:sz w:val="22"/>
              </w:rPr>
              <w:t>106 (38%)</w:t>
            </w:r>
          </w:p>
        </w:tc>
        <w:tc>
          <w:tcPr>
            <w:tcW w:type="dxa" w:w="4439"/>
          </w:tcPr>
          <w:p>
            <w:pPr>
              <w:jc w:val="center"/>
            </w:pPr>
            <w:r>
              <w:rPr>
                <w:color w:val="374151"/>
                <w:sz w:val="22"/>
              </w:rPr>
              <w:t>Bash</w:t>
            </w:r>
          </w:p>
        </w:tc>
        <w:tc>
          <w:tcPr>
            <w:tcW w:type="dxa" w:w="4439"/>
          </w:tcPr>
          <w:p>
            <w:pPr>
              <w:jc w:val="center"/>
            </w:pPr>
            <w:r>
              <w:rPr>
                <w:color w:val="374151"/>
                <w:sz w:val="22"/>
              </w:rPr>
              <w:t>10</w:t>
            </w:r>
          </w:p>
        </w:tc>
      </w:tr>
      <w:tr>
        <w:tc>
          <w:tcPr>
            <w:tcW w:type="dxa" w:w="4439"/>
          </w:tcPr>
          <w:p>
            <w:pPr>
              <w:jc w:val="center"/>
            </w:pPr>
            <w:r>
              <w:rPr>
                <w:color w:val="374151"/>
                <w:sz w:val="22"/>
              </w:rPr>
              <w:t>OpenShot</w:t>
            </w:r>
          </w:p>
        </w:tc>
        <w:tc>
          <w:tcPr>
            <w:tcW w:type="dxa" w:w="4439"/>
          </w:tcPr>
          <w:p>
            <w:pPr>
              <w:jc w:val="center"/>
            </w:pPr>
            <w:r>
              <w:rPr>
                <w:color w:val="374151"/>
                <w:sz w:val="22"/>
              </w:rPr>
              <w:t>75  (27%)</w:t>
            </w:r>
          </w:p>
        </w:tc>
        <w:tc>
          <w:tcPr>
            <w:tcW w:type="dxa" w:w="4439"/>
          </w:tcPr>
          <w:p>
            <w:pPr>
              <w:jc w:val="center"/>
            </w:pPr>
            <w:r>
              <w:rPr>
                <w:color w:val="374151"/>
                <w:sz w:val="22"/>
              </w:rPr>
              <w:t>Chromium</w:t>
            </w:r>
          </w:p>
        </w:tc>
        <w:tc>
          <w:tcPr>
            <w:tcW w:type="dxa" w:w="4439"/>
          </w:tcPr>
          <w:p>
            <w:pPr>
              <w:jc w:val="center"/>
            </w:pPr>
            <w:r>
              <w:rPr>
                <w:color w:val="374151"/>
                <w:sz w:val="22"/>
              </w:rPr>
              <w:t>10</w:t>
            </w:r>
          </w:p>
        </w:tc>
      </w:tr>
      <w:tr>
        <w:tc>
          <w:tcPr>
            <w:tcW w:type="dxa" w:w="4439"/>
          </w:tcPr>
          <w:p>
            <w:pPr>
              <w:jc w:val="center"/>
            </w:pPr>
            <w:r>
              <w:rPr>
                <w:color w:val="374151"/>
                <w:sz w:val="22"/>
              </w:rPr>
              <w:t>IntelliJ IDEA</w:t>
            </w:r>
          </w:p>
        </w:tc>
        <w:tc>
          <w:tcPr>
            <w:tcW w:type="dxa" w:w="4439"/>
          </w:tcPr>
          <w:p>
            <w:pPr>
              <w:jc w:val="center"/>
            </w:pPr>
            <w:r>
              <w:rPr>
                <w:color w:val="374151"/>
                <w:sz w:val="22"/>
              </w:rPr>
              <w:t>46  (17%)</w:t>
            </w:r>
          </w:p>
        </w:tc>
        <w:tc>
          <w:tcPr>
            <w:tcW w:type="dxa" w:w="4439"/>
          </w:tcPr>
          <w:p>
            <w:pPr>
              <w:jc w:val="center"/>
            </w:pPr>
            <w:r>
              <w:rPr>
                <w:color w:val="374151"/>
                <w:sz w:val="22"/>
              </w:rPr>
              <w:t>Eclipse</w:t>
            </w:r>
          </w:p>
        </w:tc>
        <w:tc>
          <w:tcPr>
            <w:tcW w:type="dxa" w:w="4439"/>
          </w:tcPr>
          <w:p>
            <w:pPr>
              <w:jc w:val="center"/>
            </w:pPr>
            <w:r>
              <w:rPr>
                <w:color w:val="374151"/>
                <w:sz w:val="22"/>
              </w:rPr>
              <w:t>10</w:t>
            </w:r>
          </w:p>
        </w:tc>
      </w:tr>
      <w:tr>
        <w:tc>
          <w:tcPr>
            <w:tcW w:type="dxa" w:w="4439"/>
          </w:tcPr>
          <w:p>
            <w:pPr>
              <w:jc w:val="center"/>
            </w:pPr>
            <w:r>
              <w:rPr>
                <w:color w:val="374151"/>
                <w:sz w:val="22"/>
              </w:rPr>
              <w:t>draw.io</w:t>
            </w:r>
          </w:p>
        </w:tc>
        <w:tc>
          <w:tcPr>
            <w:tcW w:type="dxa" w:w="4439"/>
          </w:tcPr>
          <w:p>
            <w:pPr>
              <w:jc w:val="center"/>
            </w:pPr>
            <w:r>
              <w:rPr>
                <w:color w:val="374151"/>
                <w:sz w:val="22"/>
              </w:rPr>
              <w:t>10</w:t>
            </w:r>
          </w:p>
        </w:tc>
        <w:tc>
          <w:tcPr>
            <w:tcW w:type="dxa" w:w="4439"/>
          </w:tcPr>
          <w:p>
            <w:pPr>
              <w:jc w:val="center"/>
            </w:pPr>
            <w:r>
              <w:rPr>
                <w:color w:val="374151"/>
                <w:sz w:val="22"/>
              </w:rPr>
              <w:t>Mozilla Firefox</w:t>
            </w:r>
          </w:p>
        </w:tc>
        <w:tc>
          <w:tcPr>
            <w:tcW w:type="dxa" w:w="4439"/>
          </w:tcPr>
          <w:p>
            <w:pPr>
              <w:jc w:val="center"/>
            </w:pPr>
            <w:r>
              <w:rPr>
                <w:color w:val="374151"/>
                <w:sz w:val="22"/>
              </w:rPr>
              <w:t>10</w:t>
            </w:r>
          </w:p>
        </w:tc>
      </w:tr>
    </w:tbl>
    <w:p/>
    <w:p>
      <w:pPr>
        <w:spacing w:before="240" w:after="120"/>
      </w:pPr>
      <w:r>
        <w:rPr>
          <w:b/>
          <w:color w:val="003D82"/>
          <w:sz w:val="36"/>
        </w:rPr>
        <w:t>Key Challenges</w:t>
      </w:r>
    </w:p>
    <w:p>
      <w:pPr>
        <w:pStyle w:val="ListBullet"/>
        <w:ind w:left="432"/>
      </w:pPr>
      <w:r>
        <w:rPr>
          <w:color w:val="374151"/>
          <w:sz w:val="22"/>
        </w:rPr>
        <w:t>Heavily imbalanced: VSCode + OpenShot = 65% of tasks → use macro-F1, stratify at task level</w:t>
      </w:r>
    </w:p>
    <w:p>
      <w:pPr>
        <w:pStyle w:val="ListBullet"/>
        <w:ind w:left="432"/>
      </w:pPr>
      <w:r>
        <w:rPr>
          <w:color w:val="374151"/>
          <w:sz w:val="22"/>
        </w:rPr>
        <w:t>Duration: 3.7 s – 117 s (mean ~18 s); resolution varies from 1920×1008 to 2940×1912 (Retina)</w:t>
      </w:r>
    </w:p>
    <w:p>
      <w:pPr>
        <w:pStyle w:val="ListBullet"/>
        <w:ind w:left="432"/>
      </w:pPr>
      <w:r>
        <w:rPr>
          <w:color w:val="374151"/>
          <w:sz w:val="22"/>
        </w:rPr>
        <w:t>activity field is NULL in every row — must be derived via app-to-category mapping</w:t>
      </w:r>
    </w:p>
    <w:p>
      <w:pPr>
        <w:pStyle w:val="ListBullet"/>
        <w:ind w:left="432"/>
      </w:pPr>
      <w:r>
        <w:rPr>
          <w:color w:val="374151"/>
          <w:sz w:val="22"/>
        </w:rPr>
        <w:t>Leakage rule: split at video/task level only — never at frame or segment level</w:t>
      </w:r>
    </w:p>
    <w:p>
      <w:r>
        <w:br w:type="page"/>
      </w:r>
    </w:p>
    <w:p>
      <w:pPr>
        <w:jc w:val="center"/>
      </w:pPr>
      <w:r>
        <w:rPr>
          <w:b/>
          <w:color w:val="003D82"/>
          <w:sz w:val="56"/>
        </w:rPr>
        <w:t>System Architecture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77"/>
        <w:gridCol w:w="8877"/>
      </w:tblGrid>
      <w:tr>
        <w:tc>
          <w:tcPr>
            <w:tcW w:type="dxa" w:w="8877"/>
            <w:shd w:fill="003D82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Layer</w:t>
            </w:r>
          </w:p>
        </w:tc>
        <w:tc>
          <w:tcPr>
            <w:tcW w:type="dxa" w:w="8877"/>
            <w:shd w:fill="003D82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Components</w:t>
            </w:r>
          </w:p>
        </w:tc>
      </w:tr>
      <w:tr>
        <w:tc>
          <w:tcPr>
            <w:tcW w:type="dxa" w:w="8877"/>
            <w:shd w:fill="EF7C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L1 · Frontend</w:t>
            </w:r>
          </w:p>
        </w:tc>
        <w:tc>
          <w:tcPr>
            <w:tcW w:type="dxa" w:w="8877"/>
          </w:tcPr>
          <w:p>
            <w:r>
              <w:rPr>
                <w:color w:val="374151"/>
                <w:sz w:val="22"/>
              </w:rPr>
              <w:t>React SPA → Vite + TypeScript → Nginx → CloudFront CDN</w:t>
            </w:r>
          </w:p>
        </w:tc>
      </w:tr>
      <w:tr>
        <w:tc>
          <w:tcPr>
            <w:tcW w:type="dxa" w:w="8877"/>
            <w:shd w:fill="EF7C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L2 · Backend API</w:t>
            </w:r>
          </w:p>
        </w:tc>
        <w:tc>
          <w:tcPr>
            <w:tcW w:type="dxa" w:w="8877"/>
          </w:tcPr>
          <w:p>
            <w:r>
              <w:rPr>
                <w:color w:val="374151"/>
                <w:sz w:val="22"/>
              </w:rPr>
              <w:t>FastAPI (ECS Fargate) · API Key Auth · Rate Limiting · PostgreSQL + pgvector</w:t>
            </w:r>
          </w:p>
        </w:tc>
      </w:tr>
      <w:tr>
        <w:tc>
          <w:tcPr>
            <w:tcW w:type="dxa" w:w="8877"/>
            <w:shd w:fill="EF7C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L3 · Preprocessing</w:t>
            </w:r>
          </w:p>
        </w:tc>
        <w:tc>
          <w:tcPr>
            <w:tcW w:type="dxa" w:w="8877"/>
          </w:tcPr>
          <w:p>
            <w:r>
              <w:rPr>
                <w:color w:val="374151"/>
                <w:sz w:val="22"/>
              </w:rPr>
              <w:t>OpenCV frame extraction → EasyOCR/Textract → YOLOv11 UI detection → Action log parser</w:t>
            </w:r>
          </w:p>
        </w:tc>
      </w:tr>
      <w:tr>
        <w:tc>
          <w:tcPr>
            <w:tcW w:type="dxa" w:w="8877"/>
            <w:shd w:fill="EF7C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L4 · Multi-Tier Classifier</w:t>
            </w:r>
          </w:p>
        </w:tc>
        <w:tc>
          <w:tcPr>
            <w:tcW w:type="dxa" w:w="8877"/>
          </w:tcPr>
          <w:p>
            <w:r>
              <w:rPr>
                <w:color w:val="374151"/>
                <w:sz w:val="22"/>
              </w:rPr>
              <w:t>Tier 1: 7 Classical ML  |  Tier 2: 4 Deep (PyTorch)  |  Tier 3: Voting + Stacking + Late Fusion</w:t>
            </w:r>
          </w:p>
        </w:tc>
      </w:tr>
      <w:tr>
        <w:tc>
          <w:tcPr>
            <w:tcW w:type="dxa" w:w="8877"/>
            <w:shd w:fill="EF7C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L5 · Knowledge Generation</w:t>
            </w:r>
          </w:p>
        </w:tc>
        <w:tc>
          <w:tcPr>
            <w:tcW w:type="dxa" w:w="8877"/>
          </w:tcPr>
          <w:p>
            <w:r>
              <w:rPr>
                <w:color w:val="374151"/>
                <w:sz w:val="22"/>
              </w:rPr>
              <w:t>SOP generator · RAG (pgvector) · LLM (Claude / AWS Bedrock) · Agentic orchestrator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003D82"/>
          <w:sz w:val="56"/>
        </w:rPr>
        <w:t>Six Modalities — Fusion Architecture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918"/>
        <w:gridCol w:w="5918"/>
        <w:gridCol w:w="5918"/>
      </w:tblGrid>
      <w:tr>
        <w:tc>
          <w:tcPr>
            <w:tcW w:type="dxa" w:w="5918"/>
            <w:shd w:fill="003D82" w:val="clear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Modality</w:t>
            </w:r>
          </w:p>
        </w:tc>
        <w:tc>
          <w:tcPr>
            <w:tcW w:type="dxa" w:w="5918"/>
            <w:shd w:fill="003D82" w:val="clear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Source</w:t>
            </w:r>
          </w:p>
        </w:tc>
        <w:tc>
          <w:tcPr>
            <w:tcW w:type="dxa" w:w="5918"/>
            <w:shd w:fill="003D82" w:val="clear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What it captures</w:t>
            </w:r>
          </w:p>
        </w:tc>
      </w:tr>
      <w:tr>
        <w:tc>
          <w:tcPr>
            <w:tcW w:type="dxa" w:w="5918"/>
            <w:shd w:fill="FFF4E6" w:val="clear"/>
          </w:tcPr>
          <w:p>
            <w:pPr>
              <w:jc w:val="left"/>
            </w:pPr>
            <w:r>
              <w:rPr>
                <w:b/>
                <w:color w:val="EF7C00"/>
                <w:sz w:val="22"/>
              </w:rPr>
              <w:t>Visual</w:t>
            </w:r>
          </w:p>
        </w:tc>
        <w:tc>
          <w:tcPr>
            <w:tcW w:type="dxa" w:w="5918"/>
          </w:tcPr>
          <w:p>
            <w:pPr>
              <w:jc w:val="left"/>
            </w:pPr>
            <w:r>
              <w:rPr>
                <w:color w:val="374151"/>
                <w:sz w:val="22"/>
              </w:rPr>
              <w:t>Video frames (OpenCV)</w:t>
            </w:r>
          </w:p>
        </w:tc>
        <w:tc>
          <w:tcPr>
            <w:tcW w:type="dxa" w:w="5918"/>
          </w:tcPr>
          <w:p>
            <w:pPr>
              <w:jc w:val="left"/>
            </w:pPr>
            <w:r>
              <w:rPr>
                <w:color w:val="374151"/>
                <w:sz w:val="22"/>
              </w:rPr>
              <w:t>Scene content, UI layout, application state</w:t>
            </w:r>
          </w:p>
        </w:tc>
      </w:tr>
      <w:tr>
        <w:tc>
          <w:tcPr>
            <w:tcW w:type="dxa" w:w="5918"/>
            <w:shd w:fill="FFF4E6" w:val="clear"/>
          </w:tcPr>
          <w:p>
            <w:pPr>
              <w:jc w:val="left"/>
            </w:pPr>
            <w:r>
              <w:rPr>
                <w:b/>
                <w:color w:val="EF7C00"/>
                <w:sz w:val="22"/>
              </w:rPr>
              <w:t>OCR / Text</w:t>
            </w:r>
          </w:p>
        </w:tc>
        <w:tc>
          <w:tcPr>
            <w:tcW w:type="dxa" w:w="5918"/>
          </w:tcPr>
          <w:p>
            <w:pPr>
              <w:jc w:val="left"/>
            </w:pPr>
            <w:r>
              <w:rPr>
                <w:color w:val="374151"/>
                <w:sz w:val="22"/>
              </w:rPr>
              <w:t>EasyOCR · AWS Textract</w:t>
            </w:r>
          </w:p>
        </w:tc>
        <w:tc>
          <w:tcPr>
            <w:tcW w:type="dxa" w:w="5918"/>
          </w:tcPr>
          <w:p>
            <w:pPr>
              <w:jc w:val="left"/>
            </w:pPr>
            <w:r>
              <w:rPr>
                <w:color w:val="374151"/>
                <w:sz w:val="22"/>
              </w:rPr>
              <w:t>Screen text, terminal output, log messages</w:t>
            </w:r>
          </w:p>
        </w:tc>
      </w:tr>
      <w:tr>
        <w:tc>
          <w:tcPr>
            <w:tcW w:type="dxa" w:w="5918"/>
            <w:shd w:fill="FFF4E6" w:val="clear"/>
          </w:tcPr>
          <w:p>
            <w:pPr>
              <w:jc w:val="left"/>
            </w:pPr>
            <w:r>
              <w:rPr>
                <w:b/>
                <w:color w:val="EF7C00"/>
                <w:sz w:val="22"/>
              </w:rPr>
              <w:t>UI / App</w:t>
            </w:r>
          </w:p>
        </w:tc>
        <w:tc>
          <w:tcPr>
            <w:tcW w:type="dxa" w:w="5918"/>
          </w:tcPr>
          <w:p>
            <w:pPr>
              <w:jc w:val="left"/>
            </w:pPr>
            <w:r>
              <w:rPr>
                <w:color w:val="374151"/>
                <w:sz w:val="22"/>
              </w:rPr>
              <w:t>YOLOv11 object detection</w:t>
            </w:r>
          </w:p>
        </w:tc>
        <w:tc>
          <w:tcPr>
            <w:tcW w:type="dxa" w:w="5918"/>
          </w:tcPr>
          <w:p>
            <w:pPr>
              <w:jc w:val="left"/>
            </w:pPr>
            <w:r>
              <w:rPr>
                <w:color w:val="374151"/>
                <w:sz w:val="22"/>
              </w:rPr>
              <w:t>Button labels, IDE elements, window titles</w:t>
            </w:r>
          </w:p>
        </w:tc>
      </w:tr>
      <w:tr>
        <w:tc>
          <w:tcPr>
            <w:tcW w:type="dxa" w:w="5918"/>
            <w:shd w:fill="FFF4E6" w:val="clear"/>
          </w:tcPr>
          <w:p>
            <w:pPr>
              <w:jc w:val="left"/>
            </w:pPr>
            <w:r>
              <w:rPr>
                <w:b/>
                <w:color w:val="EF7C00"/>
                <w:sz w:val="22"/>
              </w:rPr>
              <w:t>Command / Log</w:t>
            </w:r>
          </w:p>
        </w:tc>
        <w:tc>
          <w:tcPr>
            <w:tcW w:type="dxa" w:w="5918"/>
          </w:tcPr>
          <w:p>
            <w:pPr>
              <w:jc w:val="left"/>
            </w:pPr>
            <w:r>
              <w:rPr>
                <w:color w:val="374151"/>
                <w:sz w:val="22"/>
              </w:rPr>
              <w:t>Action log JSON</w:t>
            </w:r>
          </w:p>
        </w:tc>
        <w:tc>
          <w:tcPr>
            <w:tcW w:type="dxa" w:w="5918"/>
          </w:tcPr>
          <w:p>
            <w:pPr>
              <w:jc w:val="left"/>
            </w:pPr>
            <w:r>
              <w:rPr>
                <w:color w:val="374151"/>
                <w:sz w:val="22"/>
              </w:rPr>
              <w:t>Typed commands, terminal history, error traces</w:t>
            </w:r>
          </w:p>
        </w:tc>
      </w:tr>
      <w:tr>
        <w:tc>
          <w:tcPr>
            <w:tcW w:type="dxa" w:w="5918"/>
            <w:shd w:fill="FFF4E6" w:val="clear"/>
          </w:tcPr>
          <w:p>
            <w:pPr>
              <w:jc w:val="left"/>
            </w:pPr>
            <w:r>
              <w:rPr>
                <w:b/>
                <w:color w:val="EF7C00"/>
                <w:sz w:val="22"/>
              </w:rPr>
              <w:t>Interaction</w:t>
            </w:r>
          </w:p>
        </w:tc>
        <w:tc>
          <w:tcPr>
            <w:tcW w:type="dxa" w:w="5918"/>
          </w:tcPr>
          <w:p>
            <w:pPr>
              <w:jc w:val="left"/>
            </w:pPr>
            <w:r>
              <w:rPr>
                <w:color w:val="374151"/>
                <w:sz w:val="22"/>
              </w:rPr>
              <w:t>Action log events</w:t>
            </w:r>
          </w:p>
        </w:tc>
        <w:tc>
          <w:tcPr>
            <w:tcW w:type="dxa" w:w="5918"/>
          </w:tcPr>
          <w:p>
            <w:pPr>
              <w:jc w:val="left"/>
            </w:pPr>
            <w:r>
              <w:rPr>
                <w:color w:val="374151"/>
                <w:sz w:val="22"/>
              </w:rPr>
              <w:t>Click, keyboard, drag, scroll — Level 1 evidence</w:t>
            </w:r>
          </w:p>
        </w:tc>
      </w:tr>
      <w:tr>
        <w:tc>
          <w:tcPr>
            <w:tcW w:type="dxa" w:w="5918"/>
            <w:shd w:fill="FFF4E6" w:val="clear"/>
          </w:tcPr>
          <w:p>
            <w:pPr>
              <w:jc w:val="left"/>
            </w:pPr>
            <w:r>
              <w:rPr>
                <w:b/>
                <w:color w:val="EF7C00"/>
                <w:sz w:val="22"/>
              </w:rPr>
              <w:t>Temporal</w:t>
            </w:r>
          </w:p>
        </w:tc>
        <w:tc>
          <w:tcPr>
            <w:tcW w:type="dxa" w:w="5918"/>
          </w:tcPr>
          <w:p>
            <w:pPr>
              <w:jc w:val="left"/>
            </w:pPr>
            <w:r>
              <w:rPr>
                <w:color w:val="374151"/>
                <w:sz w:val="22"/>
              </w:rPr>
              <w:t>LSTM / Transformer</w:t>
            </w:r>
          </w:p>
        </w:tc>
        <w:tc>
          <w:tcPr>
            <w:tcW w:type="dxa" w:w="5918"/>
          </w:tcPr>
          <w:p>
            <w:pPr>
              <w:jc w:val="left"/>
            </w:pPr>
            <w:r>
              <w:rPr>
                <w:color w:val="374151"/>
                <w:sz w:val="22"/>
              </w:rPr>
              <w:t>Activity sequence patterns → workflow recognition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003D82"/>
          <w:sz w:val="56"/>
        </w:rPr>
        <w:t>Multi-Tier Classifier Architecture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03D82"/>
          <w:sz w:val="36"/>
        </w:rPr>
        <w:t>Tier 1 — Classical ML (7 models, scikit-learn)</w:t>
      </w:r>
    </w:p>
    <w:p>
      <w:pPr>
        <w:pStyle w:val="ListBullet"/>
        <w:ind w:left="432"/>
      </w:pPr>
      <w:r>
        <w:rPr>
          <w:b/>
          <w:color w:val="EF7C00"/>
        </w:rPr>
        <w:t xml:space="preserve">SVM </w:t>
      </w:r>
      <w:r>
        <w:rPr>
          <w:color w:val="374151"/>
          <w:sz w:val="22"/>
        </w:rPr>
        <w:t>Finds optimal decision boundary in high-dimensional feature space</w:t>
      </w:r>
    </w:p>
    <w:p>
      <w:pPr>
        <w:pStyle w:val="ListBullet"/>
        <w:ind w:left="432"/>
      </w:pPr>
      <w:r>
        <w:rPr>
          <w:b/>
          <w:color w:val="EF7C00"/>
        </w:rPr>
        <w:t xml:space="preserve">Naive Bayes </w:t>
      </w:r>
      <w:r>
        <w:rPr>
          <w:color w:val="374151"/>
          <w:sz w:val="22"/>
        </w:rPr>
        <w:t>Probabilistic baseline, fast training</w:t>
      </w:r>
    </w:p>
    <w:p>
      <w:pPr>
        <w:pStyle w:val="ListBullet"/>
        <w:ind w:left="432"/>
      </w:pPr>
      <w:r>
        <w:rPr>
          <w:b/>
          <w:color w:val="EF7C00"/>
        </w:rPr>
        <w:t xml:space="preserve">Decision Tree </w:t>
      </w:r>
      <w:r>
        <w:rPr>
          <w:color w:val="374151"/>
          <w:sz w:val="22"/>
        </w:rPr>
        <w:t>Interpretable rule-based splits</w:t>
      </w:r>
    </w:p>
    <w:p>
      <w:pPr>
        <w:pStyle w:val="ListBullet"/>
        <w:ind w:left="432"/>
      </w:pPr>
      <w:r>
        <w:rPr>
          <w:b/>
          <w:color w:val="EF7C00"/>
        </w:rPr>
        <w:t xml:space="preserve">Random Forest </w:t>
      </w:r>
      <w:r>
        <w:rPr>
          <w:color w:val="374151"/>
          <w:sz w:val="22"/>
        </w:rPr>
        <w:t>Bagged trees, robust to feature noise</w:t>
      </w:r>
    </w:p>
    <w:p>
      <w:pPr>
        <w:pStyle w:val="ListBullet"/>
        <w:ind w:left="432"/>
      </w:pPr>
      <w:r>
        <w:rPr>
          <w:b/>
          <w:color w:val="EF7C00"/>
        </w:rPr>
        <w:t xml:space="preserve">KNN </w:t>
      </w:r>
      <w:r>
        <w:rPr>
          <w:color w:val="374151"/>
          <w:sz w:val="22"/>
        </w:rPr>
        <w:t>Non-parametric, no training phase</w:t>
      </w:r>
    </w:p>
    <w:p>
      <w:pPr>
        <w:pStyle w:val="ListBullet"/>
        <w:ind w:left="432"/>
      </w:pPr>
      <w:r>
        <w:rPr>
          <w:b/>
          <w:color w:val="EF7C00"/>
        </w:rPr>
        <w:t xml:space="preserve">XGBoost </w:t>
      </w:r>
      <w:r>
        <w:rPr>
          <w:color w:val="374151"/>
          <w:sz w:val="22"/>
        </w:rPr>
        <w:t>Gradient-boosted trees, high accuracy</w:t>
      </w:r>
    </w:p>
    <w:p>
      <w:pPr>
        <w:pStyle w:val="ListBullet"/>
        <w:ind w:left="432"/>
      </w:pPr>
      <w:r>
        <w:rPr>
          <w:b/>
          <w:color w:val="EF7C00"/>
        </w:rPr>
        <w:t xml:space="preserve">LightGBM </w:t>
      </w:r>
      <w:r>
        <w:rPr>
          <w:color w:val="374151"/>
          <w:sz w:val="22"/>
        </w:rPr>
        <w:t>Fast gradient boosting, handles class imbalance</w:t>
      </w:r>
    </w:p>
    <w:p/>
    <w:p>
      <w:pPr>
        <w:spacing w:before="240" w:after="120"/>
      </w:pPr>
      <w:r>
        <w:rPr>
          <w:b/>
          <w:color w:val="003D82"/>
          <w:sz w:val="36"/>
        </w:rPr>
        <w:t>Tier 2 — Deep Learning (4 models, PyTorch)</w:t>
      </w:r>
    </w:p>
    <w:p>
      <w:pPr>
        <w:pStyle w:val="ListBullet"/>
        <w:ind w:left="432"/>
      </w:pPr>
      <w:r>
        <w:rPr>
          <w:b/>
          <w:color w:val="EF7C00"/>
        </w:rPr>
        <w:t xml:space="preserve">MLP </w:t>
      </w:r>
      <w:r>
        <w:rPr>
          <w:color w:val="374151"/>
          <w:sz w:val="22"/>
        </w:rPr>
        <w:t>Non-linear feature interactions across all modalities</w:t>
      </w:r>
    </w:p>
    <w:p>
      <w:pPr>
        <w:pStyle w:val="ListBullet"/>
        <w:ind w:left="432"/>
      </w:pPr>
      <w:r>
        <w:rPr>
          <w:b/>
          <w:color w:val="EF7C00"/>
        </w:rPr>
        <w:t xml:space="preserve">CNN1D </w:t>
      </w:r>
      <w:r>
        <w:rPr>
          <w:color w:val="374151"/>
          <w:sz w:val="22"/>
        </w:rPr>
        <w:t>Local patterns in adjacent multimodal feature vectors</w:t>
      </w:r>
    </w:p>
    <w:p>
      <w:pPr>
        <w:pStyle w:val="ListBullet"/>
        <w:ind w:left="432"/>
      </w:pPr>
      <w:r>
        <w:rPr>
          <w:b/>
          <w:color w:val="EF7C00"/>
        </w:rPr>
        <w:t xml:space="preserve">LSTM </w:t>
      </w:r>
      <w:r>
        <w:rPr>
          <w:color w:val="374151"/>
          <w:sz w:val="22"/>
        </w:rPr>
        <w:t>Sequential temporal dependencies in activity streams</w:t>
      </w:r>
    </w:p>
    <w:p>
      <w:pPr>
        <w:pStyle w:val="ListBullet"/>
        <w:ind w:left="432"/>
      </w:pPr>
      <w:r>
        <w:rPr>
          <w:b/>
          <w:color w:val="EF7C00"/>
        </w:rPr>
        <w:t xml:space="preserve">Transformer </w:t>
      </w:r>
      <w:r>
        <w:rPr>
          <w:color w:val="374151"/>
          <w:sz w:val="22"/>
        </w:rPr>
        <w:t>Long-range attention across activity sequences</w:t>
      </w:r>
    </w:p>
    <w:p/>
    <w:p>
      <w:pPr>
        <w:spacing w:before="240" w:after="120"/>
      </w:pPr>
      <w:r>
        <w:rPr>
          <w:b/>
          <w:color w:val="003D82"/>
          <w:sz w:val="36"/>
        </w:rPr>
        <w:t>Tier 3 — Ensemble / Fusion (3 strategies)</w:t>
      </w:r>
    </w:p>
    <w:p>
      <w:pPr>
        <w:pStyle w:val="ListBullet"/>
        <w:ind w:left="432"/>
      </w:pPr>
      <w:r>
        <w:rPr>
          <w:b/>
          <w:color w:val="EF7C00"/>
        </w:rPr>
        <w:t xml:space="preserve">Hard/Soft Voting </w:t>
      </w:r>
      <w:r>
        <w:rPr>
          <w:color w:val="374151"/>
          <w:sz w:val="22"/>
        </w:rPr>
        <w:t>Average base model probabilities; majority vote</w:t>
      </w:r>
    </w:p>
    <w:p>
      <w:pPr>
        <w:pStyle w:val="ListBullet"/>
        <w:ind w:left="432"/>
      </w:pPr>
      <w:r>
        <w:rPr>
          <w:b/>
          <w:color w:val="EF7C00"/>
        </w:rPr>
        <w:t xml:space="preserve">Stacking </w:t>
      </w:r>
      <w:r>
        <w:rPr>
          <w:color w:val="374151"/>
          <w:sz w:val="22"/>
        </w:rPr>
        <w:t>Meta-learner trained over base model output probabilities</w:t>
      </w:r>
    </w:p>
    <w:p>
      <w:pPr>
        <w:pStyle w:val="ListBullet"/>
        <w:ind w:left="432"/>
      </w:pPr>
      <w:r>
        <w:rPr>
          <w:b/>
          <w:color w:val="EF7C00"/>
        </w:rPr>
        <w:t xml:space="preserve">Multimodal Late Fusion </w:t>
      </w:r>
      <w:r>
        <w:rPr>
          <w:color w:val="374151"/>
          <w:sz w:val="22"/>
        </w:rPr>
        <w:t>Per-modality branches → concatenate → meta-classifier</w:t>
      </w:r>
    </w:p>
    <w:p>
      <w:r>
        <w:br w:type="page"/>
      </w:r>
    </w:p>
    <w:p>
      <w:pPr>
        <w:jc w:val="center"/>
      </w:pPr>
      <w:r>
        <w:rPr>
          <w:b/>
          <w:color w:val="003D82"/>
          <w:sz w:val="56"/>
        </w:rPr>
        <w:t>Target Activity Classes (Level 2)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77"/>
        <w:gridCol w:w="8877"/>
      </w:tblGrid>
      <w:tr>
        <w:tc>
          <w:tcPr>
            <w:tcW w:type="dxa" w:w="8877"/>
          </w:tcPr>
          <w:p>
            <w:r>
              <w:rPr>
                <w:b/>
                <w:color w:val="003D82"/>
                <w:sz w:val="22"/>
              </w:rPr>
              <w:t xml:space="preserve">coding_editing: </w:t>
            </w:r>
            <w:r>
              <w:rPr>
                <w:color w:val="374151"/>
                <w:sz w:val="22"/>
              </w:rPr>
              <w:t>Edit code / config files in IDE</w:t>
            </w:r>
          </w:p>
        </w:tc>
        <w:tc>
          <w:tcPr>
            <w:tcW w:type="dxa" w:w="8877"/>
          </w:tcPr>
          <w:p>
            <w:r>
              <w:rPr>
                <w:b/>
                <w:color w:val="003D82"/>
                <w:sz w:val="22"/>
              </w:rPr>
              <w:t xml:space="preserve">web_browsing: </w:t>
            </w:r>
            <w:r>
              <w:rPr>
                <w:color w:val="374151"/>
                <w:sz w:val="22"/>
              </w:rPr>
              <w:t>Browse the web or search for information</w:t>
            </w:r>
          </w:p>
        </w:tc>
      </w:tr>
      <w:tr>
        <w:tc>
          <w:tcPr>
            <w:tcW w:type="dxa" w:w="8877"/>
          </w:tcPr>
          <w:p>
            <w:r>
              <w:rPr>
                <w:b/>
                <w:color w:val="003D82"/>
                <w:sz w:val="22"/>
              </w:rPr>
              <w:t xml:space="preserve">terminal_ops: </w:t>
            </w:r>
            <w:r>
              <w:rPr>
                <w:color w:val="374151"/>
                <w:sz w:val="22"/>
              </w:rPr>
              <w:t>Execute commands in the terminal/shell</w:t>
            </w:r>
          </w:p>
        </w:tc>
        <w:tc>
          <w:tcPr>
            <w:tcW w:type="dxa" w:w="8877"/>
          </w:tcPr>
          <w:p>
            <w:r>
              <w:rPr>
                <w:b/>
                <w:color w:val="003D82"/>
                <w:sz w:val="22"/>
              </w:rPr>
              <w:t xml:space="preserve">system_config: </w:t>
            </w:r>
            <w:r>
              <w:rPr>
                <w:color w:val="374151"/>
                <w:sz w:val="22"/>
              </w:rPr>
              <w:t>Configure system settings or app preferences</w:t>
            </w:r>
          </w:p>
        </w:tc>
      </w:tr>
      <w:tr>
        <w:tc>
          <w:tcPr>
            <w:tcW w:type="dxa" w:w="8877"/>
          </w:tcPr>
          <w:p>
            <w:r>
              <w:rPr>
                <w:b/>
                <w:color w:val="003D82"/>
                <w:sz w:val="22"/>
              </w:rPr>
              <w:t xml:space="preserve">debugging: </w:t>
            </w:r>
            <w:r>
              <w:rPr>
                <w:color w:val="374151"/>
                <w:sz w:val="22"/>
              </w:rPr>
              <w:t>Debug code using breakpoints or debugger</w:t>
            </w:r>
          </w:p>
        </w:tc>
        <w:tc>
          <w:tcPr>
            <w:tcW w:type="dxa" w:w="8877"/>
          </w:tcPr>
          <w:p>
            <w:r>
              <w:rPr>
                <w:b/>
                <w:color w:val="003D82"/>
                <w:sz w:val="22"/>
              </w:rPr>
              <w:t xml:space="preserve">git_operations: </w:t>
            </w:r>
            <w:r>
              <w:rPr>
                <w:color w:val="374151"/>
                <w:sz w:val="22"/>
              </w:rPr>
              <w:t>Version control operations (commit, push, merge)</w:t>
            </w:r>
          </w:p>
        </w:tc>
      </w:tr>
      <w:tr>
        <w:tc>
          <w:tcPr>
            <w:tcW w:type="dxa" w:w="8877"/>
          </w:tcPr>
          <w:p>
            <w:r>
              <w:rPr>
                <w:b/>
                <w:color w:val="003D82"/>
                <w:sz w:val="22"/>
              </w:rPr>
              <w:t xml:space="preserve">docker_workflow: </w:t>
            </w:r>
            <w:r>
              <w:rPr>
                <w:color w:val="374151"/>
                <w:sz w:val="22"/>
              </w:rPr>
              <w:t>Build, run, or manage Docker containers</w:t>
            </w:r>
          </w:p>
        </w:tc>
        <w:tc>
          <w:tcPr>
            <w:tcW w:type="dxa" w:w="8877"/>
          </w:tcPr>
          <w:p>
            <w:r>
              <w:rPr>
                <w:b/>
                <w:color w:val="003D82"/>
                <w:sz w:val="22"/>
              </w:rPr>
              <w:t xml:space="preserve">aws_console: </w:t>
            </w:r>
            <w:r>
              <w:rPr>
                <w:color w:val="374151"/>
                <w:sz w:val="22"/>
              </w:rPr>
              <w:t>Manage cloud resources in AWS console</w:t>
            </w:r>
          </w:p>
        </w:tc>
      </w:tr>
      <w:tr>
        <w:tc>
          <w:tcPr>
            <w:tcW w:type="dxa" w:w="8877"/>
          </w:tcPr>
          <w:p>
            <w:r>
              <w:rPr>
                <w:b/>
                <w:color w:val="003D82"/>
                <w:sz w:val="22"/>
              </w:rPr>
              <w:t xml:space="preserve">documentation: </w:t>
            </w:r>
            <w:r>
              <w:rPr>
                <w:color w:val="374151"/>
                <w:sz w:val="22"/>
              </w:rPr>
              <w:t>Write or update documentation</w:t>
            </w:r>
          </w:p>
        </w:tc>
        <w:tc>
          <w:tcPr>
            <w:tcW w:type="dxa" w:w="8877"/>
          </w:tcPr>
          <w:p>
            <w:r>
              <w:rPr>
                <w:b/>
                <w:color w:val="003D82"/>
                <w:sz w:val="22"/>
              </w:rPr>
              <w:t xml:space="preserve">other: </w:t>
            </w:r>
            <w:r>
              <w:rPr>
                <w:color w:val="374151"/>
                <w:sz w:val="22"/>
              </w:rPr>
              <w:t>General screen activity</w:t>
            </w:r>
          </w:p>
        </w:tc>
      </w:tr>
      <w:tr>
        <w:tc>
          <w:tcPr>
            <w:tcW w:type="dxa" w:w="8877"/>
          </w:tcPr>
          <w:p/>
        </w:tc>
        <w:tc>
          <w:tcPr>
            <w:tcW w:type="dxa" w:w="8877"/>
          </w:tcPr>
          <w:p/>
        </w:tc>
      </w:tr>
    </w:tbl>
    <w:p>
      <w:r>
        <w:br w:type="page"/>
      </w:r>
    </w:p>
    <w:p>
      <w:pPr>
        <w:jc w:val="center"/>
      </w:pPr>
      <w:r>
        <w:rPr>
          <w:b/>
          <w:color w:val="003D82"/>
          <w:sz w:val="56"/>
        </w:rPr>
        <w:t>Evaluation Framework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77"/>
        <w:gridCol w:w="8877"/>
      </w:tblGrid>
      <w:tr>
        <w:tc>
          <w:tcPr>
            <w:tcW w:type="dxa" w:w="8877"/>
            <w:shd w:fill="003D82" w:val="clear"/>
          </w:tcPr>
          <w:p>
            <w:r>
              <w:rPr>
                <w:b/>
                <w:color w:val="FFFFFF"/>
                <w:sz w:val="22"/>
              </w:rPr>
              <w:t>Metric / Method</w:t>
            </w:r>
          </w:p>
        </w:tc>
        <w:tc>
          <w:tcPr>
            <w:tcW w:type="dxa" w:w="8877"/>
            <w:shd w:fill="003D82" w:val="clear"/>
          </w:tcPr>
          <w:p>
            <w:r>
              <w:rPr>
                <w:b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8877"/>
          </w:tcPr>
          <w:p>
            <w:r>
              <w:rPr>
                <w:b/>
                <w:color w:val="EF7C00"/>
                <w:sz w:val="22"/>
              </w:rPr>
              <w:t>Accuracy · Precision · Recall · F1 (macro + weighted)</w:t>
            </w:r>
          </w:p>
        </w:tc>
        <w:tc>
          <w:tcPr>
            <w:tcW w:type="dxa" w:w="8877"/>
          </w:tcPr>
          <w:p>
            <w:r>
              <w:rPr>
                <w:color w:val="374151"/>
                <w:sz w:val="22"/>
              </w:rPr>
              <w:t>Core classification performance</w:t>
            </w:r>
          </w:p>
        </w:tc>
      </w:tr>
      <w:tr>
        <w:tc>
          <w:tcPr>
            <w:tcW w:type="dxa" w:w="8877"/>
          </w:tcPr>
          <w:p>
            <w:r>
              <w:rPr>
                <w:b/>
                <w:color w:val="EF7C00"/>
                <w:sz w:val="22"/>
              </w:rPr>
              <w:t>Multiclass ROC-AUC</w:t>
            </w:r>
          </w:p>
        </w:tc>
        <w:tc>
          <w:tcPr>
            <w:tcW w:type="dxa" w:w="8877"/>
          </w:tcPr>
          <w:p>
            <w:r>
              <w:rPr>
                <w:color w:val="374151"/>
                <w:sz w:val="22"/>
              </w:rPr>
              <w:t>Ranking quality, robust to class imbalance</w:t>
            </w:r>
          </w:p>
        </w:tc>
      </w:tr>
      <w:tr>
        <w:tc>
          <w:tcPr>
            <w:tcW w:type="dxa" w:w="8877"/>
          </w:tcPr>
          <w:p>
            <w:r>
              <w:rPr>
                <w:b/>
                <w:color w:val="EF7C00"/>
                <w:sz w:val="22"/>
              </w:rPr>
              <w:t>5-fold stratified cross-validation</w:t>
            </w:r>
          </w:p>
        </w:tc>
        <w:tc>
          <w:tcPr>
            <w:tcW w:type="dxa" w:w="8877"/>
          </w:tcPr>
          <w:p>
            <w:r>
              <w:rPr>
                <w:color w:val="374151"/>
                <w:sz w:val="22"/>
              </w:rPr>
              <w:t>Statistical robustness — mean ± std across splits</w:t>
            </w:r>
          </w:p>
        </w:tc>
      </w:tr>
      <w:tr>
        <w:tc>
          <w:tcPr>
            <w:tcW w:type="dxa" w:w="8877"/>
          </w:tcPr>
          <w:p>
            <w:r>
              <w:rPr>
                <w:b/>
                <w:color w:val="EF7C00"/>
                <w:sz w:val="22"/>
              </w:rPr>
              <w:t>Confusion matrix (per-class)</w:t>
            </w:r>
          </w:p>
        </w:tc>
        <w:tc>
          <w:tcPr>
            <w:tcW w:type="dxa" w:w="8877"/>
          </w:tcPr>
          <w:p>
            <w:r>
              <w:rPr>
                <w:color w:val="374151"/>
                <w:sz w:val="22"/>
              </w:rPr>
              <w:t>Identify which classes are most confused</w:t>
            </w:r>
          </w:p>
        </w:tc>
      </w:tr>
      <w:tr>
        <w:tc>
          <w:tcPr>
            <w:tcW w:type="dxa" w:w="8877"/>
          </w:tcPr>
          <w:p>
            <w:r>
              <w:rPr>
                <w:b/>
                <w:color w:val="EF7C00"/>
                <w:sz w:val="22"/>
              </w:rPr>
              <w:t>Permutation feature importance</w:t>
            </w:r>
          </w:p>
        </w:tc>
        <w:tc>
          <w:tcPr>
            <w:tcW w:type="dxa" w:w="8877"/>
          </w:tcPr>
          <w:p>
            <w:r>
              <w:rPr>
                <w:color w:val="374151"/>
                <w:sz w:val="22"/>
              </w:rPr>
              <w:t>Which features and modalities drive predictions</w:t>
            </w:r>
          </w:p>
        </w:tc>
      </w:tr>
      <w:tr>
        <w:tc>
          <w:tcPr>
            <w:tcW w:type="dxa" w:w="8877"/>
          </w:tcPr>
          <w:p>
            <w:r>
              <w:rPr>
                <w:b/>
                <w:color w:val="EF7C00"/>
                <w:sz w:val="22"/>
              </w:rPr>
              <w:t>Modality ablation study</w:t>
            </w:r>
          </w:p>
        </w:tc>
        <w:tc>
          <w:tcPr>
            <w:tcW w:type="dxa" w:w="8877"/>
          </w:tcPr>
          <w:p>
            <w:r>
              <w:rPr>
                <w:color w:val="374151"/>
                <w:sz w:val="22"/>
              </w:rPr>
              <w:t>Compare: each modality alone → progressively fused</w:t>
            </w:r>
          </w:p>
        </w:tc>
      </w:tr>
      <w:tr>
        <w:tc>
          <w:tcPr>
            <w:tcW w:type="dxa" w:w="8877"/>
          </w:tcPr>
          <w:p>
            <w:r>
              <w:rPr>
                <w:b/>
                <w:color w:val="EF7C00"/>
                <w:sz w:val="22"/>
              </w:rPr>
              <w:t>t-SNE / UMAP embeddings</w:t>
            </w:r>
          </w:p>
        </w:tc>
        <w:tc>
          <w:tcPr>
            <w:tcW w:type="dxa" w:w="8877"/>
          </w:tcPr>
          <w:p>
            <w:r>
              <w:rPr>
                <w:color w:val="374151"/>
                <w:sz w:val="22"/>
              </w:rPr>
              <w:t>Visual cluster separation in feature space</w:t>
            </w:r>
          </w:p>
        </w:tc>
      </w:tr>
      <w:tr>
        <w:tc>
          <w:tcPr>
            <w:tcW w:type="dxa" w:w="8877"/>
          </w:tcPr>
          <w:p>
            <w:r>
              <w:rPr>
                <w:b/>
                <w:color w:val="EF7C00"/>
                <w:sz w:val="22"/>
              </w:rPr>
              <w:t>Error analysis</w:t>
            </w:r>
          </w:p>
        </w:tc>
        <w:tc>
          <w:tcPr>
            <w:tcW w:type="dxa" w:w="8877"/>
          </w:tcPr>
          <w:p>
            <w:r>
              <w:rPr>
                <w:color w:val="374151"/>
                <w:sz w:val="22"/>
              </w:rPr>
              <w:t>High-confidence misclassifications, confused pairs</w:t>
            </w:r>
          </w:p>
        </w:tc>
      </w:tr>
    </w:tbl>
    <w:p/>
    <w:p>
      <w:r>
        <w:rPr>
          <w:i/>
          <w:color w:val="DC2626"/>
          <w:sz w:val="20"/>
        </w:rPr>
        <w:t>Leakage rule (non-negotiable): cross-validate at task/video level only — never at frame or segment level.</w:t>
      </w:r>
    </w:p>
    <w:p>
      <w:r>
        <w:br w:type="page"/>
      </w:r>
    </w:p>
    <w:p>
      <w:pPr>
        <w:jc w:val="center"/>
      </w:pPr>
      <w:r>
        <w:rPr>
          <w:b/>
          <w:color w:val="003D82"/>
          <w:sz w:val="56"/>
        </w:rPr>
        <w:t>Implemented Pipeline — What We've Built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03D82"/>
          <w:sz w:val="36"/>
        </w:rPr>
        <w:t>9-Stage Data Pipeline (all stages confirmed working)</w:t>
      </w:r>
    </w:p>
    <w:p>
      <w:pPr>
        <w:pStyle w:val="ListBullet"/>
        <w:ind w:left="432"/>
      </w:pPr>
      <w:r>
        <w:rPr>
          <w:b/>
          <w:color w:val="EF7C00"/>
        </w:rPr>
        <w:t xml:space="preserve">Stage 1 </w:t>
      </w:r>
      <w:r>
        <w:rPr>
          <w:color w:val="374151"/>
          <w:sz w:val="22"/>
        </w:rPr>
        <w:t>Ingestion: Discover video files and action logs from dataset directory</w:t>
      </w:r>
    </w:p>
    <w:p>
      <w:pPr>
        <w:pStyle w:val="ListBullet"/>
        <w:ind w:left="432"/>
      </w:pPr>
      <w:r>
        <w:rPr>
          <w:b/>
          <w:color w:val="EF7C00"/>
        </w:rPr>
        <w:t xml:space="preserve">Stage 2 </w:t>
      </w:r>
      <w:r>
        <w:rPr>
          <w:color w:val="374151"/>
          <w:sz w:val="22"/>
        </w:rPr>
        <w:t>Frame Extraction: Sample frames at configurable rate using OpenCV</w:t>
      </w:r>
    </w:p>
    <w:p>
      <w:pPr>
        <w:pStyle w:val="ListBullet"/>
        <w:ind w:left="432"/>
      </w:pPr>
      <w:r>
        <w:rPr>
          <w:b/>
          <w:color w:val="EF7C00"/>
        </w:rPr>
        <w:t xml:space="preserve">Stage 3 </w:t>
      </w:r>
      <w:r>
        <w:rPr>
          <w:color w:val="374151"/>
          <w:sz w:val="22"/>
        </w:rPr>
        <w:t>Cleaning: Drop blank, corrupt, and duplicate frames</w:t>
      </w:r>
    </w:p>
    <w:p>
      <w:pPr>
        <w:pStyle w:val="ListBullet"/>
        <w:ind w:left="432"/>
      </w:pPr>
      <w:r>
        <w:rPr>
          <w:b/>
          <w:color w:val="EF7C00"/>
        </w:rPr>
        <w:t xml:space="preserve">Stage 4 </w:t>
      </w:r>
      <w:r>
        <w:rPr>
          <w:color w:val="374151"/>
          <w:sz w:val="22"/>
        </w:rPr>
        <w:t>Evidence Extraction: OCR (EasyOCR) + UI object detection (YOLOv11) per frame</w:t>
      </w:r>
    </w:p>
    <w:p>
      <w:pPr>
        <w:pStyle w:val="ListBullet"/>
        <w:ind w:left="432"/>
      </w:pPr>
      <w:r>
        <w:rPr>
          <w:b/>
          <w:color w:val="EF7C00"/>
        </w:rPr>
        <w:t xml:space="preserve">Stage 5 </w:t>
      </w:r>
      <w:r>
        <w:rPr>
          <w:color w:val="374151"/>
          <w:sz w:val="22"/>
        </w:rPr>
        <w:t>Weak-Label Fusion: OcrKeywordClassifier + UiHeuristicClassifier → CandidateLabel</w:t>
      </w:r>
    </w:p>
    <w:p>
      <w:pPr>
        <w:pStyle w:val="ListBullet"/>
        <w:ind w:left="432"/>
      </w:pPr>
      <w:r>
        <w:rPr>
          <w:b/>
          <w:color w:val="EF7C00"/>
        </w:rPr>
        <w:t xml:space="preserve">Stage 6 </w:t>
      </w:r>
      <w:r>
        <w:rPr>
          <w:color w:val="374151"/>
          <w:sz w:val="22"/>
        </w:rPr>
        <w:t>Agreement Gating: Auto-accept when sources agree; route disagreements to human review</w:t>
      </w:r>
    </w:p>
    <w:p>
      <w:pPr>
        <w:pStyle w:val="ListBullet"/>
        <w:ind w:left="432"/>
      </w:pPr>
      <w:r>
        <w:rPr>
          <w:b/>
          <w:color w:val="EF7C00"/>
        </w:rPr>
        <w:t xml:space="preserve">Stage 7 </w:t>
      </w:r>
      <w:r>
        <w:rPr>
          <w:color w:val="374151"/>
          <w:sz w:val="22"/>
        </w:rPr>
        <w:t>Human Review Loop: Queued in review_queue.jsonl with confidence scores</w:t>
      </w:r>
    </w:p>
    <w:p>
      <w:pPr>
        <w:pStyle w:val="ListBullet"/>
        <w:ind w:left="432"/>
      </w:pPr>
      <w:r>
        <w:rPr>
          <w:b/>
          <w:color w:val="EF7C00"/>
        </w:rPr>
        <w:t xml:space="preserve">Stage 8 </w:t>
      </w:r>
      <w:r>
        <w:rPr>
          <w:color w:val="374151"/>
          <w:sz w:val="22"/>
        </w:rPr>
        <w:t>Quality Control: Filter low-confidence items → LabeledExample</w:t>
      </w:r>
    </w:p>
    <w:p>
      <w:pPr>
        <w:pStyle w:val="ListBullet"/>
        <w:ind w:left="432"/>
      </w:pPr>
      <w:r>
        <w:rPr>
          <w:b/>
          <w:color w:val="EF7C00"/>
        </w:rPr>
        <w:t xml:space="preserve">Stage 9 </w:t>
      </w:r>
      <w:r>
        <w:rPr>
          <w:color w:val="374151"/>
          <w:sz w:val="22"/>
        </w:rPr>
        <w:t>Dataset Splitting: Stratified train / validation / test splits at task level</w:t>
      </w:r>
    </w:p>
    <w:p/>
    <w:p>
      <w:pPr>
        <w:spacing w:before="240" w:after="120"/>
      </w:pPr>
      <w:r>
        <w:rPr>
          <w:b/>
          <w:color w:val="003D82"/>
          <w:sz w:val="36"/>
        </w:rPr>
        <w:t>Serving Path (FastAPI → Docker → EC2)</w:t>
      </w:r>
    </w:p>
    <w:p>
      <w:pPr>
        <w:pStyle w:val="ListBullet"/>
        <w:ind w:left="432"/>
      </w:pPr>
      <w:r>
        <w:rPr>
          <w:color w:val="374151"/>
          <w:sz w:val="22"/>
        </w:rPr>
        <w:t>Video upload → AnalysisJob → classification_service → MLService (ModelRegistry) → ClassificationResult → PostgreSQL</w:t>
      </w:r>
    </w:p>
    <w:p>
      <w:pPr>
        <w:pStyle w:val="ListBullet"/>
        <w:ind w:left="432"/>
      </w:pPr>
      <w:r>
        <w:rPr>
          <w:color w:val="374151"/>
          <w:sz w:val="22"/>
        </w:rPr>
        <w:t>SOP generator, anomaly detector, Word report download — all deployed and tested</w:t>
      </w:r>
    </w:p>
    <w:p>
      <w:pPr>
        <w:pStyle w:val="ListBullet"/>
        <w:ind w:left="432"/>
      </w:pPr>
      <w:r>
        <w:rPr>
          <w:color w:val="374151"/>
          <w:sz w:val="22"/>
        </w:rPr>
        <w:t>API key authentication, rate limiting (slowapi), security headers — hardened for public access</w:t>
      </w:r>
    </w:p>
    <w:p>
      <w:r>
        <w:br w:type="page"/>
      </w:r>
    </w:p>
    <w:p>
      <w:pPr>
        <w:jc w:val="center"/>
      </w:pPr>
      <w:r>
        <w:rPr>
          <w:b/>
          <w:color w:val="003D82"/>
          <w:sz w:val="56"/>
        </w:rPr>
        <w:t>Key Innovations &amp; Contributions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ListBullet"/>
        <w:ind w:left="432"/>
      </w:pPr>
      <w:r>
        <w:rPr>
          <w:b/>
          <w:color w:val="EF7C00"/>
        </w:rPr>
        <w:t xml:space="preserve">Multimodal fusion </w:t>
      </w:r>
      <w:r>
        <w:rPr>
          <w:color w:val="374151"/>
          <w:sz w:val="22"/>
        </w:rPr>
        <w:t>Video frames + OCR + YOLOv11 UI + cursor/click + temporal — no single-modality shortcut</w:t>
      </w:r>
    </w:p>
    <w:p>
      <w:pPr>
        <w:pStyle w:val="ListBullet"/>
        <w:ind w:left="432"/>
      </w:pPr>
      <w:r>
        <w:rPr>
          <w:b/>
          <w:color w:val="EF7C00"/>
        </w:rPr>
        <w:t xml:space="preserve">Three-level hierarchy </w:t>
      </w:r>
      <w:r>
        <w:rPr>
          <w:color w:val="374151"/>
          <w:sz w:val="22"/>
        </w:rPr>
        <w:t>Interaction evidence → Activity recognition → Workflow recognition</w:t>
      </w:r>
    </w:p>
    <w:p>
      <w:pPr>
        <w:pStyle w:val="ListBullet"/>
        <w:ind w:left="432"/>
      </w:pPr>
      <w:r>
        <w:rPr>
          <w:b/>
          <w:color w:val="EF7C00"/>
        </w:rPr>
        <w:t xml:space="preserve">14-model multi-tier classifier </w:t>
      </w:r>
      <w:r>
        <w:rPr>
          <w:color w:val="374151"/>
          <w:sz w:val="22"/>
        </w:rPr>
        <w:t>7 Classical + 4 Deep + 3 Ensemble — shared BaseClassifier contract, ModelRegistry</w:t>
      </w:r>
    </w:p>
    <w:p>
      <w:pPr>
        <w:pStyle w:val="ListBullet"/>
        <w:ind w:left="432"/>
      </w:pPr>
      <w:r>
        <w:rPr>
          <w:b/>
          <w:color w:val="EF7C00"/>
        </w:rPr>
        <w:t xml:space="preserve">Weak-supervision labeling </w:t>
      </w:r>
      <w:r>
        <w:rPr>
          <w:color w:val="374151"/>
          <w:sz w:val="22"/>
        </w:rPr>
        <w:t>Programmatic label fusion (OcrKeywordClassifier + UiHeuristicClassifier) — no per-frame annotation</w:t>
      </w:r>
    </w:p>
    <w:p>
      <w:pPr>
        <w:pStyle w:val="ListBullet"/>
        <w:ind w:left="432"/>
      </w:pPr>
      <w:r>
        <w:rPr>
          <w:b/>
          <w:color w:val="EF7C00"/>
        </w:rPr>
        <w:t xml:space="preserve">8-module evaluation suite </w:t>
      </w:r>
      <w:r>
        <w:rPr>
          <w:color w:val="374151"/>
          <w:sz w:val="22"/>
        </w:rPr>
        <w:t>Metrics · Confusion · ROC · CV · Feature importance · Ablation · t-SNE · Error analysis</w:t>
      </w:r>
    </w:p>
    <w:p>
      <w:pPr>
        <w:pStyle w:val="ListBullet"/>
        <w:ind w:left="432"/>
      </w:pPr>
      <w:r>
        <w:rPr>
          <w:b/>
          <w:color w:val="EF7C00"/>
        </w:rPr>
        <w:t xml:space="preserve">Grounded SOP generation </w:t>
      </w:r>
      <w:r>
        <w:rPr>
          <w:color w:val="374151"/>
          <w:sz w:val="22"/>
        </w:rPr>
        <w:t>LLM output grounded in classified workflow segments, OCR commands, anomaly detection</w:t>
      </w:r>
    </w:p>
    <w:p>
      <w:pPr>
        <w:pStyle w:val="ListBullet"/>
        <w:ind w:left="432"/>
      </w:pPr>
      <w:r>
        <w:rPr>
          <w:b/>
          <w:color w:val="EF7C00"/>
        </w:rPr>
        <w:t xml:space="preserve">RAG knowledge repository </w:t>
      </w:r>
      <w:r>
        <w:rPr>
          <w:color w:val="374151"/>
          <w:sz w:val="22"/>
        </w:rPr>
        <w:t>pgvector on PostgreSQL for semantic search over generated SOPs and runbooks</w:t>
      </w:r>
    </w:p>
    <w:p>
      <w:r>
        <w:br w:type="page"/>
      </w:r>
    </w:p>
    <w:p>
      <w:pPr>
        <w:jc w:val="center"/>
      </w:pPr>
      <w:r>
        <w:rPr>
          <w:b/>
          <w:color w:val="003D82"/>
          <w:sz w:val="56"/>
        </w:rPr>
        <w:t>Live Demo — TRACE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03D82"/>
          <w:sz w:val="36"/>
        </w:rPr>
        <w:t>Demo Flow</w:t>
      </w:r>
    </w:p>
    <w:p>
      <w:pPr>
        <w:pStyle w:val="ListBullet"/>
        <w:ind w:left="432"/>
      </w:pPr>
      <w:r>
        <w:rPr>
          <w:b/>
          <w:color w:val="EF7C00"/>
        </w:rPr>
        <w:t xml:space="preserve">Step 1 </w:t>
      </w:r>
      <w:r>
        <w:rPr>
          <w:color w:val="374151"/>
          <w:sz w:val="22"/>
        </w:rPr>
        <w:t>Upload a screen recording (MP4) via the React dashboard</w:t>
      </w:r>
    </w:p>
    <w:p>
      <w:pPr>
        <w:pStyle w:val="ListBullet"/>
        <w:ind w:left="432"/>
      </w:pPr>
      <w:r>
        <w:rPr>
          <w:b/>
          <w:color w:val="EF7C00"/>
        </w:rPr>
        <w:t xml:space="preserve">Step 2 </w:t>
      </w:r>
      <w:r>
        <w:rPr>
          <w:color w:val="374151"/>
          <w:sz w:val="22"/>
        </w:rPr>
        <w:t>Run analysis → pipeline extracts frames, runs OCR, YOLOv11, action log parsing</w:t>
      </w:r>
    </w:p>
    <w:p>
      <w:pPr>
        <w:pStyle w:val="ListBullet"/>
        <w:ind w:left="432"/>
      </w:pPr>
      <w:r>
        <w:rPr>
          <w:b/>
          <w:color w:val="EF7C00"/>
        </w:rPr>
        <w:t xml:space="preserve">Step 3 </w:t>
      </w:r>
      <w:r>
        <w:rPr>
          <w:color w:val="374151"/>
          <w:sz w:val="22"/>
        </w:rPr>
        <w:t>Multi-tier classifier predicts activity label per segment (with confidence scores)</w:t>
      </w:r>
    </w:p>
    <w:p>
      <w:pPr>
        <w:pStyle w:val="ListBullet"/>
        <w:ind w:left="432"/>
      </w:pPr>
      <w:r>
        <w:rPr>
          <w:b/>
          <w:color w:val="EF7C00"/>
        </w:rPr>
        <w:t xml:space="preserve">Step 4 </w:t>
      </w:r>
      <w:r>
        <w:rPr>
          <w:color w:val="374151"/>
          <w:sz w:val="22"/>
        </w:rPr>
        <w:t>View classification results: label · confidence · model · time range</w:t>
      </w:r>
    </w:p>
    <w:p>
      <w:pPr>
        <w:pStyle w:val="ListBullet"/>
        <w:ind w:left="432"/>
      </w:pPr>
      <w:r>
        <w:rPr>
          <w:b/>
          <w:color w:val="EF7C00"/>
        </w:rPr>
        <w:t xml:space="preserve">Step 5 </w:t>
      </w:r>
      <w:r>
        <w:rPr>
          <w:color w:val="374151"/>
          <w:sz w:val="22"/>
        </w:rPr>
        <w:t>Generate SOP — rule-based generator produces individual steps grounded in OCR</w:t>
      </w:r>
    </w:p>
    <w:p>
      <w:pPr>
        <w:pStyle w:val="ListBullet"/>
        <w:ind w:left="432"/>
      </w:pPr>
      <w:r>
        <w:rPr>
          <w:b/>
          <w:color w:val="EF7C00"/>
        </w:rPr>
        <w:t xml:space="preserve">Step 6 </w:t>
      </w:r>
      <w:r>
        <w:rPr>
          <w:color w:val="374151"/>
          <w:sz w:val="22"/>
        </w:rPr>
        <w:t>Anomaly detection — flags dangerous commands (sudo rm, force push, etc.)</w:t>
      </w:r>
    </w:p>
    <w:p>
      <w:pPr>
        <w:pStyle w:val="ListBullet"/>
        <w:ind w:left="432"/>
      </w:pPr>
      <w:r>
        <w:rPr>
          <w:b/>
          <w:color w:val="EF7C00"/>
        </w:rPr>
        <w:t xml:space="preserve">Step 7 </w:t>
      </w:r>
      <w:r>
        <w:rPr>
          <w:color w:val="374151"/>
          <w:sz w:val="22"/>
        </w:rPr>
        <w:t>Download Word report (.docx) — keyframes + classification table + SOP</w:t>
      </w:r>
    </w:p>
    <w:p/>
    <w:p>
      <w:pPr>
        <w:spacing w:before="240" w:after="120"/>
      </w:pPr>
      <w:r>
        <w:rPr>
          <w:b/>
          <w:color w:val="003D82"/>
          <w:sz w:val="36"/>
        </w:rPr>
        <w:t>Live System</w:t>
      </w:r>
    </w:p>
    <w:p>
      <w:pPr>
        <w:pStyle w:val="ListBullet"/>
        <w:ind w:left="432"/>
      </w:pPr>
      <w:r>
        <w:rPr>
          <w:color w:val="374151"/>
          <w:sz w:val="22"/>
        </w:rPr>
        <w:t>Deployed on AWS EC2 (ap-southeast-1)  |  API: FastAPI + PostgreSQL  |  Frontend: React + Vite</w:t>
      </w:r>
    </w:p>
    <w:p>
      <w:pPr>
        <w:pStyle w:val="ListBullet"/>
        <w:ind w:left="432"/>
      </w:pPr>
      <w:r>
        <w:rPr>
          <w:color w:val="374151"/>
          <w:sz w:val="22"/>
        </w:rPr>
        <w:t>API key authentication · Rate limiting · CORS hardened for public access</w:t>
      </w:r>
    </w:p>
    <w:p>
      <w:r>
        <w:br w:type="page"/>
      </w:r>
    </w:p>
    <w:p>
      <w:pPr>
        <w:jc w:val="center"/>
      </w:pPr>
      <w:r>
        <w:rPr>
          <w:b/>
          <w:color w:val="003D82"/>
          <w:sz w:val="56"/>
        </w:rPr>
        <w:t>Current Status &amp; Next Steps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03D82"/>
          <w:sz w:val="36"/>
        </w:rPr>
        <w:t>Completed</w:t>
      </w:r>
    </w:p>
    <w:p>
      <w:pPr>
        <w:pStyle w:val="ListBullet"/>
        <w:ind w:left="432"/>
      </w:pPr>
      <w:r>
        <w:rPr>
          <w:b/>
          <w:color w:val="EF7C00"/>
        </w:rPr>
        <w:t xml:space="preserve">✓ </w:t>
      </w:r>
      <w:r>
        <w:rPr>
          <w:color w:val="374151"/>
          <w:sz w:val="22"/>
        </w:rPr>
        <w:t>Data pipeline: 9-stage ingestion → feature extraction → labeling (OcrKeywordClassifier + UiHeuristicClassifier)</w:t>
      </w:r>
    </w:p>
    <w:p>
      <w:pPr>
        <w:pStyle w:val="ListBullet"/>
        <w:ind w:left="432"/>
      </w:pPr>
      <w:r>
        <w:rPr>
          <w:b/>
          <w:color w:val="EF7C00"/>
        </w:rPr>
        <w:t xml:space="preserve">✓ </w:t>
      </w:r>
      <w:r>
        <w:rPr>
          <w:color w:val="374151"/>
          <w:sz w:val="22"/>
        </w:rPr>
        <w:t>14 classifiers implemented: 7 classical (scikit-learn) + 4 deep (PyTorch) + 3 ensemble</w:t>
      </w:r>
    </w:p>
    <w:p>
      <w:pPr>
        <w:pStyle w:val="ListBullet"/>
        <w:ind w:left="432"/>
      </w:pPr>
      <w:r>
        <w:rPr>
          <w:b/>
          <w:color w:val="EF7C00"/>
        </w:rPr>
        <w:t xml:space="preserve">✓ </w:t>
      </w:r>
      <w:r>
        <w:rPr>
          <w:color w:val="374151"/>
          <w:sz w:val="22"/>
        </w:rPr>
        <w:t>8-module evaluation framework: metrics, confusion, ROC, CV, feature importance, ablation, t-SNE, error analysis</w:t>
      </w:r>
    </w:p>
    <w:p>
      <w:pPr>
        <w:pStyle w:val="ListBullet"/>
        <w:ind w:left="432"/>
      </w:pPr>
      <w:r>
        <w:rPr>
          <w:b/>
          <w:color w:val="EF7C00"/>
        </w:rPr>
        <w:t xml:space="preserve">✓ </w:t>
      </w:r>
      <w:r>
        <w:rPr>
          <w:color w:val="374151"/>
          <w:sz w:val="22"/>
        </w:rPr>
        <w:t>End-to-end serving: FastAPI → Docker → EC2; video upload → classification → SOP → Word report</w:t>
      </w:r>
    </w:p>
    <w:p>
      <w:pPr>
        <w:pStyle w:val="ListBullet"/>
        <w:ind w:left="432"/>
      </w:pPr>
      <w:r>
        <w:rPr>
          <w:b/>
          <w:color w:val="EF7C00"/>
        </w:rPr>
        <w:t xml:space="preserve">✓ </w:t>
      </w:r>
      <w:r>
        <w:rPr>
          <w:color w:val="374151"/>
          <w:sz w:val="22"/>
        </w:rPr>
        <w:t>Security hardening: API key auth, rate limiting, file upload validation, DB lockdown</w:t>
      </w:r>
    </w:p>
    <w:p>
      <w:pPr>
        <w:pStyle w:val="ListBullet"/>
        <w:ind w:left="432"/>
      </w:pPr>
      <w:r>
        <w:rPr>
          <w:b/>
          <w:color w:val="EF7C00"/>
        </w:rPr>
        <w:t xml:space="preserve">✓ </w:t>
      </w:r>
      <w:r>
        <w:rPr>
          <w:color w:val="374151"/>
          <w:sz w:val="22"/>
        </w:rPr>
        <w:t>Anomaly detection in SOP (dangerous command patterns flagged in Word report)</w:t>
      </w:r>
    </w:p>
    <w:p/>
    <w:p>
      <w:pPr>
        <w:spacing w:before="240" w:after="120"/>
      </w:pPr>
      <w:r>
        <w:rPr>
          <w:b/>
          <w:color w:val="003D82"/>
          <w:sz w:val="36"/>
        </w:rPr>
        <w:t>In Progress / Remaining (due 31 Oct 2026)</w:t>
      </w:r>
    </w:p>
    <w:p>
      <w:pPr>
        <w:pStyle w:val="ListBullet"/>
        <w:ind w:left="432"/>
      </w:pPr>
      <w:r>
        <w:rPr>
          <w:b/>
          <w:color w:val="EF7C00"/>
        </w:rPr>
        <w:t xml:space="preserve">→ </w:t>
      </w:r>
      <w:r>
        <w:rPr>
          <w:color w:val="374151"/>
          <w:sz w:val="22"/>
        </w:rPr>
        <w:t>Connect real featurized video → classifier (replace synthetic data with real dataset features)</w:t>
      </w:r>
    </w:p>
    <w:p>
      <w:pPr>
        <w:pStyle w:val="ListBullet"/>
        <w:ind w:left="432"/>
      </w:pPr>
      <w:r>
        <w:rPr>
          <w:b/>
          <w:color w:val="EF7C00"/>
        </w:rPr>
        <w:t xml:space="preserve">→ </w:t>
      </w:r>
      <w:r>
        <w:rPr>
          <w:color w:val="374151"/>
          <w:sz w:val="22"/>
        </w:rPr>
        <w:t>Run training on all 14 models with the 277-task dataset; collect and report metrics</w:t>
      </w:r>
    </w:p>
    <w:p>
      <w:pPr>
        <w:pStyle w:val="ListBullet"/>
        <w:ind w:left="432"/>
      </w:pPr>
      <w:r>
        <w:rPr>
          <w:b/>
          <w:color w:val="EF7C00"/>
        </w:rPr>
        <w:t xml:space="preserve">→ </w:t>
      </w:r>
      <w:r>
        <w:rPr>
          <w:color w:val="374151"/>
          <w:sz w:val="22"/>
        </w:rPr>
        <w:t>Modality ablation study: compare each modality alone vs progressively fused</w:t>
      </w:r>
    </w:p>
    <w:p>
      <w:pPr>
        <w:pStyle w:val="ListBullet"/>
        <w:ind w:left="432"/>
      </w:pPr>
      <w:r>
        <w:rPr>
          <w:b/>
          <w:color w:val="EF7C00"/>
        </w:rPr>
        <w:t xml:space="preserve">→ </w:t>
      </w:r>
      <w:r>
        <w:rPr>
          <w:color w:val="374151"/>
          <w:sz w:val="22"/>
        </w:rPr>
        <w:t>Final report write-up (tools, system design, performance, findings)</w:t>
      </w:r>
    </w:p>
    <w:p>
      <w:pPr>
        <w:pStyle w:val="ListBullet"/>
        <w:ind w:left="432"/>
      </w:pPr>
      <w:r>
        <w:rPr>
          <w:b/>
          <w:color w:val="EF7C00"/>
        </w:rPr>
        <w:t xml:space="preserve">→ </w:t>
      </w:r>
      <w:r>
        <w:rPr>
          <w:color w:val="374151"/>
          <w:sz w:val="22"/>
        </w:rPr>
        <w:t>10–15 minute final video presentation recording</w:t>
      </w:r>
    </w:p>
    <w:p>
      <w:pPr>
        <w:pStyle w:val="ListBullet"/>
        <w:ind w:left="432"/>
      </w:pPr>
      <w:r>
        <w:rPr>
          <w:b/>
          <w:color w:val="EF7C00"/>
        </w:rPr>
        <w:t xml:space="preserve">→ </w:t>
      </w:r>
      <w:r>
        <w:rPr>
          <w:color w:val="374151"/>
          <w:sz w:val="22"/>
        </w:rPr>
        <w:t>Individual reflection reports (1–2 pages per member)</w:t>
      </w:r>
    </w:p>
    <w:p>
      <w:pPr>
        <w:pStyle w:val="ListBullet"/>
        <w:ind w:left="432"/>
      </w:pPr>
      <w:r>
        <w:rPr>
          <w:b/>
          <w:color w:val="EF7C00"/>
        </w:rPr>
        <w:t xml:space="preserve">→ </w:t>
      </w:r>
      <w:r>
        <w:rPr>
          <w:color w:val="374151"/>
          <w:sz w:val="22"/>
        </w:rPr>
        <w:t>Peer review submission via Canvas</w:t>
      </w:r>
    </w:p>
    <w:p>
      <w:r>
        <w:br w:type="page"/>
      </w:r>
    </w:p>
    <w:p>
      <w:pPr>
        <w:jc w:val="center"/>
      </w:pPr>
      <w:r>
        <w:rPr>
          <w:b/>
          <w:color w:val="003D82"/>
          <w:sz w:val="56"/>
        </w:rPr>
        <w:t>Conclusion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03D82"/>
          <w:sz w:val="36"/>
        </w:rPr>
        <w:t>What TRACE Demonstrates</w:t>
      </w:r>
    </w:p>
    <w:p>
      <w:pPr>
        <w:pStyle w:val="ListBullet"/>
        <w:ind w:left="432"/>
      </w:pPr>
      <w:r>
        <w:rPr>
          <w:color w:val="374151"/>
          <w:sz w:val="22"/>
        </w:rPr>
        <w:t>Multimodal pattern recognition outperforms single-modality approaches for activity recognition from screen recordings.</w:t>
      </w:r>
    </w:p>
    <w:p>
      <w:pPr>
        <w:pStyle w:val="ListBullet"/>
        <w:ind w:left="432"/>
      </w:pPr>
      <w:r>
        <w:rPr>
          <w:color w:val="374151"/>
          <w:sz w:val="22"/>
        </w:rPr>
        <w:t>A three-level hierarchy (interaction → activity → workflow) provides a principled framework for screen understanding.</w:t>
      </w:r>
    </w:p>
    <w:p>
      <w:pPr>
        <w:pStyle w:val="ListBullet"/>
        <w:ind w:left="432"/>
      </w:pPr>
      <w:r>
        <w:rPr>
          <w:color w:val="374151"/>
          <w:sz w:val="22"/>
        </w:rPr>
        <w:t>Classical ML, Deep Learning, and Ensemble methods can be compared systematically under a shared evaluation contract.</w:t>
      </w:r>
    </w:p>
    <w:p>
      <w:pPr>
        <w:pStyle w:val="ListBullet"/>
        <w:ind w:left="432"/>
      </w:pPr>
      <w:r>
        <w:rPr>
          <w:color w:val="374151"/>
          <w:sz w:val="22"/>
        </w:rPr>
        <w:t>Automated knowledge generation (SOP, runbooks) from classified activities is feasible with rule-based grounding.</w:t>
      </w:r>
    </w:p>
    <w:p/>
    <w:p>
      <w:pPr>
        <w:spacing w:before="240" w:after="120"/>
      </w:pPr>
      <w:r>
        <w:rPr>
          <w:b/>
          <w:color w:val="003D82"/>
          <w:sz w:val="36"/>
        </w:rPr>
        <w:t>Project Impact</w:t>
      </w:r>
    </w:p>
    <w:p>
      <w:pPr>
        <w:pStyle w:val="ListBullet"/>
        <w:ind w:left="432"/>
      </w:pPr>
      <w:r>
        <w:rPr>
          <w:color w:val="374151"/>
          <w:sz w:val="22"/>
        </w:rPr>
        <w:t>Reduces documentation effort for engineering teams from hours to seconds.</w:t>
      </w:r>
    </w:p>
    <w:p>
      <w:pPr>
        <w:pStyle w:val="ListBullet"/>
        <w:ind w:left="432"/>
      </w:pPr>
      <w:r>
        <w:rPr>
          <w:color w:val="374151"/>
          <w:sz w:val="22"/>
        </w:rPr>
        <w:t>Unlocks operational knowledge locked in screen recordings for search and reuse.</w:t>
      </w:r>
    </w:p>
    <w:p>
      <w:pPr>
        <w:pStyle w:val="ListBullet"/>
        <w:ind w:left="432"/>
      </w:pPr>
      <w:r>
        <w:rPr>
          <w:color w:val="374151"/>
          <w:sz w:val="22"/>
        </w:rPr>
        <w:t>Demonstrates how multimodal fusion bridges the gap between raw interaction data and structured knowledge.</w:t>
      </w:r>
    </w:p>
    <w:p/>
    <w:p>
      <w:pPr>
        <w:jc w:val="center"/>
      </w:pPr>
      <w:r>
        <w:rPr>
          <w:b/>
          <w:color w:val="003D82"/>
          <w:sz w:val="40"/>
        </w:rPr>
        <w:t>Thank you  |  Questions Welcome</w:t>
      </w:r>
    </w:p>
    <w:p/>
    <w:p>
      <w:pPr>
        <w:jc w:val="center"/>
      </w:pPr>
      <w:r>
        <w:rPr>
          <w:i/>
          <w:color w:val="6B7280"/>
          <w:sz w:val="24"/>
        </w:rPr>
        <w:t>ISY5002 Pattern Recognition Systems  ·  Group 21  ·  NUS M.Tech AIS  ·  31 October 2026</w:t>
      </w:r>
    </w:p>
    <w:p>
      <w:r>
        <w:br w:type="page"/>
      </w:r>
    </w:p>
    <w:p>
      <w:pPr>
        <w:jc w:val="center"/>
      </w:pPr>
      <w:r>
        <w:rPr>
          <w:b/>
          <w:color w:val="003D82"/>
          <w:sz w:val="56"/>
        </w:rPr>
        <w:t>Training Dataset — Confirmed from EC2</w:t>
      </w:r>
    </w:p>
    <w:p/>
    <w:p>
      <w:pPr>
        <w:jc w:val="center"/>
      </w:pPr>
      <w:r>
        <w:rPr>
          <w:i/>
          <w:color w:val="6B7280"/>
          <w:sz w:val="26"/>
        </w:rPr>
        <w:t>Additional Section: Training &amp; Evaluation Details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77"/>
        <w:gridCol w:w="8877"/>
      </w:tblGrid>
      <w:tr>
        <w:tc>
          <w:tcPr>
            <w:tcW w:type="dxa" w:w="8877"/>
            <w:shd w:fill="003D82" w:val="clear"/>
          </w:tcPr>
          <w:p>
            <w:r>
              <w:rPr>
                <w:b/>
                <w:color w:val="FFFFFF"/>
                <w:sz w:val="22"/>
              </w:rPr>
              <w:t>Fact</w:t>
            </w:r>
          </w:p>
        </w:tc>
        <w:tc>
          <w:tcPr>
            <w:tcW w:type="dxa" w:w="8877"/>
            <w:shd w:fill="003D82" w:val="clear"/>
          </w:tcPr>
          <w:p>
            <w:r>
              <w:rPr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8877"/>
          </w:tcPr>
          <w:p>
            <w:r>
              <w:rPr>
                <w:b/>
                <w:color w:val="EF7C00"/>
                <w:sz w:val="22"/>
              </w:rPr>
              <w:t>Total tasks on EC2 training instance</w:t>
            </w:r>
          </w:p>
        </w:tc>
        <w:tc>
          <w:tcPr>
            <w:tcW w:type="dxa" w:w="8877"/>
          </w:tcPr>
          <w:p>
            <w:r>
              <w:rPr>
                <w:color w:val="374151"/>
                <w:sz w:val="22"/>
              </w:rPr>
              <w:t>9,555 tasks</w:t>
            </w:r>
          </w:p>
        </w:tc>
      </w:tr>
      <w:tr>
        <w:tc>
          <w:tcPr>
            <w:tcW w:type="dxa" w:w="8877"/>
          </w:tcPr>
          <w:p>
            <w:r>
              <w:rPr>
                <w:b/>
                <w:color w:val="EF7C00"/>
                <w:sz w:val="22"/>
              </w:rPr>
              <w:t>Tasks with video + action log</w:t>
            </w:r>
          </w:p>
        </w:tc>
        <w:tc>
          <w:tcPr>
            <w:tcW w:type="dxa" w:w="8877"/>
          </w:tcPr>
          <w:p>
            <w:r>
              <w:rPr>
                <w:color w:val="374151"/>
                <w:sz w:val="22"/>
              </w:rPr>
              <w:t>9,514  (41 tasks: action log only, no video)</w:t>
            </w:r>
          </w:p>
        </w:tc>
      </w:tr>
      <w:tr>
        <w:tc>
          <w:tcPr>
            <w:tcW w:type="dxa" w:w="8877"/>
          </w:tcPr>
          <w:p>
            <w:r>
              <w:rPr>
                <w:b/>
                <w:color w:val="EF7C00"/>
                <w:sz w:val="22"/>
              </w:rPr>
              <w:t>Apps / platforms</w:t>
            </w:r>
          </w:p>
        </w:tc>
        <w:tc>
          <w:tcPr>
            <w:tcW w:type="dxa" w:w="8877"/>
          </w:tcPr>
          <w:p>
            <w:r>
              <w:rPr>
                <w:color w:val="374151"/>
                <w:sz w:val="22"/>
              </w:rPr>
              <w:t>130+ apps (full VideoCUA — far beyond 8 in proposal)</w:t>
            </w:r>
          </w:p>
        </w:tc>
      </w:tr>
      <w:tr>
        <w:tc>
          <w:tcPr>
            <w:tcW w:type="dxa" w:w="8877"/>
          </w:tcPr>
          <w:p>
            <w:r>
              <w:rPr>
                <w:b/>
                <w:color w:val="EF7C00"/>
                <w:sz w:val="22"/>
              </w:rPr>
              <w:t>Task ID range</w:t>
            </w:r>
          </w:p>
        </w:tc>
        <w:tc>
          <w:tcPr>
            <w:tcW w:type="dxa" w:w="8877"/>
          </w:tcPr>
          <w:p>
            <w:r>
              <w:rPr>
                <w:color w:val="374151"/>
                <w:sz w:val="22"/>
              </w:rPr>
              <w:t>41,610 – 162,375</w:t>
            </w:r>
          </w:p>
        </w:tc>
      </w:tr>
      <w:tr>
        <w:tc>
          <w:tcPr>
            <w:tcW w:type="dxa" w:w="8877"/>
          </w:tcPr>
          <w:p>
            <w:r>
              <w:rPr>
                <w:b/>
                <w:color w:val="EF7C00"/>
                <w:sz w:val="22"/>
              </w:rPr>
              <w:t>Dataset source</w:t>
            </w:r>
          </w:p>
        </w:tc>
        <w:tc>
          <w:tcPr>
            <w:tcW w:type="dxa" w:w="8877"/>
          </w:tcPr>
          <w:p>
            <w:r>
              <w:rPr>
                <w:color w:val="374151"/>
                <w:sz w:val="22"/>
              </w:rPr>
              <w:t>ServiceNow VideoCUA, MIT licence</w:t>
            </w:r>
          </w:p>
        </w:tc>
      </w:tr>
    </w:tbl>
    <w:p/>
    <w:p>
      <w:pPr>
        <w:spacing w:before="200" w:after="80"/>
      </w:pPr>
      <w:r>
        <w:rPr>
          <w:b/>
          <w:color w:val="003D82"/>
          <w:sz w:val="34"/>
        </w:rPr>
        <w:t>Train / Test Split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918"/>
        <w:gridCol w:w="5918"/>
        <w:gridCol w:w="5918"/>
      </w:tblGrid>
      <w:tr>
        <w:tc>
          <w:tcPr>
            <w:tcW w:type="dxa" w:w="5918"/>
            <w:shd w:fill="003D82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Split</w:t>
            </w:r>
          </w:p>
        </w:tc>
        <w:tc>
          <w:tcPr>
            <w:tcW w:type="dxa" w:w="5918"/>
            <w:shd w:fill="003D82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Segments</w:t>
            </w:r>
          </w:p>
        </w:tc>
        <w:tc>
          <w:tcPr>
            <w:tcW w:type="dxa" w:w="5918"/>
            <w:shd w:fill="003D82" w:val="clear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Tasks</w:t>
            </w:r>
          </w:p>
        </w:tc>
      </w:tr>
      <w:tr>
        <w:tc>
          <w:tcPr>
            <w:tcW w:type="dxa" w:w="5918"/>
          </w:tcPr>
          <w:p>
            <w:pPr>
              <w:jc w:val="center"/>
            </w:pPr>
            <w:r>
              <w:rPr>
                <w:color w:val="374151"/>
                <w:sz w:val="22"/>
              </w:rPr>
              <w:t>Train (80%)</w:t>
            </w:r>
          </w:p>
        </w:tc>
        <w:tc>
          <w:tcPr>
            <w:tcW w:type="dxa" w:w="5918"/>
          </w:tcPr>
          <w:p>
            <w:pPr>
              <w:jc w:val="center"/>
            </w:pPr>
            <w:r>
              <w:rPr>
                <w:color w:val="374151"/>
                <w:sz w:val="22"/>
              </w:rPr>
              <w:t>25,898</w:t>
            </w:r>
          </w:p>
        </w:tc>
        <w:tc>
          <w:tcPr>
            <w:tcW w:type="dxa" w:w="5918"/>
          </w:tcPr>
          <w:p>
            <w:pPr>
              <w:jc w:val="left"/>
            </w:pPr>
            <w:r>
              <w:rPr>
                <w:color w:val="374151"/>
                <w:sz w:val="22"/>
              </w:rPr>
              <w:t>7,650</w:t>
            </w:r>
          </w:p>
        </w:tc>
      </w:tr>
      <w:tr>
        <w:tc>
          <w:tcPr>
            <w:tcW w:type="dxa" w:w="5918"/>
          </w:tcPr>
          <w:p>
            <w:pPr>
              <w:jc w:val="center"/>
            </w:pPr>
            <w:r>
              <w:rPr>
                <w:color w:val="374151"/>
                <w:sz w:val="22"/>
              </w:rPr>
              <w:t>Test  (20%)</w:t>
            </w:r>
          </w:p>
        </w:tc>
        <w:tc>
          <w:tcPr>
            <w:tcW w:type="dxa" w:w="5918"/>
          </w:tcPr>
          <w:p>
            <w:pPr>
              <w:jc w:val="center"/>
            </w:pPr>
            <w:r>
              <w:rPr>
                <w:color w:val="374151"/>
                <w:sz w:val="22"/>
              </w:rPr>
              <w:t>6,646</w:t>
            </w:r>
          </w:p>
        </w:tc>
        <w:tc>
          <w:tcPr>
            <w:tcW w:type="dxa" w:w="5918"/>
          </w:tcPr>
          <w:p>
            <w:pPr>
              <w:jc w:val="left"/>
            </w:pPr>
            <w:r>
              <w:rPr>
                <w:color w:val="374151"/>
                <w:sz w:val="22"/>
              </w:rPr>
              <w:t>1,920</w:t>
            </w:r>
          </w:p>
        </w:tc>
      </w:tr>
      <w:tr>
        <w:tc>
          <w:tcPr>
            <w:tcW w:type="dxa" w:w="5918"/>
          </w:tcPr>
          <w:p>
            <w:pPr>
              <w:jc w:val="center"/>
            </w:pPr>
            <w:r>
              <w:rPr>
                <w:color w:val="374151"/>
                <w:sz w:val="22"/>
              </w:rPr>
              <w:t>Validation</w:t>
            </w:r>
          </w:p>
        </w:tc>
        <w:tc>
          <w:tcPr>
            <w:tcW w:type="dxa" w:w="5918"/>
          </w:tcPr>
          <w:p>
            <w:pPr>
              <w:jc w:val="center"/>
            </w:pPr>
            <w:r>
              <w:rPr>
                <w:color w:val="DC2626"/>
                <w:sz w:val="22"/>
              </w:rPr>
              <w:t>None</w:t>
            </w:r>
          </w:p>
        </w:tc>
        <w:tc>
          <w:tcPr>
            <w:tcW w:type="dxa" w:w="5918"/>
          </w:tcPr>
          <w:p>
            <w:pPr>
              <w:jc w:val="left"/>
            </w:pPr>
            <w:r>
              <w:rPr>
                <w:color w:val="DC2626"/>
                <w:sz w:val="22"/>
              </w:rPr>
              <w:t>No val split — only train/test</w:t>
            </w:r>
          </w:p>
        </w:tc>
      </w:tr>
      <w:tr>
        <w:tc>
          <w:tcPr>
            <w:tcW w:type="dxa" w:w="5918"/>
          </w:tcPr>
          <w:p>
            <w:pPr>
              <w:jc w:val="center"/>
            </w:pPr>
            <w:r>
              <w:rPr>
                <w:b/>
                <w:color w:val="003D82"/>
                <w:sz w:val="22"/>
              </w:rPr>
              <w:t>Total</w:t>
            </w:r>
          </w:p>
        </w:tc>
        <w:tc>
          <w:tcPr>
            <w:tcW w:type="dxa" w:w="5918"/>
          </w:tcPr>
          <w:p>
            <w:pPr>
              <w:jc w:val="center"/>
            </w:pPr>
            <w:r>
              <w:rPr>
                <w:b/>
                <w:color w:val="003D82"/>
                <w:sz w:val="22"/>
              </w:rPr>
              <w:t>32,544</w:t>
            </w:r>
          </w:p>
        </w:tc>
        <w:tc>
          <w:tcPr>
            <w:tcW w:type="dxa" w:w="5918"/>
          </w:tcPr>
          <w:p>
            <w:pPr>
              <w:jc w:val="left"/>
            </w:pPr>
            <w:r>
              <w:rPr>
                <w:b/>
                <w:color w:val="003D82"/>
                <w:sz w:val="22"/>
              </w:rPr>
              <w:t>9,555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003D82"/>
          <w:sz w:val="56"/>
        </w:rPr>
        <w:t>Feature Vector &amp; OCR Finding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80"/>
      </w:pPr>
      <w:r>
        <w:rPr>
          <w:b/>
          <w:color w:val="003D82"/>
          <w:sz w:val="34"/>
        </w:rPr>
        <w:t>Feature Vector — 1,391 Dimensions (CNN / EfficientNet-B0 backend)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39"/>
        <w:gridCol w:w="4439"/>
        <w:gridCol w:w="4439"/>
        <w:gridCol w:w="4439"/>
      </w:tblGrid>
      <w:tr>
        <w:tc>
          <w:tcPr>
            <w:tcW w:type="dxa" w:w="4439"/>
            <w:shd w:fill="003D82" w:val="clear"/>
          </w:tcPr>
          <w:p>
            <w:r>
              <w:rPr>
                <w:b/>
                <w:color w:val="FFFFFF"/>
                <w:sz w:val="20"/>
              </w:rPr>
              <w:t>Modality</w:t>
            </w:r>
          </w:p>
        </w:tc>
        <w:tc>
          <w:tcPr>
            <w:tcW w:type="dxa" w:w="4439"/>
            <w:shd w:fill="003D82" w:val="clear"/>
          </w:tcPr>
          <w:p>
            <w:r>
              <w:rPr>
                <w:b/>
                <w:color w:val="FFFFFF"/>
                <w:sz w:val="20"/>
              </w:rPr>
              <w:t>Dims</w:t>
            </w:r>
          </w:p>
        </w:tc>
        <w:tc>
          <w:tcPr>
            <w:tcW w:type="dxa" w:w="4439"/>
            <w:shd w:fill="003D82" w:val="clear"/>
          </w:tcPr>
          <w:p>
            <w:r>
              <w:rPr>
                <w:b/>
                <w:color w:val="FFFFFF"/>
                <w:sz w:val="20"/>
              </w:rPr>
              <w:t>Range</w:t>
            </w:r>
          </w:p>
        </w:tc>
        <w:tc>
          <w:tcPr>
            <w:tcW w:type="dxa" w:w="4439"/>
            <w:shd w:fill="003D82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4439"/>
            <w:shd w:fill="FEE2E2" w:val="clear"/>
          </w:tcPr>
          <w:p>
            <w:r>
              <w:rPr>
                <w:color w:val="DC2626"/>
                <w:sz w:val="20"/>
              </w:rPr>
              <w:t>OCR / TF-IDF</w:t>
            </w:r>
          </w:p>
        </w:tc>
        <w:tc>
          <w:tcPr>
            <w:tcW w:type="dxa" w:w="4439"/>
            <w:shd w:fill="FEE2E2" w:val="clear"/>
          </w:tcPr>
          <w:p>
            <w:r>
              <w:rPr>
                <w:color w:val="DC2626"/>
                <w:sz w:val="20"/>
              </w:rPr>
              <w:t>50</w:t>
            </w:r>
          </w:p>
        </w:tc>
        <w:tc>
          <w:tcPr>
            <w:tcW w:type="dxa" w:w="4439"/>
            <w:shd w:fill="FEE2E2" w:val="clear"/>
          </w:tcPr>
          <w:p>
            <w:r>
              <w:rPr>
                <w:color w:val="DC2626"/>
                <w:sz w:val="20"/>
              </w:rPr>
              <w:t>0 – 49</w:t>
            </w:r>
          </w:p>
        </w:tc>
        <w:tc>
          <w:tcPr>
            <w:tcW w:type="dxa" w:w="4439"/>
            <w:shd w:fill="FEE2E2" w:val="clear"/>
          </w:tcPr>
          <w:p>
            <w:r>
              <w:rPr>
                <w:b/>
                <w:color w:val="DC2626"/>
                <w:sz w:val="20"/>
              </w:rPr>
              <w:t>SKIP_OCR=1 during training → ALL ZEROS</w:t>
            </w:r>
          </w:p>
        </w:tc>
      </w:tr>
      <w:tr>
        <w:tc>
          <w:tcPr>
            <w:tcW w:type="dxa" w:w="4439"/>
          </w:tcPr>
          <w:p>
            <w:r>
              <w:rPr>
                <w:color w:val="374151"/>
                <w:sz w:val="20"/>
              </w:rPr>
              <w:t>UI / YOLOv11</w:t>
            </w:r>
          </w:p>
        </w:tc>
        <w:tc>
          <w:tcPr>
            <w:tcW w:type="dxa" w:w="4439"/>
          </w:tcPr>
          <w:p>
            <w:r>
              <w:rPr>
                <w:color w:val="374151"/>
                <w:sz w:val="20"/>
              </w:rPr>
              <w:t>30</w:t>
            </w:r>
          </w:p>
        </w:tc>
        <w:tc>
          <w:tcPr>
            <w:tcW w:type="dxa" w:w="4439"/>
          </w:tcPr>
          <w:p>
            <w:r>
              <w:rPr>
                <w:color w:val="374151"/>
                <w:sz w:val="20"/>
              </w:rPr>
              <w:t>50 – 79</w:t>
            </w:r>
          </w:p>
        </w:tc>
        <w:tc>
          <w:tcPr>
            <w:tcW w:type="dxa" w:w="4439"/>
          </w:tcPr>
          <w:p>
            <w:r>
              <w:rPr>
                <w:color w:val="374151"/>
                <w:sz w:val="20"/>
              </w:rPr>
              <w:t>Detected UI element counts</w:t>
            </w:r>
          </w:p>
        </w:tc>
      </w:tr>
      <w:tr>
        <w:tc>
          <w:tcPr>
            <w:tcW w:type="dxa" w:w="4439"/>
          </w:tcPr>
          <w:p>
            <w:r>
              <w:rPr>
                <w:color w:val="374151"/>
                <w:sz w:val="20"/>
              </w:rPr>
              <w:t>Visual (CNN)</w:t>
            </w:r>
          </w:p>
        </w:tc>
        <w:tc>
          <w:tcPr>
            <w:tcW w:type="dxa" w:w="4439"/>
          </w:tcPr>
          <w:p>
            <w:r>
              <w:rPr>
                <w:color w:val="374151"/>
                <w:sz w:val="20"/>
              </w:rPr>
              <w:t>1,280</w:t>
            </w:r>
          </w:p>
        </w:tc>
        <w:tc>
          <w:tcPr>
            <w:tcW w:type="dxa" w:w="4439"/>
          </w:tcPr>
          <w:p>
            <w:r>
              <w:rPr>
                <w:color w:val="374151"/>
                <w:sz w:val="20"/>
              </w:rPr>
              <w:t>80 – 1,359</w:t>
            </w:r>
          </w:p>
        </w:tc>
        <w:tc>
          <w:tcPr>
            <w:tcW w:type="dxa" w:w="4439"/>
          </w:tcPr>
          <w:p>
            <w:r>
              <w:rPr>
                <w:color w:val="374151"/>
                <w:sz w:val="20"/>
              </w:rPr>
              <w:t>EfficientNet-B0 embeddings — GPU accelerated</w:t>
            </w:r>
          </w:p>
        </w:tc>
      </w:tr>
      <w:tr>
        <w:tc>
          <w:tcPr>
            <w:tcW w:type="dxa" w:w="4439"/>
          </w:tcPr>
          <w:p>
            <w:r>
              <w:rPr>
                <w:color w:val="374151"/>
                <w:sz w:val="20"/>
              </w:rPr>
              <w:t>Interaction</w:t>
            </w:r>
          </w:p>
        </w:tc>
        <w:tc>
          <w:tcPr>
            <w:tcW w:type="dxa" w:w="4439"/>
          </w:tcPr>
          <w:p>
            <w:r>
              <w:rPr>
                <w:color w:val="374151"/>
                <w:sz w:val="20"/>
              </w:rPr>
              <w:t>30</w:t>
            </w:r>
          </w:p>
        </w:tc>
        <w:tc>
          <w:tcPr>
            <w:tcW w:type="dxa" w:w="4439"/>
          </w:tcPr>
          <w:p>
            <w:r>
              <w:rPr>
                <w:color w:val="374151"/>
                <w:sz w:val="20"/>
              </w:rPr>
              <w:t>1,360 – 1,389</w:t>
            </w:r>
          </w:p>
        </w:tc>
        <w:tc>
          <w:tcPr>
            <w:tcW w:type="dxa" w:w="4439"/>
          </w:tcPr>
          <w:p>
            <w:r>
              <w:rPr>
                <w:color w:val="374151"/>
                <w:sz w:val="20"/>
              </w:rPr>
              <w:t>Action log: click, typing, hotkey counts</w:t>
            </w:r>
          </w:p>
        </w:tc>
      </w:tr>
      <w:tr>
        <w:tc>
          <w:tcPr>
            <w:tcW w:type="dxa" w:w="4439"/>
          </w:tcPr>
          <w:p>
            <w:r>
              <w:rPr>
                <w:color w:val="374151"/>
                <w:sz w:val="20"/>
              </w:rPr>
              <w:t>has_action_log</w:t>
            </w:r>
          </w:p>
        </w:tc>
        <w:tc>
          <w:tcPr>
            <w:tcW w:type="dxa" w:w="4439"/>
          </w:tcPr>
          <w:p>
            <w:r>
              <w:rPr>
                <w:color w:val="374151"/>
                <w:sz w:val="20"/>
              </w:rPr>
              <w:t>1</w:t>
            </w:r>
          </w:p>
        </w:tc>
        <w:tc>
          <w:tcPr>
            <w:tcW w:type="dxa" w:w="4439"/>
          </w:tcPr>
          <w:p>
            <w:r>
              <w:rPr>
                <w:color w:val="374151"/>
                <w:sz w:val="20"/>
              </w:rPr>
              <w:t>1,390</w:t>
            </w:r>
          </w:p>
        </w:tc>
        <w:tc>
          <w:tcPr>
            <w:tcW w:type="dxa" w:w="4439"/>
          </w:tcPr>
          <w:p>
            <w:r>
              <w:rPr>
                <w:color w:val="374151"/>
                <w:sz w:val="20"/>
              </w:rPr>
              <w:t>Flag: 1.0 if action_log.json present</w:t>
            </w:r>
          </w:p>
        </w:tc>
      </w:tr>
    </w:tbl>
    <w:p/>
    <w:p>
      <w:pPr>
        <w:spacing w:before="200" w:after="80"/>
      </w:pPr>
      <w:r>
        <w:rPr>
          <w:b/>
          <w:color w:val="003D82"/>
          <w:sz w:val="34"/>
        </w:rPr>
        <w:t>OCR Impact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918"/>
        <w:gridCol w:w="5918"/>
        <w:gridCol w:w="5918"/>
      </w:tblGrid>
      <w:tr>
        <w:tc>
          <w:tcPr>
            <w:tcW w:type="dxa" w:w="5918"/>
            <w:shd w:fill="003D82" w:val="clear"/>
          </w:tcPr>
          <w:p>
            <w:r>
              <w:rPr>
                <w:b/>
                <w:color w:val="FFFFFF"/>
                <w:sz w:val="20"/>
              </w:rPr>
              <w:t>Model type</w:t>
            </w:r>
          </w:p>
        </w:tc>
        <w:tc>
          <w:tcPr>
            <w:tcW w:type="dxa" w:w="5918"/>
            <w:shd w:fill="003D82" w:val="clear"/>
          </w:tcPr>
          <w:p>
            <w:r>
              <w:rPr>
                <w:b/>
                <w:color w:val="FFFFFF"/>
                <w:sz w:val="20"/>
              </w:rPr>
              <w:t>OCR Impact</w:t>
            </w:r>
          </w:p>
        </w:tc>
        <w:tc>
          <w:tcPr>
            <w:tcW w:type="dxa" w:w="5918"/>
            <w:shd w:fill="003D82" w:val="clear"/>
          </w:tcPr>
          <w:p>
            <w:r>
              <w:rPr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5918"/>
          </w:tcPr>
          <w:p>
            <w:r>
              <w:rPr>
                <w:color w:val="374151"/>
                <w:sz w:val="20"/>
              </w:rPr>
              <w:t>Tree-based (LightGBM, XGBoost, RF, DT)</w:t>
            </w:r>
          </w:p>
        </w:tc>
        <w:tc>
          <w:tcPr>
            <w:tcW w:type="dxa" w:w="5918"/>
          </w:tcPr>
          <w:p>
            <w:r>
              <w:rPr>
                <w:b/>
                <w:color w:val="059669"/>
                <w:sz w:val="20"/>
              </w:rPr>
              <w:t>Minimal</w:t>
            </w:r>
          </w:p>
        </w:tc>
        <w:tc>
          <w:tcPr>
            <w:tcW w:type="dxa" w:w="5918"/>
          </w:tcPr>
          <w:p>
            <w:r>
              <w:rPr>
                <w:color w:val="374151"/>
                <w:sz w:val="20"/>
              </w:rPr>
              <w:t>Zero-variance features excluded from all splits — trees behave identically</w:t>
            </w:r>
          </w:p>
        </w:tc>
      </w:tr>
      <w:tr>
        <w:tc>
          <w:tcPr>
            <w:tcW w:type="dxa" w:w="5918"/>
          </w:tcPr>
          <w:p>
            <w:r>
              <w:rPr>
                <w:color w:val="374151"/>
                <w:sz w:val="20"/>
              </w:rPr>
              <w:t>KNN</w:t>
            </w:r>
          </w:p>
        </w:tc>
        <w:tc>
          <w:tcPr>
            <w:tcW w:type="dxa" w:w="5918"/>
          </w:tcPr>
          <w:p>
            <w:r>
              <w:rPr>
                <w:b/>
                <w:color w:val="EF7C00"/>
                <w:sz w:val="20"/>
              </w:rPr>
              <w:t>Moderate</w:t>
            </w:r>
          </w:p>
        </w:tc>
        <w:tc>
          <w:tcPr>
            <w:tcW w:type="dxa" w:w="5918"/>
          </w:tcPr>
          <w:p>
            <w:r>
              <w:rPr>
                <w:color w:val="374151"/>
                <w:sz w:val="20"/>
              </w:rPr>
              <w:t>Euclidean distance now includes OCR dims; shifts neighbour ranking slightly</w:t>
            </w:r>
          </w:p>
        </w:tc>
      </w:tr>
      <w:tr>
        <w:tc>
          <w:tcPr>
            <w:tcW w:type="dxa" w:w="5918"/>
          </w:tcPr>
          <w:p>
            <w:r>
              <w:rPr>
                <w:color w:val="374151"/>
                <w:sz w:val="20"/>
              </w:rPr>
              <w:t>SVM</w:t>
            </w:r>
          </w:p>
        </w:tc>
        <w:tc>
          <w:tcPr>
            <w:tcW w:type="dxa" w:w="5918"/>
          </w:tcPr>
          <w:p>
            <w:r>
              <w:rPr>
                <w:b/>
                <w:color w:val="EF7C00"/>
                <w:sz w:val="20"/>
              </w:rPr>
              <w:t>Moderate</w:t>
            </w:r>
          </w:p>
        </w:tc>
        <w:tc>
          <w:tcPr>
            <w:tcW w:type="dxa" w:w="5918"/>
          </w:tcPr>
          <w:p>
            <w:r>
              <w:rPr>
                <w:color w:val="374151"/>
                <w:sz w:val="20"/>
              </w:rPr>
              <w:t>RBF kernel affected by non-zero OCR dims at inference</w:t>
            </w:r>
          </w:p>
        </w:tc>
      </w:tr>
      <w:tr>
        <w:tc>
          <w:tcPr>
            <w:tcW w:type="dxa" w:w="5918"/>
          </w:tcPr>
          <w:p>
            <w:r>
              <w:rPr>
                <w:color w:val="374151"/>
                <w:sz w:val="20"/>
              </w:rPr>
              <w:t>Neural nets (MLP, LSTM, CNN1D, Transformer)</w:t>
            </w:r>
          </w:p>
        </w:tc>
        <w:tc>
          <w:tcPr>
            <w:tcW w:type="dxa" w:w="5918"/>
          </w:tcPr>
          <w:p>
            <w:r>
              <w:rPr>
                <w:b/>
                <w:color w:val="DC2626"/>
                <w:sz w:val="20"/>
              </w:rPr>
              <w:t>Significant</w:t>
            </w:r>
          </w:p>
        </w:tc>
        <w:tc>
          <w:tcPr>
            <w:tcW w:type="dxa" w:w="5918"/>
          </w:tcPr>
          <w:p>
            <w:r>
              <w:rPr>
                <w:color w:val="374151"/>
                <w:sz w:val="20"/>
              </w:rPr>
              <w:t>OCR weights never updated (zero input → zero gradient) → random noise at inference</w:t>
            </w:r>
          </w:p>
        </w:tc>
      </w:tr>
    </w:tbl>
    <w:p/>
    <w:p>
      <w:r>
        <w:rPr>
          <w:i/>
          <w:color w:val="003D82"/>
          <w:sz w:val="20"/>
        </w:rPr>
        <w:t>Key finding: Best models (KNN, LightGBM, XGBoost) are tree-based → unaffected by OCR zeros. v3 retrain with OCR enabled will quantify the true OCR contribution (RQ2 modality ablation).</w:t>
      </w:r>
    </w:p>
    <w:p>
      <w:r>
        <w:br w:type="page"/>
      </w:r>
    </w:p>
    <w:p>
      <w:pPr>
        <w:jc w:val="center"/>
      </w:pPr>
      <w:r>
        <w:rPr>
          <w:b/>
          <w:color w:val="003D82"/>
          <w:sz w:val="56"/>
        </w:rPr>
        <w:t>Model Training Results — Actual from EC2 GPU Run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  <w:gridCol w:w="3551"/>
        <w:gridCol w:w="3551"/>
      </w:tblGrid>
      <w:tr>
        <w:tc>
          <w:tcPr>
            <w:tcW w:type="dxa" w:w="3551"/>
            <w:shd w:fill="003D82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551"/>
            <w:shd w:fill="003D82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3551"/>
            <w:shd w:fill="003D82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3551"/>
            <w:shd w:fill="003D82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Accuracy</w:t>
            </w:r>
          </w:p>
        </w:tc>
        <w:tc>
          <w:tcPr>
            <w:tcW w:type="dxa" w:w="3551"/>
            <w:shd w:fill="003D82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F1 Macro</w:t>
            </w:r>
          </w:p>
        </w:tc>
      </w:tr>
      <w:tr>
        <w:tc>
          <w:tcPr>
            <w:tcW w:type="dxa" w:w="3551"/>
          </w:tcPr>
          <w:p>
            <w:pPr>
              <w:jc w:val="center"/>
            </w:pPr>
            <w:r>
              <w:rPr>
                <w:color w:val="374151"/>
                <w:sz w:val="18"/>
              </w:rPr>
              <w:t>1</w:t>
            </w:r>
          </w:p>
        </w:tc>
        <w:tc>
          <w:tcPr>
            <w:tcW w:type="dxa" w:w="3551"/>
          </w:tcPr>
          <w:p>
            <w:pPr>
              <w:jc w:val="left"/>
            </w:pPr>
            <w:r>
              <w:rPr>
                <w:color w:val="374151"/>
                <w:sz w:val="18"/>
              </w:rPr>
              <w:t>knn</w:t>
            </w:r>
          </w:p>
        </w:tc>
        <w:tc>
          <w:tcPr>
            <w:tcW w:type="dxa" w:w="3551"/>
          </w:tcPr>
          <w:p>
            <w:pPr>
              <w:jc w:val="center"/>
            </w:pPr>
            <w:r>
              <w:rPr>
                <w:color w:val="374151"/>
                <w:sz w:val="18"/>
              </w:rPr>
              <w:t>Tier 1</w:t>
            </w:r>
          </w:p>
        </w:tc>
        <w:tc>
          <w:tcPr>
            <w:tcW w:type="dxa" w:w="3551"/>
          </w:tcPr>
          <w:p>
            <w:pPr>
              <w:jc w:val="center"/>
            </w:pPr>
            <w:r>
              <w:rPr>
                <w:color w:val="374151"/>
                <w:sz w:val="18"/>
              </w:rPr>
              <w:t>0.8182</w:t>
            </w:r>
          </w:p>
        </w:tc>
        <w:tc>
          <w:tcPr>
            <w:tcW w:type="dxa" w:w="3551"/>
            <w:shd w:fill="D1FAE5" w:val="clear"/>
          </w:tcPr>
          <w:p>
            <w:pPr>
              <w:jc w:val="center"/>
            </w:pPr>
            <w:r>
              <w:rPr>
                <w:b/>
                <w:color w:val="059669"/>
                <w:sz w:val="18"/>
              </w:rPr>
              <w:t>0.5057 ★</w:t>
            </w:r>
          </w:p>
        </w:tc>
      </w:tr>
      <w:tr>
        <w:tc>
          <w:tcPr>
            <w:tcW w:type="dxa" w:w="3551"/>
          </w:tcPr>
          <w:p>
            <w:pPr>
              <w:jc w:val="center"/>
            </w:pPr>
            <w:r>
              <w:rPr>
                <w:color w:val="374151"/>
                <w:sz w:val="18"/>
              </w:rPr>
              <w:t>2</w:t>
            </w:r>
          </w:p>
        </w:tc>
        <w:tc>
          <w:tcPr>
            <w:tcW w:type="dxa" w:w="3551"/>
          </w:tcPr>
          <w:p>
            <w:pPr>
              <w:jc w:val="left"/>
            </w:pPr>
            <w:r>
              <w:rPr>
                <w:color w:val="374151"/>
                <w:sz w:val="18"/>
              </w:rPr>
              <w:t>lightgbm</w:t>
            </w:r>
          </w:p>
        </w:tc>
        <w:tc>
          <w:tcPr>
            <w:tcW w:type="dxa" w:w="3551"/>
          </w:tcPr>
          <w:p>
            <w:pPr>
              <w:jc w:val="center"/>
            </w:pPr>
            <w:r>
              <w:rPr>
                <w:color w:val="374151"/>
                <w:sz w:val="18"/>
              </w:rPr>
              <w:t>Tier 1</w:t>
            </w:r>
          </w:p>
        </w:tc>
        <w:tc>
          <w:tcPr>
            <w:tcW w:type="dxa" w:w="3551"/>
          </w:tcPr>
          <w:p>
            <w:pPr>
              <w:jc w:val="center"/>
            </w:pPr>
            <w:r>
              <w:rPr>
                <w:color w:val="374151"/>
                <w:sz w:val="18"/>
              </w:rPr>
              <w:t>0.7967</w:t>
            </w:r>
          </w:p>
        </w:tc>
        <w:tc>
          <w:tcPr>
            <w:tcW w:type="dxa" w:w="3551"/>
          </w:tcPr>
          <w:p>
            <w:pPr>
              <w:jc w:val="center"/>
            </w:pPr>
            <w:r>
              <w:rPr>
                <w:color w:val="374151"/>
                <w:sz w:val="18"/>
              </w:rPr>
              <w:t>0.4940</w:t>
            </w:r>
          </w:p>
        </w:tc>
      </w:tr>
      <w:tr>
        <w:tc>
          <w:tcPr>
            <w:tcW w:type="dxa" w:w="3551"/>
          </w:tcPr>
          <w:p>
            <w:pPr>
              <w:jc w:val="center"/>
            </w:pPr>
            <w:r>
              <w:rPr>
                <w:color w:val="374151"/>
                <w:sz w:val="18"/>
              </w:rPr>
              <w:t>3</w:t>
            </w:r>
          </w:p>
        </w:tc>
        <w:tc>
          <w:tcPr>
            <w:tcW w:type="dxa" w:w="3551"/>
          </w:tcPr>
          <w:p>
            <w:pPr>
              <w:jc w:val="left"/>
            </w:pPr>
            <w:r>
              <w:rPr>
                <w:color w:val="374151"/>
                <w:sz w:val="18"/>
              </w:rPr>
              <w:t>xgboost</w:t>
            </w:r>
          </w:p>
        </w:tc>
        <w:tc>
          <w:tcPr>
            <w:tcW w:type="dxa" w:w="3551"/>
          </w:tcPr>
          <w:p>
            <w:pPr>
              <w:jc w:val="center"/>
            </w:pPr>
            <w:r>
              <w:rPr>
                <w:color w:val="374151"/>
                <w:sz w:val="18"/>
              </w:rPr>
              <w:t>Tier 1</w:t>
            </w:r>
          </w:p>
        </w:tc>
        <w:tc>
          <w:tcPr>
            <w:tcW w:type="dxa" w:w="3551"/>
          </w:tcPr>
          <w:p>
            <w:pPr>
              <w:jc w:val="center"/>
            </w:pPr>
            <w:r>
              <w:rPr>
                <w:color w:val="374151"/>
                <w:sz w:val="18"/>
              </w:rPr>
              <w:t>0.7853</w:t>
            </w:r>
          </w:p>
        </w:tc>
        <w:tc>
          <w:tcPr>
            <w:tcW w:type="dxa" w:w="3551"/>
          </w:tcPr>
          <w:p>
            <w:pPr>
              <w:jc w:val="center"/>
            </w:pPr>
            <w:r>
              <w:rPr>
                <w:color w:val="374151"/>
                <w:sz w:val="18"/>
              </w:rPr>
              <w:t>0.4862</w:t>
            </w:r>
          </w:p>
        </w:tc>
      </w:tr>
      <w:tr>
        <w:tc>
          <w:tcPr>
            <w:tcW w:type="dxa" w:w="3551"/>
          </w:tcPr>
          <w:p>
            <w:pPr>
              <w:jc w:val="center"/>
            </w:pPr>
            <w:r>
              <w:rPr>
                <w:color w:val="374151"/>
                <w:sz w:val="18"/>
              </w:rPr>
              <w:t>4</w:t>
            </w:r>
          </w:p>
        </w:tc>
        <w:tc>
          <w:tcPr>
            <w:tcW w:type="dxa" w:w="3551"/>
          </w:tcPr>
          <w:p>
            <w:pPr>
              <w:jc w:val="left"/>
            </w:pPr>
            <w:r>
              <w:rPr>
                <w:color w:val="374151"/>
                <w:sz w:val="18"/>
              </w:rPr>
              <w:t>voting</w:t>
            </w:r>
          </w:p>
        </w:tc>
        <w:tc>
          <w:tcPr>
            <w:tcW w:type="dxa" w:w="3551"/>
          </w:tcPr>
          <w:p>
            <w:pPr>
              <w:jc w:val="center"/>
            </w:pPr>
            <w:r>
              <w:rPr>
                <w:color w:val="EF7C00"/>
                <w:sz w:val="18"/>
              </w:rPr>
              <w:t>Tier 3</w:t>
            </w:r>
          </w:p>
        </w:tc>
        <w:tc>
          <w:tcPr>
            <w:tcW w:type="dxa" w:w="3551"/>
          </w:tcPr>
          <w:p>
            <w:pPr>
              <w:jc w:val="center"/>
            </w:pPr>
            <w:r>
              <w:rPr>
                <w:color w:val="374151"/>
                <w:sz w:val="18"/>
              </w:rPr>
              <w:t>0.7957</w:t>
            </w:r>
          </w:p>
        </w:tc>
        <w:tc>
          <w:tcPr>
            <w:tcW w:type="dxa" w:w="3551"/>
          </w:tcPr>
          <w:p>
            <w:pPr>
              <w:jc w:val="center"/>
            </w:pPr>
            <w:r>
              <w:rPr>
                <w:color w:val="374151"/>
                <w:sz w:val="18"/>
              </w:rPr>
              <w:t>0.4776</w:t>
            </w:r>
          </w:p>
        </w:tc>
      </w:tr>
      <w:tr>
        <w:tc>
          <w:tcPr>
            <w:tcW w:type="dxa" w:w="3551"/>
          </w:tcPr>
          <w:p>
            <w:pPr>
              <w:jc w:val="center"/>
            </w:pPr>
            <w:r>
              <w:rPr>
                <w:color w:val="374151"/>
                <w:sz w:val="18"/>
              </w:rPr>
              <w:t>5</w:t>
            </w:r>
          </w:p>
        </w:tc>
        <w:tc>
          <w:tcPr>
            <w:tcW w:type="dxa" w:w="3551"/>
          </w:tcPr>
          <w:p>
            <w:pPr>
              <w:jc w:val="left"/>
            </w:pPr>
            <w:r>
              <w:rPr>
                <w:color w:val="374151"/>
                <w:sz w:val="18"/>
              </w:rPr>
              <w:t>random_forest</w:t>
            </w:r>
          </w:p>
        </w:tc>
        <w:tc>
          <w:tcPr>
            <w:tcW w:type="dxa" w:w="3551"/>
          </w:tcPr>
          <w:p>
            <w:pPr>
              <w:jc w:val="center"/>
            </w:pPr>
            <w:r>
              <w:rPr>
                <w:color w:val="374151"/>
                <w:sz w:val="18"/>
              </w:rPr>
              <w:t>Tier 1</w:t>
            </w:r>
          </w:p>
        </w:tc>
        <w:tc>
          <w:tcPr>
            <w:tcW w:type="dxa" w:w="3551"/>
          </w:tcPr>
          <w:p>
            <w:pPr>
              <w:jc w:val="center"/>
            </w:pPr>
            <w:r>
              <w:rPr>
                <w:color w:val="374151"/>
                <w:sz w:val="18"/>
              </w:rPr>
              <w:t>0.7618</w:t>
            </w:r>
          </w:p>
        </w:tc>
        <w:tc>
          <w:tcPr>
            <w:tcW w:type="dxa" w:w="3551"/>
          </w:tcPr>
          <w:p>
            <w:pPr>
              <w:jc w:val="center"/>
            </w:pPr>
            <w:r>
              <w:rPr>
                <w:color w:val="374151"/>
                <w:sz w:val="18"/>
              </w:rPr>
              <w:t>0.4658</w:t>
            </w:r>
          </w:p>
        </w:tc>
      </w:tr>
      <w:tr>
        <w:tc>
          <w:tcPr>
            <w:tcW w:type="dxa" w:w="3551"/>
          </w:tcPr>
          <w:p>
            <w:pPr>
              <w:jc w:val="center"/>
            </w:pPr>
            <w:r>
              <w:rPr>
                <w:color w:val="374151"/>
                <w:sz w:val="18"/>
              </w:rPr>
              <w:t>6</w:t>
            </w:r>
          </w:p>
        </w:tc>
        <w:tc>
          <w:tcPr>
            <w:tcW w:type="dxa" w:w="3551"/>
          </w:tcPr>
          <w:p>
            <w:pPr>
              <w:jc w:val="left"/>
            </w:pPr>
            <w:r>
              <w:rPr>
                <w:color w:val="374151"/>
                <w:sz w:val="18"/>
              </w:rPr>
              <w:t>stacking</w:t>
            </w:r>
          </w:p>
        </w:tc>
        <w:tc>
          <w:tcPr>
            <w:tcW w:type="dxa" w:w="3551"/>
          </w:tcPr>
          <w:p>
            <w:pPr>
              <w:jc w:val="center"/>
            </w:pPr>
            <w:r>
              <w:rPr>
                <w:color w:val="EF7C00"/>
                <w:sz w:val="18"/>
              </w:rPr>
              <w:t>Tier 3</w:t>
            </w:r>
          </w:p>
        </w:tc>
        <w:tc>
          <w:tcPr>
            <w:tcW w:type="dxa" w:w="3551"/>
          </w:tcPr>
          <w:p>
            <w:pPr>
              <w:jc w:val="center"/>
            </w:pPr>
            <w:r>
              <w:rPr>
                <w:color w:val="374151"/>
                <w:sz w:val="18"/>
              </w:rPr>
              <w:t>0.8030</w:t>
            </w:r>
          </w:p>
        </w:tc>
        <w:tc>
          <w:tcPr>
            <w:tcW w:type="dxa" w:w="3551"/>
          </w:tcPr>
          <w:p>
            <w:pPr>
              <w:jc w:val="center"/>
            </w:pPr>
            <w:r>
              <w:rPr>
                <w:color w:val="374151"/>
                <w:sz w:val="18"/>
              </w:rPr>
              <w:t>0.4497</w:t>
            </w:r>
          </w:p>
        </w:tc>
      </w:tr>
      <w:tr>
        <w:tc>
          <w:tcPr>
            <w:tcW w:type="dxa" w:w="3551"/>
          </w:tcPr>
          <w:p>
            <w:pPr>
              <w:jc w:val="center"/>
            </w:pPr>
            <w:r>
              <w:rPr>
                <w:color w:val="374151"/>
                <w:sz w:val="18"/>
              </w:rPr>
              <w:t>7</w:t>
            </w:r>
          </w:p>
        </w:tc>
        <w:tc>
          <w:tcPr>
            <w:tcW w:type="dxa" w:w="3551"/>
          </w:tcPr>
          <w:p>
            <w:pPr>
              <w:jc w:val="left"/>
            </w:pPr>
            <w:r>
              <w:rPr>
                <w:color w:val="374151"/>
                <w:sz w:val="18"/>
              </w:rPr>
              <w:t>svm</w:t>
            </w:r>
          </w:p>
        </w:tc>
        <w:tc>
          <w:tcPr>
            <w:tcW w:type="dxa" w:w="3551"/>
          </w:tcPr>
          <w:p>
            <w:pPr>
              <w:jc w:val="center"/>
            </w:pPr>
            <w:r>
              <w:rPr>
                <w:color w:val="374151"/>
                <w:sz w:val="18"/>
              </w:rPr>
              <w:t>Tier 1</w:t>
            </w:r>
          </w:p>
        </w:tc>
        <w:tc>
          <w:tcPr>
            <w:tcW w:type="dxa" w:w="3551"/>
          </w:tcPr>
          <w:p>
            <w:pPr>
              <w:jc w:val="center"/>
            </w:pPr>
            <w:r>
              <w:rPr>
                <w:color w:val="374151"/>
                <w:sz w:val="18"/>
              </w:rPr>
              <w:t>0.6899</w:t>
            </w:r>
          </w:p>
        </w:tc>
        <w:tc>
          <w:tcPr>
            <w:tcW w:type="dxa" w:w="3551"/>
          </w:tcPr>
          <w:p>
            <w:pPr>
              <w:jc w:val="center"/>
            </w:pPr>
            <w:r>
              <w:rPr>
                <w:color w:val="374151"/>
                <w:sz w:val="18"/>
              </w:rPr>
              <w:t>0.4249</w:t>
            </w:r>
          </w:p>
        </w:tc>
      </w:tr>
      <w:tr>
        <w:tc>
          <w:tcPr>
            <w:tcW w:type="dxa" w:w="3551"/>
          </w:tcPr>
          <w:p>
            <w:pPr>
              <w:jc w:val="center"/>
            </w:pPr>
            <w:r>
              <w:rPr>
                <w:color w:val="374151"/>
                <w:sz w:val="18"/>
              </w:rPr>
              <w:t>8</w:t>
            </w:r>
          </w:p>
        </w:tc>
        <w:tc>
          <w:tcPr>
            <w:tcW w:type="dxa" w:w="3551"/>
          </w:tcPr>
          <w:p>
            <w:pPr>
              <w:jc w:val="left"/>
            </w:pPr>
            <w:r>
              <w:rPr>
                <w:color w:val="374151"/>
                <w:sz w:val="18"/>
              </w:rPr>
              <w:t>mlp</w:t>
            </w:r>
          </w:p>
        </w:tc>
        <w:tc>
          <w:tcPr>
            <w:tcW w:type="dxa" w:w="3551"/>
          </w:tcPr>
          <w:p>
            <w:pPr>
              <w:jc w:val="center"/>
            </w:pPr>
            <w:r>
              <w:rPr>
                <w:color w:val="374151"/>
                <w:sz w:val="18"/>
              </w:rPr>
              <w:t>Tier 2</w:t>
            </w:r>
          </w:p>
        </w:tc>
        <w:tc>
          <w:tcPr>
            <w:tcW w:type="dxa" w:w="3551"/>
          </w:tcPr>
          <w:p>
            <w:pPr>
              <w:jc w:val="center"/>
            </w:pPr>
            <w:r>
              <w:rPr>
                <w:color w:val="374151"/>
                <w:sz w:val="18"/>
              </w:rPr>
              <w:t>0.6815</w:t>
            </w:r>
          </w:p>
        </w:tc>
        <w:tc>
          <w:tcPr>
            <w:tcW w:type="dxa" w:w="3551"/>
          </w:tcPr>
          <w:p>
            <w:pPr>
              <w:jc w:val="center"/>
            </w:pPr>
            <w:r>
              <w:rPr>
                <w:color w:val="374151"/>
                <w:sz w:val="18"/>
              </w:rPr>
              <w:t>0.3973</w:t>
            </w:r>
          </w:p>
        </w:tc>
      </w:tr>
      <w:tr>
        <w:tc>
          <w:tcPr>
            <w:tcW w:type="dxa" w:w="3551"/>
          </w:tcPr>
          <w:p>
            <w:pPr>
              <w:jc w:val="center"/>
            </w:pPr>
            <w:r>
              <w:rPr>
                <w:color w:val="374151"/>
                <w:sz w:val="18"/>
              </w:rPr>
              <w:t>9</w:t>
            </w:r>
          </w:p>
        </w:tc>
        <w:tc>
          <w:tcPr>
            <w:tcW w:type="dxa" w:w="3551"/>
          </w:tcPr>
          <w:p>
            <w:pPr>
              <w:jc w:val="left"/>
            </w:pPr>
            <w:r>
              <w:rPr>
                <w:color w:val="374151"/>
                <w:sz w:val="18"/>
              </w:rPr>
              <w:t>lstm</w:t>
            </w:r>
          </w:p>
        </w:tc>
        <w:tc>
          <w:tcPr>
            <w:tcW w:type="dxa" w:w="3551"/>
          </w:tcPr>
          <w:p>
            <w:pPr>
              <w:jc w:val="center"/>
            </w:pPr>
            <w:r>
              <w:rPr>
                <w:color w:val="374151"/>
                <w:sz w:val="18"/>
              </w:rPr>
              <w:t>Tier 2</w:t>
            </w:r>
          </w:p>
        </w:tc>
        <w:tc>
          <w:tcPr>
            <w:tcW w:type="dxa" w:w="3551"/>
          </w:tcPr>
          <w:p>
            <w:pPr>
              <w:jc w:val="center"/>
            </w:pPr>
            <w:r>
              <w:rPr>
                <w:color w:val="374151"/>
                <w:sz w:val="18"/>
              </w:rPr>
              <w:t>0.7146</w:t>
            </w:r>
          </w:p>
        </w:tc>
        <w:tc>
          <w:tcPr>
            <w:tcW w:type="dxa" w:w="3551"/>
          </w:tcPr>
          <w:p>
            <w:pPr>
              <w:jc w:val="center"/>
            </w:pPr>
            <w:r>
              <w:rPr>
                <w:color w:val="374151"/>
                <w:sz w:val="18"/>
              </w:rPr>
              <w:t>0.3937</w:t>
            </w:r>
          </w:p>
        </w:tc>
      </w:tr>
      <w:tr>
        <w:tc>
          <w:tcPr>
            <w:tcW w:type="dxa" w:w="3551"/>
          </w:tcPr>
          <w:p>
            <w:pPr>
              <w:jc w:val="center"/>
            </w:pPr>
            <w:r>
              <w:rPr>
                <w:color w:val="374151"/>
                <w:sz w:val="18"/>
              </w:rPr>
              <w:t>10</w:t>
            </w:r>
          </w:p>
        </w:tc>
        <w:tc>
          <w:tcPr>
            <w:tcW w:type="dxa" w:w="3551"/>
          </w:tcPr>
          <w:p>
            <w:pPr>
              <w:jc w:val="left"/>
            </w:pPr>
            <w:r>
              <w:rPr>
                <w:color w:val="374151"/>
                <w:sz w:val="18"/>
              </w:rPr>
              <w:t>transformer</w:t>
            </w:r>
          </w:p>
        </w:tc>
        <w:tc>
          <w:tcPr>
            <w:tcW w:type="dxa" w:w="3551"/>
          </w:tcPr>
          <w:p>
            <w:pPr>
              <w:jc w:val="center"/>
            </w:pPr>
            <w:r>
              <w:rPr>
                <w:color w:val="374151"/>
                <w:sz w:val="18"/>
              </w:rPr>
              <w:t>Tier 2</w:t>
            </w:r>
          </w:p>
        </w:tc>
        <w:tc>
          <w:tcPr>
            <w:tcW w:type="dxa" w:w="3551"/>
          </w:tcPr>
          <w:p>
            <w:pPr>
              <w:jc w:val="center"/>
            </w:pPr>
            <w:r>
              <w:rPr>
                <w:color w:val="374151"/>
                <w:sz w:val="18"/>
              </w:rPr>
              <w:t>0.6302</w:t>
            </w:r>
          </w:p>
        </w:tc>
        <w:tc>
          <w:tcPr>
            <w:tcW w:type="dxa" w:w="3551"/>
          </w:tcPr>
          <w:p>
            <w:pPr>
              <w:jc w:val="center"/>
            </w:pPr>
            <w:r>
              <w:rPr>
                <w:color w:val="374151"/>
                <w:sz w:val="18"/>
              </w:rPr>
              <w:t>0.3825</w:t>
            </w:r>
          </w:p>
        </w:tc>
      </w:tr>
      <w:tr>
        <w:tc>
          <w:tcPr>
            <w:tcW w:type="dxa" w:w="3551"/>
          </w:tcPr>
          <w:p>
            <w:pPr>
              <w:jc w:val="center"/>
            </w:pPr>
            <w:r>
              <w:rPr>
                <w:color w:val="374151"/>
                <w:sz w:val="18"/>
              </w:rPr>
              <w:t>11</w:t>
            </w:r>
          </w:p>
        </w:tc>
        <w:tc>
          <w:tcPr>
            <w:tcW w:type="dxa" w:w="3551"/>
          </w:tcPr>
          <w:p>
            <w:pPr>
              <w:jc w:val="left"/>
            </w:pPr>
            <w:r>
              <w:rPr>
                <w:color w:val="374151"/>
                <w:sz w:val="18"/>
              </w:rPr>
              <w:t>decision_tree</w:t>
            </w:r>
          </w:p>
        </w:tc>
        <w:tc>
          <w:tcPr>
            <w:tcW w:type="dxa" w:w="3551"/>
          </w:tcPr>
          <w:p>
            <w:pPr>
              <w:jc w:val="center"/>
            </w:pPr>
            <w:r>
              <w:rPr>
                <w:color w:val="374151"/>
                <w:sz w:val="18"/>
              </w:rPr>
              <w:t>Tier 1</w:t>
            </w:r>
          </w:p>
        </w:tc>
        <w:tc>
          <w:tcPr>
            <w:tcW w:type="dxa" w:w="3551"/>
          </w:tcPr>
          <w:p>
            <w:pPr>
              <w:jc w:val="center"/>
            </w:pPr>
            <w:r>
              <w:rPr>
                <w:color w:val="374151"/>
                <w:sz w:val="18"/>
              </w:rPr>
              <w:t>0.6089</w:t>
            </w:r>
          </w:p>
        </w:tc>
        <w:tc>
          <w:tcPr>
            <w:tcW w:type="dxa" w:w="3551"/>
          </w:tcPr>
          <w:p>
            <w:pPr>
              <w:jc w:val="center"/>
            </w:pPr>
            <w:r>
              <w:rPr>
                <w:color w:val="374151"/>
                <w:sz w:val="18"/>
              </w:rPr>
              <w:t>0.3556</w:t>
            </w:r>
          </w:p>
        </w:tc>
      </w:tr>
      <w:tr>
        <w:tc>
          <w:tcPr>
            <w:tcW w:type="dxa" w:w="3551"/>
          </w:tcPr>
          <w:p>
            <w:pPr>
              <w:jc w:val="center"/>
            </w:pPr>
            <w:r>
              <w:rPr>
                <w:color w:val="374151"/>
                <w:sz w:val="18"/>
              </w:rPr>
              <w:t>12</w:t>
            </w:r>
          </w:p>
        </w:tc>
        <w:tc>
          <w:tcPr>
            <w:tcW w:type="dxa" w:w="3551"/>
          </w:tcPr>
          <w:p>
            <w:pPr>
              <w:jc w:val="left"/>
            </w:pPr>
            <w:r>
              <w:rPr>
                <w:color w:val="374151"/>
                <w:sz w:val="18"/>
              </w:rPr>
              <w:t>cnn1d</w:t>
            </w:r>
          </w:p>
        </w:tc>
        <w:tc>
          <w:tcPr>
            <w:tcW w:type="dxa" w:w="3551"/>
          </w:tcPr>
          <w:p>
            <w:pPr>
              <w:jc w:val="center"/>
            </w:pPr>
            <w:r>
              <w:rPr>
                <w:color w:val="374151"/>
                <w:sz w:val="18"/>
              </w:rPr>
              <w:t>Tier 2</w:t>
            </w:r>
          </w:p>
        </w:tc>
        <w:tc>
          <w:tcPr>
            <w:tcW w:type="dxa" w:w="3551"/>
          </w:tcPr>
          <w:p>
            <w:pPr>
              <w:jc w:val="center"/>
            </w:pPr>
            <w:r>
              <w:rPr>
                <w:color w:val="374151"/>
                <w:sz w:val="18"/>
              </w:rPr>
              <w:t>0.2924</w:t>
            </w:r>
          </w:p>
        </w:tc>
        <w:tc>
          <w:tcPr>
            <w:tcW w:type="dxa" w:w="3551"/>
          </w:tcPr>
          <w:p>
            <w:pPr>
              <w:jc w:val="center"/>
            </w:pPr>
            <w:r>
              <w:rPr>
                <w:color w:val="374151"/>
                <w:sz w:val="18"/>
              </w:rPr>
              <w:t>0.1859</w:t>
            </w:r>
          </w:p>
        </w:tc>
      </w:tr>
      <w:tr>
        <w:tc>
          <w:tcPr>
            <w:tcW w:type="dxa" w:w="3551"/>
          </w:tcPr>
          <w:p>
            <w:pPr>
              <w:jc w:val="center"/>
            </w:pPr>
            <w:r>
              <w:rPr>
                <w:color w:val="374151"/>
                <w:sz w:val="18"/>
              </w:rPr>
              <w:t>13</w:t>
            </w:r>
          </w:p>
        </w:tc>
        <w:tc>
          <w:tcPr>
            <w:tcW w:type="dxa" w:w="3551"/>
          </w:tcPr>
          <w:p>
            <w:pPr>
              <w:jc w:val="left"/>
            </w:pPr>
            <w:r>
              <w:rPr>
                <w:color w:val="374151"/>
                <w:sz w:val="18"/>
              </w:rPr>
              <w:t>workflow_transformer</w:t>
            </w:r>
          </w:p>
        </w:tc>
        <w:tc>
          <w:tcPr>
            <w:tcW w:type="dxa" w:w="3551"/>
          </w:tcPr>
          <w:p>
            <w:pPr>
              <w:jc w:val="center"/>
            </w:pPr>
            <w:r>
              <w:rPr>
                <w:color w:val="374151"/>
                <w:sz w:val="18"/>
              </w:rPr>
              <w:t>Tier 2</w:t>
            </w:r>
          </w:p>
        </w:tc>
        <w:tc>
          <w:tcPr>
            <w:tcW w:type="dxa" w:w="3551"/>
          </w:tcPr>
          <w:p>
            <w:pPr>
              <w:jc w:val="center"/>
            </w:pPr>
            <w:r>
              <w:rPr>
                <w:color w:val="374151"/>
                <w:sz w:val="18"/>
              </w:rPr>
              <w:t>0.6076</w:t>
            </w:r>
          </w:p>
        </w:tc>
        <w:tc>
          <w:tcPr>
            <w:tcW w:type="dxa" w:w="3551"/>
          </w:tcPr>
          <w:p>
            <w:pPr>
              <w:jc w:val="center"/>
            </w:pPr>
            <w:r>
              <w:rPr>
                <w:color w:val="374151"/>
                <w:sz w:val="18"/>
              </w:rPr>
              <w:t>0.0945</w:t>
            </w:r>
          </w:p>
        </w:tc>
      </w:tr>
      <w:tr>
        <w:tc>
          <w:tcPr>
            <w:tcW w:type="dxa" w:w="3551"/>
          </w:tcPr>
          <w:p>
            <w:pPr>
              <w:jc w:val="center"/>
            </w:pPr>
            <w:r>
              <w:rPr>
                <w:color w:val="374151"/>
                <w:sz w:val="18"/>
              </w:rPr>
              <w:t>❌</w:t>
            </w:r>
          </w:p>
        </w:tc>
        <w:tc>
          <w:tcPr>
            <w:tcW w:type="dxa" w:w="3551"/>
          </w:tcPr>
          <w:p>
            <w:pPr>
              <w:jc w:val="left"/>
            </w:pPr>
            <w:r>
              <w:rPr>
                <w:color w:val="374151"/>
                <w:sz w:val="18"/>
              </w:rPr>
              <w:t>late_fusion</w:t>
            </w:r>
          </w:p>
        </w:tc>
        <w:tc>
          <w:tcPr>
            <w:tcW w:type="dxa" w:w="3551"/>
          </w:tcPr>
          <w:p>
            <w:pPr>
              <w:jc w:val="center"/>
            </w:pPr>
            <w:r>
              <w:rPr>
                <w:color w:val="EF7C00"/>
                <w:sz w:val="18"/>
              </w:rPr>
              <w:t>Tier 3</w:t>
            </w:r>
          </w:p>
        </w:tc>
        <w:tc>
          <w:tcPr>
            <w:tcW w:type="dxa" w:w="3551"/>
            <w:shd w:fill="FEE2E2" w:val="clear"/>
          </w:tcPr>
          <w:p>
            <w:pPr>
              <w:jc w:val="center"/>
            </w:pPr>
            <w:r>
              <w:rPr>
                <w:color w:val="DC2626"/>
                <w:sz w:val="18"/>
              </w:rPr>
              <w:t>FAILED</w:t>
            </w:r>
          </w:p>
        </w:tc>
        <w:tc>
          <w:tcPr>
            <w:tcW w:type="dxa" w:w="3551"/>
          </w:tcPr>
          <w:p>
            <w:pPr>
              <w:jc w:val="center"/>
            </w:pPr>
            <w:r>
              <w:rPr>
                <w:color w:val="374151"/>
                <w:sz w:val="18"/>
              </w:rPr>
              <w:t>Feature dim mismatch (fixed in v3)</w:t>
            </w:r>
          </w:p>
        </w:tc>
      </w:tr>
      <w:tr>
        <w:tc>
          <w:tcPr>
            <w:tcW w:type="dxa" w:w="3551"/>
          </w:tcPr>
          <w:p>
            <w:pPr>
              <w:jc w:val="center"/>
            </w:pPr>
            <w:r>
              <w:rPr>
                <w:color w:val="374151"/>
                <w:sz w:val="18"/>
              </w:rPr>
              <w:t>❌</w:t>
            </w:r>
          </w:p>
        </w:tc>
        <w:tc>
          <w:tcPr>
            <w:tcW w:type="dxa" w:w="3551"/>
          </w:tcPr>
          <w:p>
            <w:pPr>
              <w:jc w:val="left"/>
            </w:pPr>
            <w:r>
              <w:rPr>
                <w:color w:val="374151"/>
                <w:sz w:val="18"/>
              </w:rPr>
              <w:t>workflow_lstm</w:t>
            </w:r>
          </w:p>
        </w:tc>
        <w:tc>
          <w:tcPr>
            <w:tcW w:type="dxa" w:w="3551"/>
          </w:tcPr>
          <w:p>
            <w:pPr>
              <w:jc w:val="center"/>
            </w:pPr>
            <w:r>
              <w:rPr>
                <w:color w:val="374151"/>
                <w:sz w:val="18"/>
              </w:rPr>
              <w:t>Tier 2</w:t>
            </w:r>
          </w:p>
        </w:tc>
        <w:tc>
          <w:tcPr>
            <w:tcW w:type="dxa" w:w="3551"/>
            <w:shd w:fill="FEE2E2" w:val="clear"/>
          </w:tcPr>
          <w:p>
            <w:pPr>
              <w:jc w:val="center"/>
            </w:pPr>
            <w:r>
              <w:rPr>
                <w:color w:val="DC2626"/>
                <w:sz w:val="18"/>
              </w:rPr>
              <w:t>FAILED</w:t>
            </w:r>
          </w:p>
        </w:tc>
        <w:tc>
          <w:tcPr>
            <w:tcW w:type="dxa" w:w="3551"/>
          </w:tcPr>
          <w:p>
            <w:pPr>
              <w:jc w:val="center"/>
            </w:pPr>
            <w:r>
              <w:rPr>
                <w:color w:val="374151"/>
                <w:sz w:val="18"/>
              </w:rPr>
              <w:t>n_classes bug (fixed in v3)</w:t>
            </w:r>
          </w:p>
        </w:tc>
      </w:tr>
    </w:tbl>
    <w:p/>
    <w:p>
      <w:pPr>
        <w:pStyle w:val="ListBullet"/>
        <w:ind w:left="432"/>
      </w:pPr>
      <w:r>
        <w:rPr>
          <w:b/>
          <w:color w:val="EF7C00"/>
          <w:sz w:val="22"/>
        </w:rPr>
        <w:t xml:space="preserve">Note: </w:t>
      </w:r>
      <w:r>
        <w:rPr>
          <w:color w:val="374151"/>
          <w:sz w:val="22"/>
        </w:rPr>
        <w:t>F1 Macro capped at ~0.51 due to severe class imbalance (terminal_ops = 60% of segments)</w:t>
      </w:r>
    </w:p>
    <w:p>
      <w:pPr>
        <w:pStyle w:val="ListBullet"/>
        <w:ind w:left="432"/>
      </w:pPr>
      <w:r>
        <w:rPr>
          <w:b/>
          <w:color w:val="EF7C00"/>
          <w:sz w:val="22"/>
        </w:rPr>
        <w:t xml:space="preserve">Insight: </w:t>
      </w:r>
      <w:r>
        <w:rPr>
          <w:color w:val="374151"/>
          <w:sz w:val="22"/>
        </w:rPr>
        <w:t>KNN best overall — EfficientNet-B0 embeddings form clean clusters in 1,280-dim space</w:t>
      </w:r>
    </w:p>
    <w:p>
      <w:r>
        <w:br w:type="page"/>
      </w:r>
    </w:p>
    <w:p>
      <w:pPr>
        <w:jc w:val="center"/>
      </w:pPr>
      <w:r>
        <w:rPr>
          <w:b/>
          <w:color w:val="003D82"/>
          <w:sz w:val="56"/>
        </w:rPr>
        <w:t>Class Distribution &amp; Imbalance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39"/>
        <w:gridCol w:w="4439"/>
        <w:gridCol w:w="4439"/>
        <w:gridCol w:w="4439"/>
      </w:tblGrid>
      <w:tr>
        <w:tc>
          <w:tcPr>
            <w:tcW w:type="dxa" w:w="4439"/>
            <w:shd w:fill="003D82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Class</w:t>
            </w:r>
          </w:p>
        </w:tc>
        <w:tc>
          <w:tcPr>
            <w:tcW w:type="dxa" w:w="4439"/>
            <w:shd w:fill="003D8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Train segs</w:t>
            </w:r>
          </w:p>
        </w:tc>
        <w:tc>
          <w:tcPr>
            <w:tcW w:type="dxa" w:w="4439"/>
            <w:shd w:fill="003D8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segs</w:t>
            </w:r>
          </w:p>
        </w:tc>
        <w:tc>
          <w:tcPr>
            <w:tcW w:type="dxa" w:w="4439"/>
            <w:shd w:fill="003D82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4439"/>
          </w:tcPr>
          <w:p>
            <w:pPr>
              <w:jc w:val="left"/>
            </w:pPr>
            <w:r>
              <w:rPr>
                <w:color w:val="374151"/>
                <w:sz w:val="20"/>
              </w:rPr>
              <w:t>terminal_ops</w:t>
            </w:r>
          </w:p>
        </w:tc>
        <w:tc>
          <w:tcPr>
            <w:tcW w:type="dxa" w:w="4439"/>
          </w:tcPr>
          <w:p>
            <w:pPr>
              <w:jc w:val="center"/>
            </w:pPr>
            <w:r>
              <w:rPr>
                <w:color w:val="374151"/>
                <w:sz w:val="20"/>
              </w:rPr>
              <w:t>15,551</w:t>
            </w:r>
          </w:p>
        </w:tc>
        <w:tc>
          <w:tcPr>
            <w:tcW w:type="dxa" w:w="4439"/>
          </w:tcPr>
          <w:p>
            <w:pPr>
              <w:jc w:val="center"/>
            </w:pPr>
            <w:r>
              <w:rPr>
                <w:color w:val="374151"/>
                <w:sz w:val="20"/>
              </w:rPr>
              <w:t>4,038</w:t>
            </w:r>
          </w:p>
        </w:tc>
        <w:tc>
          <w:tcPr>
            <w:tcW w:type="dxa" w:w="4439"/>
          </w:tcPr>
          <w:p>
            <w:pPr>
              <w:jc w:val="left"/>
            </w:pPr>
            <w:r>
              <w:rPr>
                <w:color w:val="EF7C00"/>
                <w:sz w:val="20"/>
              </w:rPr>
              <w:t>60% of data — dominant</w:t>
            </w:r>
          </w:p>
        </w:tc>
      </w:tr>
      <w:tr>
        <w:tc>
          <w:tcPr>
            <w:tcW w:type="dxa" w:w="4439"/>
          </w:tcPr>
          <w:p>
            <w:pPr>
              <w:jc w:val="left"/>
            </w:pPr>
            <w:r>
              <w:rPr>
                <w:color w:val="374151"/>
                <w:sz w:val="20"/>
              </w:rPr>
              <w:t>terraform_iac</w:t>
            </w:r>
          </w:p>
        </w:tc>
        <w:tc>
          <w:tcPr>
            <w:tcW w:type="dxa" w:w="4439"/>
          </w:tcPr>
          <w:p>
            <w:pPr>
              <w:jc w:val="center"/>
            </w:pPr>
            <w:r>
              <w:rPr>
                <w:color w:val="374151"/>
                <w:sz w:val="20"/>
              </w:rPr>
              <w:t>5,333</w:t>
            </w:r>
          </w:p>
        </w:tc>
        <w:tc>
          <w:tcPr>
            <w:tcW w:type="dxa" w:w="4439"/>
          </w:tcPr>
          <w:p>
            <w:pPr>
              <w:jc w:val="center"/>
            </w:pPr>
            <w:r>
              <w:rPr>
                <w:color w:val="374151"/>
                <w:sz w:val="20"/>
              </w:rPr>
              <w:t>1,365</w:t>
            </w:r>
          </w:p>
        </w:tc>
        <w:tc>
          <w:tcPr>
            <w:tcW w:type="dxa" w:w="4439"/>
          </w:tcPr>
          <w:p>
            <w:pPr>
              <w:jc w:val="left"/>
            </w:pPr>
            <w:r>
              <w:rPr>
                <w:color w:val="EF7C00"/>
                <w:sz w:val="20"/>
              </w:rPr>
              <w:t>21% — second largest</w:t>
            </w:r>
          </w:p>
        </w:tc>
      </w:tr>
      <w:tr>
        <w:tc>
          <w:tcPr>
            <w:tcW w:type="dxa" w:w="4439"/>
          </w:tcPr>
          <w:p>
            <w:pPr>
              <w:jc w:val="left"/>
            </w:pPr>
            <w:r>
              <w:rPr>
                <w:color w:val="374151"/>
                <w:sz w:val="20"/>
              </w:rPr>
              <w:t>debugging</w:t>
            </w:r>
          </w:p>
        </w:tc>
        <w:tc>
          <w:tcPr>
            <w:tcW w:type="dxa" w:w="4439"/>
          </w:tcPr>
          <w:p>
            <w:pPr>
              <w:jc w:val="center"/>
            </w:pPr>
            <w:r>
              <w:rPr>
                <w:color w:val="374151"/>
                <w:sz w:val="20"/>
              </w:rPr>
              <w:t>2,123</w:t>
            </w:r>
          </w:p>
        </w:tc>
        <w:tc>
          <w:tcPr>
            <w:tcW w:type="dxa" w:w="4439"/>
          </w:tcPr>
          <w:p>
            <w:pPr>
              <w:jc w:val="center"/>
            </w:pPr>
            <w:r>
              <w:rPr>
                <w:color w:val="374151"/>
                <w:sz w:val="20"/>
              </w:rPr>
              <w:t>495</w:t>
            </w:r>
          </w:p>
        </w:tc>
        <w:tc>
          <w:tcPr>
            <w:tcW w:type="dxa" w:w="4439"/>
          </w:tcPr>
          <w:p>
            <w:pPr>
              <w:jc w:val="left"/>
            </w:pPr>
            <w:r>
              <w:rPr>
                <w:color w:val="374151"/>
                <w:sz w:val="20"/>
              </w:rPr>
            </w:r>
          </w:p>
        </w:tc>
      </w:tr>
      <w:tr>
        <w:tc>
          <w:tcPr>
            <w:tcW w:type="dxa" w:w="4439"/>
          </w:tcPr>
          <w:p>
            <w:pPr>
              <w:jc w:val="left"/>
            </w:pPr>
            <w:r>
              <w:rPr>
                <w:color w:val="374151"/>
                <w:sz w:val="20"/>
              </w:rPr>
              <w:t>documentation</w:t>
            </w:r>
          </w:p>
        </w:tc>
        <w:tc>
          <w:tcPr>
            <w:tcW w:type="dxa" w:w="4439"/>
          </w:tcPr>
          <w:p>
            <w:pPr>
              <w:jc w:val="center"/>
            </w:pPr>
            <w:r>
              <w:rPr>
                <w:color w:val="374151"/>
                <w:sz w:val="20"/>
              </w:rPr>
              <w:t>1,979</w:t>
            </w:r>
          </w:p>
        </w:tc>
        <w:tc>
          <w:tcPr>
            <w:tcW w:type="dxa" w:w="4439"/>
          </w:tcPr>
          <w:p>
            <w:pPr>
              <w:jc w:val="center"/>
            </w:pPr>
            <w:r>
              <w:rPr>
                <w:color w:val="374151"/>
                <w:sz w:val="20"/>
              </w:rPr>
              <w:t>482</w:t>
            </w:r>
          </w:p>
        </w:tc>
        <w:tc>
          <w:tcPr>
            <w:tcW w:type="dxa" w:w="4439"/>
          </w:tcPr>
          <w:p>
            <w:pPr>
              <w:jc w:val="left"/>
            </w:pPr>
            <w:r>
              <w:rPr>
                <w:color w:val="374151"/>
                <w:sz w:val="20"/>
              </w:rPr>
            </w:r>
          </w:p>
        </w:tc>
      </w:tr>
      <w:tr>
        <w:tc>
          <w:tcPr>
            <w:tcW w:type="dxa" w:w="4439"/>
          </w:tcPr>
          <w:p>
            <w:pPr>
              <w:jc w:val="left"/>
            </w:pPr>
            <w:r>
              <w:rPr>
                <w:color w:val="374151"/>
                <w:sz w:val="20"/>
              </w:rPr>
              <w:t>coding_editing</w:t>
            </w:r>
          </w:p>
        </w:tc>
        <w:tc>
          <w:tcPr>
            <w:tcW w:type="dxa" w:w="4439"/>
          </w:tcPr>
          <w:p>
            <w:pPr>
              <w:jc w:val="center"/>
            </w:pPr>
            <w:r>
              <w:rPr>
                <w:color w:val="374151"/>
                <w:sz w:val="20"/>
              </w:rPr>
              <w:t>813</w:t>
            </w:r>
          </w:p>
        </w:tc>
        <w:tc>
          <w:tcPr>
            <w:tcW w:type="dxa" w:w="4439"/>
          </w:tcPr>
          <w:p>
            <w:pPr>
              <w:jc w:val="center"/>
            </w:pPr>
            <w:r>
              <w:rPr>
                <w:color w:val="374151"/>
                <w:sz w:val="20"/>
              </w:rPr>
              <w:t>224</w:t>
            </w:r>
          </w:p>
        </w:tc>
        <w:tc>
          <w:tcPr>
            <w:tcW w:type="dxa" w:w="4439"/>
          </w:tcPr>
          <w:p>
            <w:pPr>
              <w:jc w:val="left"/>
            </w:pPr>
            <w:r>
              <w:rPr>
                <w:color w:val="374151"/>
                <w:sz w:val="20"/>
              </w:rPr>
            </w:r>
          </w:p>
        </w:tc>
      </w:tr>
      <w:tr>
        <w:tc>
          <w:tcPr>
            <w:tcW w:type="dxa" w:w="4439"/>
          </w:tcPr>
          <w:p>
            <w:pPr>
              <w:jc w:val="left"/>
            </w:pPr>
            <w:r>
              <w:rPr>
                <w:color w:val="374151"/>
                <w:sz w:val="20"/>
              </w:rPr>
              <w:t>aws_console</w:t>
            </w:r>
          </w:p>
        </w:tc>
        <w:tc>
          <w:tcPr>
            <w:tcW w:type="dxa" w:w="4439"/>
          </w:tcPr>
          <w:p>
            <w:pPr>
              <w:jc w:val="center"/>
            </w:pPr>
            <w:r>
              <w:rPr>
                <w:color w:val="374151"/>
                <w:sz w:val="20"/>
              </w:rPr>
              <w:t>43</w:t>
            </w:r>
          </w:p>
        </w:tc>
        <w:tc>
          <w:tcPr>
            <w:tcW w:type="dxa" w:w="4439"/>
          </w:tcPr>
          <w:p>
            <w:pPr>
              <w:jc w:val="center"/>
            </w:pPr>
            <w:r>
              <w:rPr>
                <w:color w:val="374151"/>
                <w:sz w:val="20"/>
              </w:rPr>
              <w:t>22</w:t>
            </w:r>
          </w:p>
        </w:tc>
        <w:tc>
          <w:tcPr>
            <w:tcW w:type="dxa" w:w="4439"/>
          </w:tcPr>
          <w:p>
            <w:pPr>
              <w:jc w:val="left"/>
            </w:pPr>
            <w:r>
              <w:rPr>
                <w:color w:val="374151"/>
                <w:sz w:val="20"/>
              </w:rPr>
            </w:r>
          </w:p>
        </w:tc>
      </w:tr>
      <w:tr>
        <w:tc>
          <w:tcPr>
            <w:tcW w:type="dxa" w:w="4439"/>
          </w:tcPr>
          <w:p>
            <w:pPr>
              <w:jc w:val="left"/>
            </w:pPr>
            <w:r>
              <w:rPr>
                <w:color w:val="374151"/>
                <w:sz w:val="20"/>
              </w:rPr>
              <w:t>jenkins_ci_cd</w:t>
            </w:r>
          </w:p>
        </w:tc>
        <w:tc>
          <w:tcPr>
            <w:tcW w:type="dxa" w:w="4439"/>
          </w:tcPr>
          <w:p>
            <w:pPr>
              <w:jc w:val="center"/>
            </w:pPr>
            <w:r>
              <w:rPr>
                <w:color w:val="374151"/>
                <w:sz w:val="20"/>
              </w:rPr>
              <w:t>48</w:t>
            </w:r>
          </w:p>
        </w:tc>
        <w:tc>
          <w:tcPr>
            <w:tcW w:type="dxa" w:w="4439"/>
          </w:tcPr>
          <w:p>
            <w:pPr>
              <w:jc w:val="center"/>
            </w:pPr>
            <w:r>
              <w:rPr>
                <w:color w:val="374151"/>
                <w:sz w:val="20"/>
              </w:rPr>
              <w:t>13</w:t>
            </w:r>
          </w:p>
        </w:tc>
        <w:tc>
          <w:tcPr>
            <w:tcW w:type="dxa" w:w="4439"/>
          </w:tcPr>
          <w:p>
            <w:pPr>
              <w:jc w:val="left"/>
            </w:pPr>
            <w:r>
              <w:rPr>
                <w:color w:val="374151"/>
                <w:sz w:val="20"/>
              </w:rPr>
            </w:r>
          </w:p>
        </w:tc>
      </w:tr>
      <w:tr>
        <w:tc>
          <w:tcPr>
            <w:tcW w:type="dxa" w:w="4439"/>
          </w:tcPr>
          <w:p>
            <w:pPr>
              <w:jc w:val="left"/>
            </w:pPr>
            <w:r>
              <w:rPr>
                <w:color w:val="374151"/>
                <w:sz w:val="20"/>
              </w:rPr>
              <w:t>git_operations</w:t>
            </w:r>
          </w:p>
        </w:tc>
        <w:tc>
          <w:tcPr>
            <w:tcW w:type="dxa" w:w="4439"/>
          </w:tcPr>
          <w:p>
            <w:pPr>
              <w:jc w:val="center"/>
            </w:pPr>
            <w:r>
              <w:rPr>
                <w:b/>
                <w:color w:val="DC2626"/>
                <w:sz w:val="20"/>
              </w:rPr>
              <w:t>2</w:t>
            </w:r>
          </w:p>
        </w:tc>
        <w:tc>
          <w:tcPr>
            <w:tcW w:type="dxa" w:w="4439"/>
          </w:tcPr>
          <w:p>
            <w:pPr>
              <w:jc w:val="center"/>
            </w:pPr>
            <w:r>
              <w:rPr>
                <w:color w:val="374151"/>
                <w:sz w:val="20"/>
              </w:rPr>
              <w:t>7</w:t>
            </w:r>
          </w:p>
        </w:tc>
        <w:tc>
          <w:tcPr>
            <w:tcW w:type="dxa" w:w="4439"/>
          </w:tcPr>
          <w:p>
            <w:pPr>
              <w:jc w:val="left"/>
            </w:pPr>
            <w:r>
              <w:rPr>
                <w:i/>
                <w:color w:val="DC2626"/>
                <w:sz w:val="20"/>
              </w:rPr>
              <w:t>Near-zero — effectively unlearnable</w:t>
            </w:r>
          </w:p>
        </w:tc>
      </w:tr>
      <w:tr>
        <w:tc>
          <w:tcPr>
            <w:tcW w:type="dxa" w:w="4439"/>
          </w:tcPr>
          <w:p>
            <w:pPr>
              <w:jc w:val="left"/>
            </w:pPr>
            <w:r>
              <w:rPr>
                <w:color w:val="374151"/>
                <w:sz w:val="20"/>
              </w:rPr>
              <w:t>docker_workflow</w:t>
            </w:r>
          </w:p>
        </w:tc>
        <w:tc>
          <w:tcPr>
            <w:tcW w:type="dxa" w:w="4439"/>
          </w:tcPr>
          <w:p>
            <w:pPr>
              <w:jc w:val="center"/>
            </w:pPr>
            <w:r>
              <w:rPr>
                <w:b/>
                <w:color w:val="DC2626"/>
                <w:sz w:val="20"/>
              </w:rPr>
              <w:t>3</w:t>
            </w:r>
          </w:p>
        </w:tc>
        <w:tc>
          <w:tcPr>
            <w:tcW w:type="dxa" w:w="4439"/>
          </w:tcPr>
          <w:p>
            <w:pPr>
              <w:jc w:val="center"/>
            </w:pPr>
            <w:r>
              <w:rPr>
                <w:b/>
                <w:color w:val="DC2626"/>
                <w:sz w:val="20"/>
              </w:rPr>
              <w:t>0</w:t>
            </w:r>
          </w:p>
        </w:tc>
        <w:tc>
          <w:tcPr>
            <w:tcW w:type="dxa" w:w="4439"/>
          </w:tcPr>
          <w:p>
            <w:pPr>
              <w:jc w:val="left"/>
            </w:pPr>
            <w:r>
              <w:rPr>
                <w:color w:val="374151"/>
                <w:sz w:val="20"/>
              </w:rPr>
              <w:t>Near-zero</w:t>
            </w:r>
          </w:p>
        </w:tc>
      </w:tr>
      <w:tr>
        <w:tc>
          <w:tcPr>
            <w:tcW w:type="dxa" w:w="4439"/>
          </w:tcPr>
          <w:p>
            <w:pPr>
              <w:jc w:val="left"/>
            </w:pPr>
            <w:r>
              <w:rPr>
                <w:color w:val="374151"/>
                <w:sz w:val="20"/>
              </w:rPr>
              <w:t>kubernetes_ops</w:t>
            </w:r>
          </w:p>
        </w:tc>
        <w:tc>
          <w:tcPr>
            <w:tcW w:type="dxa" w:w="4439"/>
          </w:tcPr>
          <w:p>
            <w:pPr>
              <w:jc w:val="center"/>
            </w:pPr>
            <w:r>
              <w:rPr>
                <w:b/>
                <w:color w:val="DC2626"/>
                <w:sz w:val="20"/>
              </w:rPr>
              <w:t>3</w:t>
            </w:r>
          </w:p>
        </w:tc>
        <w:tc>
          <w:tcPr>
            <w:tcW w:type="dxa" w:w="4439"/>
          </w:tcPr>
          <w:p>
            <w:pPr>
              <w:jc w:val="center"/>
            </w:pPr>
            <w:r>
              <w:rPr>
                <w:b/>
                <w:color w:val="DC2626"/>
                <w:sz w:val="20"/>
              </w:rPr>
              <w:t>0</w:t>
            </w:r>
          </w:p>
        </w:tc>
        <w:tc>
          <w:tcPr>
            <w:tcW w:type="dxa" w:w="4439"/>
          </w:tcPr>
          <w:p>
            <w:pPr>
              <w:jc w:val="left"/>
            </w:pPr>
            <w:r>
              <w:rPr>
                <w:color w:val="374151"/>
                <w:sz w:val="20"/>
              </w:rPr>
              <w:t>Near-zero</w:t>
            </w:r>
          </w:p>
        </w:tc>
      </w:tr>
      <w:tr>
        <w:tc>
          <w:tcPr>
            <w:tcW w:type="dxa" w:w="4439"/>
          </w:tcPr>
          <w:p>
            <w:pPr>
              <w:jc w:val="left"/>
            </w:pPr>
            <w:r>
              <w:rPr>
                <w:color w:val="374151"/>
                <w:sz w:val="20"/>
              </w:rPr>
              <w:t>web_browsing</w:t>
            </w:r>
          </w:p>
        </w:tc>
        <w:tc>
          <w:tcPr>
            <w:tcW w:type="dxa" w:w="4439"/>
          </w:tcPr>
          <w:p>
            <w:pPr>
              <w:jc w:val="center"/>
            </w:pPr>
            <w:r>
              <w:rPr>
                <w:b/>
                <w:color w:val="DC2626"/>
                <w:sz w:val="20"/>
              </w:rPr>
              <w:t>0</w:t>
            </w:r>
          </w:p>
        </w:tc>
        <w:tc>
          <w:tcPr>
            <w:tcW w:type="dxa" w:w="4439"/>
          </w:tcPr>
          <w:p>
            <w:pPr>
              <w:jc w:val="center"/>
            </w:pPr>
            <w:r>
              <w:rPr>
                <w:b/>
                <w:color w:val="DC2626"/>
                <w:sz w:val="20"/>
              </w:rPr>
              <w:t>0</w:t>
            </w:r>
          </w:p>
        </w:tc>
        <w:tc>
          <w:tcPr>
            <w:tcW w:type="dxa" w:w="4439"/>
          </w:tcPr>
          <w:p>
            <w:pPr>
              <w:jc w:val="left"/>
            </w:pPr>
            <w:r>
              <w:rPr>
                <w:i/>
                <w:color w:val="DC2626"/>
                <w:sz w:val="20"/>
              </w:rPr>
              <w:t>Not in training data at all</w:t>
            </w:r>
          </w:p>
        </w:tc>
      </w:tr>
      <w:tr>
        <w:tc>
          <w:tcPr>
            <w:tcW w:type="dxa" w:w="4439"/>
          </w:tcPr>
          <w:p>
            <w:pPr>
              <w:jc w:val="left"/>
            </w:pPr>
            <w:r>
              <w:rPr>
                <w:color w:val="374151"/>
                <w:sz w:val="20"/>
              </w:rPr>
              <w:t>system_config</w:t>
            </w:r>
          </w:p>
        </w:tc>
        <w:tc>
          <w:tcPr>
            <w:tcW w:type="dxa" w:w="4439"/>
          </w:tcPr>
          <w:p>
            <w:pPr>
              <w:jc w:val="center"/>
            </w:pPr>
            <w:r>
              <w:rPr>
                <w:b/>
                <w:color w:val="DC2626"/>
                <w:sz w:val="20"/>
              </w:rPr>
              <w:t>0</w:t>
            </w:r>
          </w:p>
        </w:tc>
        <w:tc>
          <w:tcPr>
            <w:tcW w:type="dxa" w:w="4439"/>
          </w:tcPr>
          <w:p>
            <w:pPr>
              <w:jc w:val="center"/>
            </w:pPr>
            <w:r>
              <w:rPr>
                <w:b/>
                <w:color w:val="DC2626"/>
                <w:sz w:val="20"/>
              </w:rPr>
              <w:t>0</w:t>
            </w:r>
          </w:p>
        </w:tc>
        <w:tc>
          <w:tcPr>
            <w:tcW w:type="dxa" w:w="4439"/>
          </w:tcPr>
          <w:p>
            <w:pPr>
              <w:jc w:val="left"/>
            </w:pPr>
            <w:r>
              <w:rPr>
                <w:i/>
                <w:color w:val="DC2626"/>
                <w:sz w:val="20"/>
              </w:rPr>
              <w:t>Not in training data at all</w:t>
            </w:r>
          </w:p>
        </w:tc>
      </w:tr>
    </w:tbl>
    <w:p/>
    <w:p>
      <w:pPr>
        <w:spacing w:before="200" w:after="80"/>
      </w:pPr>
      <w:r>
        <w:rPr>
          <w:b/>
          <w:color w:val="003D82"/>
          <w:sz w:val="34"/>
        </w:rPr>
        <w:t>Implications &amp; Mitigations</w:t>
      </w:r>
    </w:p>
    <w:p>
      <w:pPr>
        <w:pStyle w:val="ListBullet"/>
        <w:ind w:left="432"/>
      </w:pPr>
      <w:r>
        <w:rPr>
          <w:color w:val="374151"/>
          <w:sz w:val="22"/>
        </w:rPr>
        <w:t>Use macro-F1 (not accuracy) as primary metric — accuracy inflated by dominant classes</w:t>
      </w:r>
    </w:p>
    <w:p>
      <w:pPr>
        <w:pStyle w:val="ListBullet"/>
        <w:ind w:left="432"/>
      </w:pPr>
      <w:r>
        <w:rPr>
          <w:color w:val="374151"/>
          <w:sz w:val="22"/>
        </w:rPr>
        <w:t>Stratify train/test split at task level (already implemented in dataset_loader.py)</w:t>
      </w:r>
    </w:p>
    <w:p>
      <w:pPr>
        <w:pStyle w:val="ListBullet"/>
        <w:ind w:left="432"/>
      </w:pPr>
      <w:r>
        <w:rPr>
          <w:color w:val="374151"/>
          <w:sz w:val="22"/>
        </w:rPr>
        <w:t>Label mapping gaps: git_ops/docker/k8s tasks mapped to 'other' or misclassified — review _PLATFORM_LABELS in dataset_loader.py</w:t>
      </w:r>
    </w:p>
    <w:p>
      <w:pPr>
        <w:pStyle w:val="ListBullet"/>
        <w:ind w:left="432"/>
      </w:pPr>
      <w:r>
        <w:rPr>
          <w:color w:val="374151"/>
          <w:sz w:val="22"/>
        </w:rPr>
        <w:t>web_browsing and system_config have zero samples → label mapping rules need expansion for v3 retrain</w:t>
      </w:r>
    </w:p>
    <w:p>
      <w:r>
        <w:br w:type="page"/>
      </w:r>
    </w:p>
    <w:p>
      <w:pPr>
        <w:jc w:val="center"/>
      </w:pPr>
      <w:r>
        <w:rPr>
          <w:b/>
          <w:color w:val="003D82"/>
          <w:sz w:val="56"/>
        </w:rPr>
        <w:t>Retraining Plan — v3 (with OCR Enabled)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80"/>
      </w:pPr>
      <w:r>
        <w:rPr>
          <w:b/>
          <w:color w:val="003D82"/>
          <w:sz w:val="34"/>
        </w:rPr>
        <w:t>Why Retrain?</w:t>
      </w:r>
    </w:p>
    <w:p>
      <w:pPr>
        <w:pStyle w:val="ListBullet"/>
        <w:ind w:left="432"/>
      </w:pPr>
      <w:r>
        <w:rPr>
          <w:color w:val="374151"/>
          <w:sz w:val="22"/>
        </w:rPr>
        <w:t>v2 used SKIP_OCR=1 → 50 OCR dims are zeros → OCR modality contribution unmeasured</w:t>
      </w:r>
    </w:p>
    <w:p>
      <w:pPr>
        <w:pStyle w:val="ListBullet"/>
        <w:ind w:left="432"/>
      </w:pPr>
      <w:r>
        <w:rPr>
          <w:color w:val="374151"/>
          <w:sz w:val="22"/>
        </w:rPr>
        <w:t>late_fusion and workflow_lstm failed in v2 run (bugs fixed in later commits)</w:t>
      </w:r>
    </w:p>
    <w:p>
      <w:pPr>
        <w:pStyle w:val="ListBullet"/>
        <w:ind w:left="432"/>
      </w:pPr>
      <w:r>
        <w:rPr>
          <w:color w:val="374151"/>
          <w:sz w:val="22"/>
        </w:rPr>
        <w:t>Expand label mapping for under-represented classes (web_browsing, system_config)</w:t>
      </w:r>
    </w:p>
    <w:p>
      <w:pPr>
        <w:pStyle w:val="ListBullet"/>
        <w:ind w:left="432"/>
      </w:pPr>
      <w:r>
        <w:rPr>
          <w:color w:val="374151"/>
          <w:sz w:val="22"/>
        </w:rPr>
        <w:t>Needed for RQ2: modality ablation study (OCR vs no-OCR comparison)</w:t>
      </w:r>
    </w:p>
    <w:p/>
    <w:p>
      <w:pPr>
        <w:spacing w:before="200" w:after="80"/>
      </w:pPr>
      <w:r>
        <w:rPr>
          <w:b/>
          <w:color w:val="003D82"/>
          <w:sz w:val="34"/>
        </w:rPr>
        <w:t>v3 Training 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77"/>
        <w:gridCol w:w="8877"/>
      </w:tblGrid>
      <w:tr>
        <w:tc>
          <w:tcPr>
            <w:tcW w:type="dxa" w:w="8877"/>
            <w:shd w:fill="003D82" w:val="clear"/>
          </w:tcPr>
          <w:p>
            <w:r>
              <w:rPr>
                <w:b/>
                <w:color w:val="FFFFFF"/>
                <w:sz w:val="22"/>
              </w:rPr>
              <w:t>Parameter</w:t>
            </w:r>
          </w:p>
        </w:tc>
        <w:tc>
          <w:tcPr>
            <w:tcW w:type="dxa" w:w="8877"/>
            <w:shd w:fill="003D82" w:val="clear"/>
          </w:tcPr>
          <w:p>
            <w:r>
              <w:rPr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8877"/>
          </w:tcPr>
          <w:p>
            <w:r>
              <w:rPr>
                <w:b/>
                <w:color w:val="EF7C00"/>
                <w:sz w:val="22"/>
              </w:rPr>
              <w:t>Instance</w:t>
            </w:r>
          </w:p>
        </w:tc>
        <w:tc>
          <w:tcPr>
            <w:tcW w:type="dxa" w:w="8877"/>
          </w:tcPr>
          <w:p>
            <w:r>
              <w:rPr>
                <w:color w:val="374151"/>
                <w:sz w:val="22"/>
              </w:rPr>
              <w:t>EC2 g4dn.xlarge Spot (~$0.16/hr) — separate from serving EC2</w:t>
            </w:r>
          </w:p>
        </w:tc>
      </w:tr>
      <w:tr>
        <w:tc>
          <w:tcPr>
            <w:tcW w:type="dxa" w:w="8877"/>
          </w:tcPr>
          <w:p>
            <w:r>
              <w:rPr>
                <w:b/>
                <w:color w:val="EF7C00"/>
                <w:sz w:val="22"/>
              </w:rPr>
              <w:t>Feature backend</w:t>
            </w:r>
          </w:p>
        </w:tc>
        <w:tc>
          <w:tcPr>
            <w:tcW w:type="dxa" w:w="8877"/>
          </w:tcPr>
          <w:p>
            <w:r>
              <w:rPr>
                <w:color w:val="374151"/>
                <w:sz w:val="22"/>
              </w:rPr>
              <w:t>FEATURE_BACKEND=cnn  (EfficientNet-B0, same as v2)</w:t>
            </w:r>
          </w:p>
        </w:tc>
      </w:tr>
      <w:tr>
        <w:tc>
          <w:tcPr>
            <w:tcW w:type="dxa" w:w="8877"/>
          </w:tcPr>
          <w:p>
            <w:r>
              <w:rPr>
                <w:b/>
                <w:color w:val="EF7C00"/>
                <w:sz w:val="22"/>
              </w:rPr>
              <w:t>OCR</w:t>
            </w:r>
          </w:p>
        </w:tc>
        <w:tc>
          <w:tcPr>
            <w:tcW w:type="dxa" w:w="8877"/>
          </w:tcPr>
          <w:p>
            <w:r>
              <w:rPr>
                <w:color w:val="374151"/>
                <w:sz w:val="22"/>
              </w:rPr>
              <w:t>SKIP_OCR removed → EasyOCR enabled (adds ~8–12 hrs)</w:t>
            </w:r>
          </w:p>
        </w:tc>
      </w:tr>
      <w:tr>
        <w:tc>
          <w:tcPr>
            <w:tcW w:type="dxa" w:w="8877"/>
          </w:tcPr>
          <w:p>
            <w:r>
              <w:rPr>
                <w:b/>
                <w:color w:val="EF7C00"/>
                <w:sz w:val="22"/>
              </w:rPr>
              <w:t>Estimated time</w:t>
            </w:r>
          </w:p>
        </w:tc>
        <w:tc>
          <w:tcPr>
            <w:tcW w:type="dxa" w:w="8877"/>
          </w:tcPr>
          <w:p>
            <w:r>
              <w:rPr>
                <w:color w:val="374151"/>
                <w:sz w:val="22"/>
              </w:rPr>
              <w:t>12–20 hrs total  |  Cost ~$2–3 on spot pricing</w:t>
            </w:r>
          </w:p>
        </w:tc>
      </w:tr>
    </w:tbl>
    <w:p/>
    <w:p>
      <w:pPr>
        <w:spacing w:before="200" w:after="80"/>
      </w:pPr>
      <w:r>
        <w:rPr>
          <w:b/>
          <w:color w:val="003D82"/>
          <w:sz w:val="34"/>
        </w:rPr>
        <w:t>v3 Training Commands (on new EC2)</w:t>
      </w:r>
    </w:p>
    <w:p>
      <w:pPr>
        <w:ind w:left="432"/>
      </w:pPr>
      <w:r>
        <w:rPr>
          <w:color w:val="1E3A5F"/>
          <w:sz w:val="18"/>
        </w:rPr>
        <w:t># 1. Upload dataset to S3 (from current serving EC2)</w:t>
        <w:br/>
        <w:t>aws s3 sync ~/PatternRecognSystem-Video2Text/dataset \</w:t>
        <w:br/>
        <w:t xml:space="preserve">  s3://video2knowledge-dev-model-artifacts-984263476980/dataset/</w:t>
        <w:br/>
        <w:br/>
        <w:t># 2. On new training EC2 — train with OCR enabled, save to models/v3</w:t>
        <w:br/>
        <w:t>FEATURE_BACKEND=cnn python3 -m app.train \</w:t>
        <w:br/>
        <w:t xml:space="preserve">  --dataset-root ~/PatternRecognSystem-Video2Text/dataset \</w:t>
        <w:br/>
        <w:t xml:space="preserve">  --model-dir ./models/v3  2&gt;&amp;1 | tee train_v3.log</w:t>
        <w:br/>
        <w:br/>
        <w:t># 3. Upload v3 models to S3</w:t>
        <w:br/>
        <w:t>aws s3 sync ./models/v3 \</w:t>
        <w:br/>
        <w:t xml:space="preserve">  s3://video2knowledge-dev-model-artifacts-984263476980/models/v3/</w:t>
      </w:r>
    </w:p>
    <w:sectPr w:rsidR="00FC693F" w:rsidRPr="0006063C" w:rsidSect="00034616">
      <w:pgSz w:w="19195" w:h="108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