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9CD8" w14:textId="7C003BE1" w:rsidR="0050377D" w:rsidRDefault="0050377D">
      <w:pPr>
        <w:spacing w:after="0"/>
        <w:ind w:left="-645"/>
      </w:pPr>
    </w:p>
    <w:p w14:paraId="29ADDA1F" w14:textId="77777777" w:rsidR="0050377D" w:rsidRDefault="00EF6CF0">
      <w:pPr>
        <w:spacing w:after="0"/>
        <w:ind w:left="2672"/>
      </w:pPr>
      <w:r>
        <w:t xml:space="preserve"> </w:t>
      </w:r>
    </w:p>
    <w:p w14:paraId="0D958DF6" w14:textId="741EE132" w:rsidR="0050377D" w:rsidRDefault="005E2615">
      <w:pPr>
        <w:spacing w:after="1046"/>
        <w:ind w:left="2684"/>
      </w:pPr>
      <w:r>
        <w:rPr>
          <w:noProof/>
        </w:rPr>
        <w:drawing>
          <wp:inline distT="0" distB="0" distL="0" distR="0" wp14:anchorId="5FB22FFA" wp14:editId="51E76A8D">
            <wp:extent cx="2591025" cy="1359526"/>
            <wp:effectExtent l="0" t="0" r="0" b="0"/>
            <wp:docPr id="4" name="Picture 3">
              <a:extLst xmlns:a="http://schemas.openxmlformats.org/drawingml/2006/main">
                <a:ext uri="{FF2B5EF4-FFF2-40B4-BE49-F238E27FC236}">
                  <a16:creationId xmlns:a16="http://schemas.microsoft.com/office/drawing/2014/main" id="{4C02D6B0-81E8-4A39-837F-5A54FF2B3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02D6B0-81E8-4A39-837F-5A54FF2B3259}"/>
                        </a:ext>
                      </a:extLst>
                    </pic:cNvPr>
                    <pic:cNvPicPr>
                      <a:picLocks noChangeAspect="1"/>
                    </pic:cNvPicPr>
                  </pic:nvPicPr>
                  <pic:blipFill>
                    <a:blip r:embed="rId6"/>
                    <a:stretch>
                      <a:fillRect/>
                    </a:stretch>
                  </pic:blipFill>
                  <pic:spPr>
                    <a:xfrm>
                      <a:off x="0" y="0"/>
                      <a:ext cx="2591025" cy="1359526"/>
                    </a:xfrm>
                    <a:prstGeom prst="rect">
                      <a:avLst/>
                    </a:prstGeom>
                  </pic:spPr>
                </pic:pic>
              </a:graphicData>
            </a:graphic>
          </wp:inline>
        </w:drawing>
      </w:r>
      <w:r w:rsidR="00EF6CF0">
        <w:t xml:space="preserve">  </w:t>
      </w:r>
    </w:p>
    <w:p w14:paraId="17AF6047" w14:textId="153C0FB4" w:rsidR="00CD38B8" w:rsidRDefault="00626B6B">
      <w:pPr>
        <w:spacing w:after="0"/>
        <w:ind w:left="3"/>
        <w:jc w:val="center"/>
        <w:rPr>
          <w:b/>
          <w:sz w:val="72"/>
        </w:rPr>
      </w:pPr>
      <w:r>
        <w:rPr>
          <w:b/>
          <w:sz w:val="72"/>
        </w:rPr>
        <w:t>Responsible Data Analytics</w:t>
      </w:r>
    </w:p>
    <w:p w14:paraId="3D73E0C5" w14:textId="4B8D2B26" w:rsidR="0050377D" w:rsidRDefault="00CD38B8">
      <w:pPr>
        <w:spacing w:after="0"/>
        <w:ind w:left="3"/>
        <w:jc w:val="center"/>
      </w:pPr>
      <w:r>
        <w:rPr>
          <w:b/>
          <w:sz w:val="72"/>
        </w:rPr>
        <w:t>MSc</w:t>
      </w:r>
      <w:r w:rsidR="00EF6CF0">
        <w:rPr>
          <w:b/>
          <w:sz w:val="72"/>
        </w:rPr>
        <w:t xml:space="preserve"> </w:t>
      </w:r>
      <w:r w:rsidR="00EF6CF0">
        <w:t xml:space="preserve"> </w:t>
      </w:r>
    </w:p>
    <w:p w14:paraId="0D2758E3" w14:textId="77777777" w:rsidR="003506B1" w:rsidRDefault="003506B1">
      <w:pPr>
        <w:spacing w:after="0"/>
        <w:ind w:left="3"/>
        <w:jc w:val="center"/>
      </w:pPr>
    </w:p>
    <w:p w14:paraId="2182CD92" w14:textId="246A3377" w:rsidR="0050377D" w:rsidRDefault="003506B1" w:rsidP="006A0B18">
      <w:pPr>
        <w:spacing w:after="0"/>
        <w:jc w:val="center"/>
        <w:rPr>
          <w:b/>
          <w:sz w:val="56"/>
        </w:rPr>
      </w:pPr>
      <w:r>
        <w:rPr>
          <w:b/>
          <w:sz w:val="56"/>
        </w:rPr>
        <w:t>First Project</w:t>
      </w:r>
    </w:p>
    <w:p w14:paraId="7434EAF1" w14:textId="77777777" w:rsidR="003506B1" w:rsidRDefault="003506B1" w:rsidP="006A0B18">
      <w:pPr>
        <w:spacing w:after="0"/>
        <w:jc w:val="center"/>
      </w:pPr>
    </w:p>
    <w:p w14:paraId="32151203" w14:textId="0CD99D81" w:rsidR="0050377D" w:rsidRDefault="00EF6CF0">
      <w:pPr>
        <w:spacing w:after="33"/>
        <w:ind w:left="3"/>
        <w:jc w:val="center"/>
      </w:pPr>
      <w:r>
        <w:rPr>
          <w:sz w:val="40"/>
        </w:rPr>
        <w:t>(</w:t>
      </w:r>
      <w:r w:rsidR="005E2615">
        <w:rPr>
          <w:sz w:val="40"/>
        </w:rPr>
        <w:t>LNDN5</w:t>
      </w:r>
      <w:r w:rsidR="00366DCC">
        <w:rPr>
          <w:sz w:val="40"/>
        </w:rPr>
        <w:t>2</w:t>
      </w:r>
      <w:r w:rsidR="005E2615">
        <w:rPr>
          <w:sz w:val="40"/>
        </w:rPr>
        <w:t>0</w:t>
      </w:r>
      <w:r w:rsidR="003506B1">
        <w:rPr>
          <w:sz w:val="40"/>
        </w:rPr>
        <w:t>2</w:t>
      </w:r>
      <w:r>
        <w:rPr>
          <w:sz w:val="40"/>
        </w:rPr>
        <w:t xml:space="preserve">)  </w:t>
      </w:r>
    </w:p>
    <w:p w14:paraId="35536EF5" w14:textId="1F2F99FE" w:rsidR="0050377D" w:rsidRDefault="00EF6CF0" w:rsidP="00AC11A8">
      <w:pPr>
        <w:spacing w:after="0"/>
        <w:ind w:left="226"/>
        <w:jc w:val="center"/>
      </w:pPr>
      <w:r>
        <w:rPr>
          <w:sz w:val="40"/>
        </w:rPr>
        <w:t xml:space="preserve"> </w:t>
      </w:r>
      <w:r>
        <w:t xml:space="preserve"> </w:t>
      </w:r>
      <w:r>
        <w:rPr>
          <w:sz w:val="40"/>
        </w:rPr>
        <w:t xml:space="preserve"> </w:t>
      </w:r>
      <w:r>
        <w:t xml:space="preserve"> </w:t>
      </w:r>
    </w:p>
    <w:p w14:paraId="5C29CD79" w14:textId="229EB1F8" w:rsidR="0050377D" w:rsidRDefault="0050377D">
      <w:pPr>
        <w:spacing w:after="0"/>
        <w:ind w:left="-91" w:right="-578"/>
      </w:pPr>
    </w:p>
    <w:p w14:paraId="3FEBBA4D" w14:textId="77777777" w:rsidR="00FF0B96" w:rsidRPr="00FF0B96" w:rsidRDefault="00FF0B96">
      <w:pPr>
        <w:spacing w:after="0"/>
        <w:ind w:left="-91" w:right="-578"/>
        <w:rPr>
          <w:sz w:val="40"/>
          <w:szCs w:val="40"/>
        </w:rPr>
      </w:pPr>
    </w:p>
    <w:p w14:paraId="43713ED4" w14:textId="77777777" w:rsidR="00FF0B96" w:rsidRDefault="00FF0B96" w:rsidP="00FF0B96">
      <w:pPr>
        <w:rPr>
          <w:sz w:val="40"/>
          <w:szCs w:val="40"/>
        </w:rPr>
      </w:pPr>
    </w:p>
    <w:p w14:paraId="6BF9868C" w14:textId="77777777" w:rsidR="00FF0B96" w:rsidRDefault="00FF0B96" w:rsidP="00FF0B96">
      <w:pPr>
        <w:rPr>
          <w:sz w:val="40"/>
          <w:szCs w:val="40"/>
        </w:rPr>
      </w:pPr>
    </w:p>
    <w:p w14:paraId="4930AE0A" w14:textId="77777777" w:rsidR="005B1D96" w:rsidRDefault="005B1D96" w:rsidP="00FF0B96">
      <w:pPr>
        <w:rPr>
          <w:sz w:val="40"/>
          <w:szCs w:val="40"/>
        </w:rPr>
      </w:pPr>
    </w:p>
    <w:p w14:paraId="4BF1B2D7" w14:textId="77777777" w:rsidR="005B1D96" w:rsidRDefault="005B1D96" w:rsidP="00FF0B96">
      <w:pPr>
        <w:rPr>
          <w:sz w:val="40"/>
          <w:szCs w:val="40"/>
        </w:rPr>
      </w:pPr>
    </w:p>
    <w:p w14:paraId="68730BEF" w14:textId="77777777" w:rsidR="00904D2B" w:rsidRDefault="005B1D96" w:rsidP="005B1D96">
      <w:pPr>
        <w:rPr>
          <w:sz w:val="40"/>
          <w:szCs w:val="40"/>
        </w:rPr>
      </w:pPr>
      <w:r w:rsidRPr="00FF0B96">
        <w:rPr>
          <w:sz w:val="40"/>
          <w:szCs w:val="40"/>
        </w:rPr>
        <w:t>Student full name:</w:t>
      </w:r>
      <w:r w:rsidR="00904D2B">
        <w:rPr>
          <w:sz w:val="40"/>
          <w:szCs w:val="40"/>
        </w:rPr>
        <w:t xml:space="preserve"> Laxmi </w:t>
      </w:r>
      <w:proofErr w:type="spellStart"/>
      <w:r w:rsidR="00904D2B">
        <w:rPr>
          <w:sz w:val="40"/>
          <w:szCs w:val="40"/>
        </w:rPr>
        <w:t>bhalala</w:t>
      </w:r>
      <w:proofErr w:type="spellEnd"/>
      <w:r>
        <w:rPr>
          <w:sz w:val="40"/>
          <w:szCs w:val="40"/>
        </w:rPr>
        <w:tab/>
      </w:r>
      <w:r>
        <w:rPr>
          <w:sz w:val="40"/>
          <w:szCs w:val="40"/>
        </w:rPr>
        <w:tab/>
      </w:r>
    </w:p>
    <w:p w14:paraId="382D8012" w14:textId="75CC06EC" w:rsidR="00FF0B96" w:rsidRPr="00FF0B96" w:rsidRDefault="005B1D96" w:rsidP="005B1D96">
      <w:pPr>
        <w:rPr>
          <w:sz w:val="40"/>
          <w:szCs w:val="40"/>
        </w:rPr>
      </w:pPr>
      <w:r w:rsidRPr="00FF0B96">
        <w:rPr>
          <w:sz w:val="40"/>
          <w:szCs w:val="40"/>
        </w:rPr>
        <w:t>Student ID:</w:t>
      </w:r>
      <w:r w:rsidR="00904D2B">
        <w:rPr>
          <w:sz w:val="40"/>
          <w:szCs w:val="40"/>
        </w:rPr>
        <w:t xml:space="preserve"> P2942610</w:t>
      </w:r>
      <w:r>
        <w:rPr>
          <w:sz w:val="40"/>
          <w:szCs w:val="40"/>
        </w:rPr>
        <w:tab/>
      </w:r>
      <w:r>
        <w:rPr>
          <w:sz w:val="40"/>
          <w:szCs w:val="40"/>
        </w:rPr>
        <w:tab/>
      </w:r>
      <w:r>
        <w:rPr>
          <w:sz w:val="40"/>
          <w:szCs w:val="40"/>
        </w:rPr>
        <w:tab/>
      </w:r>
      <w:r w:rsidR="00FF0B96" w:rsidRPr="00FF0B96">
        <w:rPr>
          <w:sz w:val="40"/>
          <w:szCs w:val="40"/>
        </w:rPr>
        <w:t xml:space="preserve"> </w:t>
      </w:r>
    </w:p>
    <w:p w14:paraId="3D1E35E2" w14:textId="72A9AB1C" w:rsidR="005E2615" w:rsidRDefault="005B1D96" w:rsidP="005B1D96">
      <w:pPr>
        <w:spacing w:after="0"/>
        <w:ind w:left="-91" w:right="-578" w:firstLine="91"/>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p>
    <w:p w14:paraId="033F13B6" w14:textId="77777777" w:rsidR="00CA40CF" w:rsidRDefault="00CA40CF" w:rsidP="005B1D96">
      <w:pPr>
        <w:spacing w:after="0"/>
        <w:ind w:left="-91" w:right="-578" w:firstLine="91"/>
        <w:rPr>
          <w:sz w:val="40"/>
          <w:szCs w:val="40"/>
        </w:rPr>
      </w:pPr>
    </w:p>
    <w:p w14:paraId="34651F4A" w14:textId="77777777" w:rsidR="00CA40CF" w:rsidRDefault="00CA40CF" w:rsidP="005B1D96">
      <w:pPr>
        <w:spacing w:after="0"/>
        <w:ind w:left="-91" w:right="-578" w:firstLine="91"/>
        <w:rPr>
          <w:sz w:val="40"/>
          <w:szCs w:val="40"/>
        </w:rPr>
      </w:pPr>
    </w:p>
    <w:p w14:paraId="68D7DF03" w14:textId="77777777" w:rsidR="00CA40CF" w:rsidRDefault="00CA40CF" w:rsidP="005B1D96">
      <w:pPr>
        <w:spacing w:after="0"/>
        <w:ind w:left="-91" w:right="-578" w:firstLine="91"/>
        <w:rPr>
          <w:sz w:val="40"/>
          <w:szCs w:val="40"/>
        </w:rPr>
      </w:pPr>
    </w:p>
    <w:p w14:paraId="7D2E6F72" w14:textId="77777777" w:rsidR="00CA40CF" w:rsidRPr="00DD2D43" w:rsidRDefault="00CA40CF" w:rsidP="005B1D96">
      <w:pPr>
        <w:spacing w:after="0"/>
        <w:ind w:left="-91" w:right="-578" w:firstLine="91"/>
        <w:rPr>
          <w:rFonts w:ascii="Times New Roman" w:hAnsi="Times New Roman" w:cs="Times New Roman"/>
          <w:sz w:val="24"/>
          <w:szCs w:val="24"/>
        </w:rPr>
      </w:pPr>
    </w:p>
    <w:bookmarkStart w:id="0" w:name="_Hlk189174102" w:displacedByCustomXml="next"/>
    <w:bookmarkEnd w:id="0" w:displacedByCustomXml="next"/>
    <w:sdt>
      <w:sdtPr>
        <w:rPr>
          <w:rFonts w:ascii="Times New Roman" w:hAnsi="Times New Roman" w:cs="Times New Roman"/>
          <w:sz w:val="24"/>
          <w:szCs w:val="24"/>
        </w:rPr>
        <w:id w:val="1091054023"/>
        <w:docPartObj>
          <w:docPartGallery w:val="Cover Pages"/>
          <w:docPartUnique/>
        </w:docPartObj>
      </w:sdtPr>
      <w:sdtEndPr>
        <w:rPr>
          <w:noProof/>
        </w:rPr>
      </w:sdtEndPr>
      <w:sdtContent>
        <w:p w14:paraId="43446AC6" w14:textId="7760308E" w:rsidR="00CA40CF" w:rsidRPr="00DD2D43" w:rsidRDefault="00CA40CF" w:rsidP="00CA40CF">
          <w:pPr>
            <w:jc w:val="center"/>
            <w:rPr>
              <w:rFonts w:ascii="Times New Roman" w:hAnsi="Times New Roman" w:cs="Times New Roman"/>
              <w:b/>
              <w:bCs/>
              <w:noProof/>
              <w:sz w:val="24"/>
              <w:szCs w:val="24"/>
              <w:u w:val="single"/>
            </w:rPr>
          </w:pPr>
        </w:p>
        <w:sdt>
          <w:sdtPr>
            <w:rPr>
              <w:rFonts w:ascii="Times New Roman" w:eastAsiaTheme="minorHAnsi" w:hAnsi="Times New Roman" w:cs="Times New Roman"/>
              <w:b w:val="0"/>
              <w:bCs w:val="0"/>
              <w:color w:val="auto"/>
              <w:sz w:val="24"/>
              <w:szCs w:val="24"/>
              <w:lang w:val="en-GB" w:eastAsia="en-US"/>
            </w:rPr>
            <w:id w:val="-1971207172"/>
            <w:docPartObj>
              <w:docPartGallery w:val="Table of Contents"/>
              <w:docPartUnique/>
            </w:docPartObj>
          </w:sdtPr>
          <w:sdtEndPr>
            <w:rPr>
              <w:rFonts w:eastAsia="Calibri"/>
              <w:noProof/>
              <w:color w:val="000000"/>
              <w:lang w:eastAsia="en-GB"/>
            </w:rPr>
          </w:sdtEndPr>
          <w:sdtContent>
            <w:p w14:paraId="32C0F689" w14:textId="77777777" w:rsidR="00CA40CF" w:rsidRPr="00DD2D43" w:rsidRDefault="00CA40CF" w:rsidP="00CA40CF">
              <w:pPr>
                <w:pStyle w:val="TOCHeading"/>
                <w:rPr>
                  <w:rFonts w:ascii="Times New Roman" w:hAnsi="Times New Roman" w:cs="Times New Roman"/>
                  <w:sz w:val="24"/>
                  <w:szCs w:val="24"/>
                </w:rPr>
              </w:pPr>
              <w:r w:rsidRPr="00DD2D43">
                <w:rPr>
                  <w:rFonts w:ascii="Times New Roman" w:hAnsi="Times New Roman" w:cs="Times New Roman"/>
                  <w:sz w:val="24"/>
                  <w:szCs w:val="24"/>
                </w:rPr>
                <w:t>Contents</w:t>
              </w:r>
            </w:p>
            <w:p w14:paraId="2FBEBFFC" w14:textId="77777777" w:rsidR="00CA40CF" w:rsidRPr="00DD2D43" w:rsidRDefault="00CA40CF" w:rsidP="00CA40CF">
              <w:pPr>
                <w:pStyle w:val="TOC1"/>
                <w:tabs>
                  <w:tab w:val="right" w:leader="dot" w:pos="9016"/>
                </w:tabs>
                <w:rPr>
                  <w:rFonts w:ascii="Times New Roman" w:hAnsi="Times New Roman" w:cs="Times New Roman"/>
                  <w:sz w:val="24"/>
                  <w:szCs w:val="24"/>
                </w:rPr>
              </w:pPr>
              <w:r w:rsidRPr="00DD2D43">
                <w:rPr>
                  <w:rFonts w:ascii="Times New Roman" w:hAnsi="Times New Roman" w:cs="Times New Roman"/>
                  <w:sz w:val="24"/>
                  <w:szCs w:val="24"/>
                </w:rPr>
                <w:fldChar w:fldCharType="begin"/>
              </w:r>
              <w:r w:rsidRPr="00DD2D43">
                <w:rPr>
                  <w:rFonts w:ascii="Times New Roman" w:hAnsi="Times New Roman" w:cs="Times New Roman"/>
                  <w:sz w:val="24"/>
                  <w:szCs w:val="24"/>
                </w:rPr>
                <w:instrText xml:space="preserve"> TOC \o "1-3" \h \z \u </w:instrText>
              </w:r>
              <w:r w:rsidRPr="00DD2D43">
                <w:rPr>
                  <w:rFonts w:ascii="Times New Roman" w:hAnsi="Times New Roman" w:cs="Times New Roman"/>
                  <w:sz w:val="24"/>
                  <w:szCs w:val="24"/>
                </w:rPr>
                <w:fldChar w:fldCharType="separate"/>
              </w:r>
              <w:hyperlink w:anchor="_Toc189177918" w:history="1">
                <w:r w:rsidRPr="00DD2D43">
                  <w:rPr>
                    <w:rStyle w:val="Hyperlink"/>
                    <w:rFonts w:ascii="Times New Roman" w:hAnsi="Times New Roman" w:cs="Times New Roman"/>
                    <w:noProof/>
                    <w:sz w:val="24"/>
                    <w:szCs w:val="24"/>
                  </w:rPr>
                  <w:t>Abstract</w:t>
                </w:r>
                <w:r w:rsidRPr="00DD2D43">
                  <w:rPr>
                    <w:rFonts w:ascii="Times New Roman" w:hAnsi="Times New Roman" w:cs="Times New Roman"/>
                    <w:noProof/>
                    <w:webHidden/>
                    <w:sz w:val="24"/>
                    <w:szCs w:val="24"/>
                  </w:rPr>
                  <w:tab/>
                </w:r>
                <w:r w:rsidRPr="00DD2D43">
                  <w:rPr>
                    <w:rFonts w:ascii="Times New Roman" w:hAnsi="Times New Roman" w:cs="Times New Roman"/>
                    <w:noProof/>
                    <w:webHidden/>
                    <w:sz w:val="24"/>
                    <w:szCs w:val="24"/>
                  </w:rPr>
                  <w:fldChar w:fldCharType="begin"/>
                </w:r>
                <w:r w:rsidRPr="00DD2D43">
                  <w:rPr>
                    <w:rFonts w:ascii="Times New Roman" w:hAnsi="Times New Roman" w:cs="Times New Roman"/>
                    <w:noProof/>
                    <w:webHidden/>
                    <w:sz w:val="24"/>
                    <w:szCs w:val="24"/>
                  </w:rPr>
                  <w:instrText xml:space="preserve"> PAGEREF _Toc189177918 \h </w:instrText>
                </w:r>
                <w:r w:rsidRPr="00DD2D43">
                  <w:rPr>
                    <w:rFonts w:ascii="Times New Roman" w:hAnsi="Times New Roman" w:cs="Times New Roman"/>
                    <w:noProof/>
                    <w:webHidden/>
                    <w:sz w:val="24"/>
                    <w:szCs w:val="24"/>
                  </w:rPr>
                </w:r>
                <w:r w:rsidRPr="00DD2D43">
                  <w:rPr>
                    <w:rFonts w:ascii="Times New Roman" w:hAnsi="Times New Roman" w:cs="Times New Roman"/>
                    <w:noProof/>
                    <w:webHidden/>
                    <w:sz w:val="24"/>
                    <w:szCs w:val="24"/>
                  </w:rPr>
                  <w:fldChar w:fldCharType="separate"/>
                </w:r>
                <w:r w:rsidRPr="00DD2D43">
                  <w:rPr>
                    <w:rFonts w:ascii="Times New Roman" w:hAnsi="Times New Roman" w:cs="Times New Roman"/>
                    <w:noProof/>
                    <w:webHidden/>
                    <w:sz w:val="24"/>
                    <w:szCs w:val="24"/>
                  </w:rPr>
                  <w:t>2</w:t>
                </w:r>
                <w:r w:rsidRPr="00DD2D43">
                  <w:rPr>
                    <w:rFonts w:ascii="Times New Roman" w:hAnsi="Times New Roman" w:cs="Times New Roman"/>
                    <w:noProof/>
                    <w:webHidden/>
                    <w:sz w:val="24"/>
                    <w:szCs w:val="24"/>
                  </w:rPr>
                  <w:fldChar w:fldCharType="end"/>
                </w:r>
              </w:hyperlink>
            </w:p>
            <w:p w14:paraId="187D7D82" w14:textId="55F6FAA0" w:rsidR="006B16F7" w:rsidRPr="00DD2D43" w:rsidRDefault="006B16F7" w:rsidP="006B16F7">
              <w:pPr>
                <w:rPr>
                  <w:rFonts w:ascii="Times New Roman" w:hAnsi="Times New Roman" w:cs="Times New Roman"/>
                  <w:sz w:val="24"/>
                  <w:szCs w:val="24"/>
                  <w:lang w:eastAsia="en-US"/>
                </w:rPr>
              </w:pPr>
              <w:r w:rsidRPr="00DD2D43">
                <w:rPr>
                  <w:rFonts w:ascii="Times New Roman" w:hAnsi="Times New Roman" w:cs="Times New Roman"/>
                  <w:sz w:val="24"/>
                  <w:szCs w:val="24"/>
                  <w:lang w:eastAsia="en-US"/>
                </w:rPr>
                <w:t>Literature review</w:t>
              </w:r>
              <w:r w:rsidR="00967DDD" w:rsidRPr="00DD2D43">
                <w:rPr>
                  <w:rFonts w:ascii="Times New Roman" w:hAnsi="Times New Roman" w:cs="Times New Roman"/>
                  <w:sz w:val="24"/>
                  <w:szCs w:val="24"/>
                  <w:lang w:eastAsia="en-US"/>
                </w:rPr>
                <w:t>……………………………………………………………………</w:t>
              </w:r>
              <w:proofErr w:type="gramStart"/>
              <w:r w:rsidR="00967DDD" w:rsidRPr="00DD2D43">
                <w:rPr>
                  <w:rFonts w:ascii="Times New Roman" w:hAnsi="Times New Roman" w:cs="Times New Roman"/>
                  <w:sz w:val="24"/>
                  <w:szCs w:val="24"/>
                  <w:lang w:eastAsia="en-US"/>
                </w:rPr>
                <w:t>…..</w:t>
              </w:r>
              <w:proofErr w:type="gramEnd"/>
              <w:r w:rsidR="00967DDD" w:rsidRPr="00DD2D43">
                <w:rPr>
                  <w:rFonts w:ascii="Times New Roman" w:hAnsi="Times New Roman" w:cs="Times New Roman"/>
                  <w:sz w:val="24"/>
                  <w:szCs w:val="24"/>
                  <w:lang w:eastAsia="en-US"/>
                </w:rPr>
                <w:t>3</w:t>
              </w:r>
            </w:p>
            <w:p w14:paraId="21449874" w14:textId="459723BF" w:rsidR="006B16F7" w:rsidRPr="00DD2D43" w:rsidRDefault="006B16F7" w:rsidP="006B16F7">
              <w:pPr>
                <w:rPr>
                  <w:rFonts w:ascii="Times New Roman" w:hAnsi="Times New Roman" w:cs="Times New Roman"/>
                  <w:sz w:val="24"/>
                  <w:szCs w:val="24"/>
                  <w:lang w:eastAsia="en-US"/>
                </w:rPr>
              </w:pPr>
              <w:r w:rsidRPr="00DD2D43">
                <w:rPr>
                  <w:rFonts w:ascii="Times New Roman" w:hAnsi="Times New Roman" w:cs="Times New Roman"/>
                  <w:sz w:val="24"/>
                  <w:szCs w:val="24"/>
                  <w:lang w:eastAsia="en-US"/>
                </w:rPr>
                <w:t>Methodology</w:t>
              </w:r>
              <w:r w:rsidR="00DD2D43">
                <w:rPr>
                  <w:rFonts w:ascii="Times New Roman" w:hAnsi="Times New Roman" w:cs="Times New Roman"/>
                  <w:sz w:val="24"/>
                  <w:szCs w:val="24"/>
                  <w:lang w:eastAsia="en-US"/>
                </w:rPr>
                <w:t>….</w:t>
              </w:r>
              <w:r w:rsidR="00967DDD" w:rsidRPr="00DD2D43">
                <w:rPr>
                  <w:rFonts w:ascii="Times New Roman" w:hAnsi="Times New Roman" w:cs="Times New Roman"/>
                  <w:sz w:val="24"/>
                  <w:szCs w:val="24"/>
                  <w:lang w:eastAsia="en-US"/>
                </w:rPr>
                <w:t>…………………………………………………………………………4</w:t>
              </w:r>
            </w:p>
            <w:p w14:paraId="5F9964C5" w14:textId="5464E27F" w:rsidR="006B16F7" w:rsidRPr="00DD2D43" w:rsidRDefault="006B16F7" w:rsidP="006B16F7">
              <w:pPr>
                <w:rPr>
                  <w:rFonts w:ascii="Times New Roman" w:hAnsi="Times New Roman" w:cs="Times New Roman"/>
                  <w:sz w:val="24"/>
                  <w:szCs w:val="24"/>
                  <w:lang w:eastAsia="en-US"/>
                </w:rPr>
              </w:pPr>
              <w:r w:rsidRPr="00DD2D43">
                <w:rPr>
                  <w:rFonts w:ascii="Times New Roman" w:hAnsi="Times New Roman" w:cs="Times New Roman"/>
                  <w:sz w:val="24"/>
                  <w:szCs w:val="24"/>
                  <w:lang w:eastAsia="en-US"/>
                </w:rPr>
                <w:t>Results and discussion</w:t>
              </w:r>
              <w:r w:rsidR="00967DDD" w:rsidRPr="00DD2D43">
                <w:rPr>
                  <w:rFonts w:ascii="Times New Roman" w:hAnsi="Times New Roman" w:cs="Times New Roman"/>
                  <w:sz w:val="24"/>
                  <w:szCs w:val="24"/>
                  <w:lang w:eastAsia="en-US"/>
                </w:rPr>
                <w:t>…</w:t>
              </w:r>
              <w:r w:rsidR="00DD2D43">
                <w:rPr>
                  <w:rFonts w:ascii="Times New Roman" w:hAnsi="Times New Roman" w:cs="Times New Roman"/>
                  <w:sz w:val="24"/>
                  <w:szCs w:val="24"/>
                  <w:lang w:eastAsia="en-US"/>
                </w:rPr>
                <w:t>…</w:t>
              </w:r>
              <w:r w:rsidR="00967DDD" w:rsidRPr="00DD2D43">
                <w:rPr>
                  <w:rFonts w:ascii="Times New Roman" w:hAnsi="Times New Roman" w:cs="Times New Roman"/>
                  <w:sz w:val="24"/>
                  <w:szCs w:val="24"/>
                  <w:lang w:eastAsia="en-US"/>
                </w:rPr>
                <w:t>…………………………………………………………</w:t>
              </w:r>
              <w:proofErr w:type="gramStart"/>
              <w:r w:rsidR="00967DDD" w:rsidRPr="00DD2D43">
                <w:rPr>
                  <w:rFonts w:ascii="Times New Roman" w:hAnsi="Times New Roman" w:cs="Times New Roman"/>
                  <w:sz w:val="24"/>
                  <w:szCs w:val="24"/>
                  <w:lang w:eastAsia="en-US"/>
                </w:rPr>
                <w:t>…..</w:t>
              </w:r>
              <w:proofErr w:type="gramEnd"/>
              <w:r w:rsidR="00967DDD" w:rsidRPr="00DD2D43">
                <w:rPr>
                  <w:rFonts w:ascii="Times New Roman" w:hAnsi="Times New Roman" w:cs="Times New Roman"/>
                  <w:sz w:val="24"/>
                  <w:szCs w:val="24"/>
                  <w:lang w:eastAsia="en-US"/>
                </w:rPr>
                <w:t>5</w:t>
              </w:r>
            </w:p>
            <w:p w14:paraId="1ABBB01C" w14:textId="2C35992C" w:rsidR="006B16F7" w:rsidRPr="00DD2D43" w:rsidRDefault="006B16F7" w:rsidP="006B16F7">
              <w:pPr>
                <w:rPr>
                  <w:rFonts w:ascii="Times New Roman" w:hAnsi="Times New Roman" w:cs="Times New Roman"/>
                  <w:sz w:val="24"/>
                  <w:szCs w:val="24"/>
                  <w:lang w:eastAsia="en-US"/>
                </w:rPr>
              </w:pPr>
              <w:r w:rsidRPr="00DD2D43">
                <w:rPr>
                  <w:rFonts w:ascii="Times New Roman" w:hAnsi="Times New Roman" w:cs="Times New Roman"/>
                  <w:sz w:val="24"/>
                  <w:szCs w:val="24"/>
                  <w:lang w:eastAsia="en-US"/>
                </w:rPr>
                <w:t>Conclusion and future work</w:t>
              </w:r>
              <w:r w:rsidR="00967DDD" w:rsidRPr="00DD2D43">
                <w:rPr>
                  <w:rFonts w:ascii="Times New Roman" w:hAnsi="Times New Roman" w:cs="Times New Roman"/>
                  <w:sz w:val="24"/>
                  <w:szCs w:val="24"/>
                  <w:lang w:eastAsia="en-US"/>
                </w:rPr>
                <w:t>…………………………………………………………</w:t>
              </w:r>
              <w:proofErr w:type="gramStart"/>
              <w:r w:rsidR="00967DDD" w:rsidRPr="00DD2D43">
                <w:rPr>
                  <w:rFonts w:ascii="Times New Roman" w:hAnsi="Times New Roman" w:cs="Times New Roman"/>
                  <w:sz w:val="24"/>
                  <w:szCs w:val="24"/>
                  <w:lang w:eastAsia="en-US"/>
                </w:rPr>
                <w:t>…..</w:t>
              </w:r>
              <w:proofErr w:type="gramEnd"/>
              <w:r w:rsidR="00967DDD" w:rsidRPr="00DD2D43">
                <w:rPr>
                  <w:rFonts w:ascii="Times New Roman" w:hAnsi="Times New Roman" w:cs="Times New Roman"/>
                  <w:sz w:val="24"/>
                  <w:szCs w:val="24"/>
                  <w:lang w:eastAsia="en-US"/>
                </w:rPr>
                <w:t>6</w:t>
              </w:r>
            </w:p>
            <w:p w14:paraId="0985420A" w14:textId="4CE6A078" w:rsidR="006B16F7" w:rsidRPr="00DD2D43" w:rsidRDefault="006B16F7" w:rsidP="006B16F7">
              <w:pPr>
                <w:rPr>
                  <w:rFonts w:ascii="Times New Roman" w:hAnsi="Times New Roman" w:cs="Times New Roman"/>
                  <w:sz w:val="24"/>
                  <w:szCs w:val="24"/>
                  <w:lang w:eastAsia="en-US"/>
                </w:rPr>
              </w:pPr>
              <w:r w:rsidRPr="00DD2D43">
                <w:rPr>
                  <w:rFonts w:ascii="Times New Roman" w:hAnsi="Times New Roman" w:cs="Times New Roman"/>
                  <w:sz w:val="24"/>
                  <w:szCs w:val="24"/>
                  <w:lang w:eastAsia="en-US"/>
                </w:rPr>
                <w:t>References and appendices</w:t>
              </w:r>
              <w:r w:rsidR="00967DDD" w:rsidRPr="00DD2D43">
                <w:rPr>
                  <w:rFonts w:ascii="Times New Roman" w:hAnsi="Times New Roman" w:cs="Times New Roman"/>
                  <w:sz w:val="24"/>
                  <w:szCs w:val="24"/>
                  <w:lang w:eastAsia="en-US"/>
                </w:rPr>
                <w:t>……</w:t>
              </w:r>
              <w:r w:rsidR="00A73B8A">
                <w:rPr>
                  <w:rFonts w:ascii="Times New Roman" w:hAnsi="Times New Roman" w:cs="Times New Roman"/>
                  <w:sz w:val="24"/>
                  <w:szCs w:val="24"/>
                  <w:lang w:eastAsia="en-US"/>
                </w:rPr>
                <w:t>…...</w:t>
              </w:r>
              <w:r w:rsidR="00967DDD" w:rsidRPr="00DD2D43">
                <w:rPr>
                  <w:rFonts w:ascii="Times New Roman" w:hAnsi="Times New Roman" w:cs="Times New Roman"/>
                  <w:sz w:val="24"/>
                  <w:szCs w:val="24"/>
                  <w:lang w:eastAsia="en-US"/>
                </w:rPr>
                <w:t>……………………………………………………7</w:t>
              </w:r>
            </w:p>
            <w:p w14:paraId="3D75D553" w14:textId="0AE536C4" w:rsidR="00CA40CF" w:rsidRPr="00DD2D43" w:rsidRDefault="00CA40CF" w:rsidP="00CA40CF">
              <w:pPr>
                <w:pStyle w:val="TOC1"/>
                <w:tabs>
                  <w:tab w:val="right" w:leader="dot" w:pos="9016"/>
                </w:tabs>
                <w:rPr>
                  <w:rFonts w:ascii="Times New Roman" w:eastAsiaTheme="minorEastAsia" w:hAnsi="Times New Roman" w:cs="Times New Roman"/>
                  <w:noProof/>
                  <w:sz w:val="24"/>
                  <w:szCs w:val="24"/>
                  <w:lang w:eastAsia="en-GB"/>
                </w:rPr>
              </w:pPr>
            </w:p>
            <w:p w14:paraId="6C85ACF0" w14:textId="77777777" w:rsidR="00CA40CF" w:rsidRDefault="00CA40CF" w:rsidP="00CA40CF">
              <w:pPr>
                <w:rPr>
                  <w:rFonts w:ascii="Times New Roman" w:hAnsi="Times New Roman" w:cs="Times New Roman"/>
                  <w:noProof/>
                  <w:sz w:val="24"/>
                  <w:szCs w:val="24"/>
                </w:rPr>
              </w:pPr>
              <w:r w:rsidRPr="00DD2D43">
                <w:rPr>
                  <w:rFonts w:ascii="Times New Roman" w:hAnsi="Times New Roman" w:cs="Times New Roman"/>
                  <w:b/>
                  <w:bCs/>
                  <w:noProof/>
                  <w:sz w:val="24"/>
                  <w:szCs w:val="24"/>
                </w:rPr>
                <w:fldChar w:fldCharType="end"/>
              </w:r>
            </w:p>
          </w:sdtContent>
        </w:sdt>
      </w:sdtContent>
    </w:sdt>
    <w:p w14:paraId="65115FC9" w14:textId="77777777" w:rsidR="00DD2D43" w:rsidRDefault="00DD2D43" w:rsidP="00CA40CF">
      <w:pPr>
        <w:rPr>
          <w:rFonts w:ascii="Times New Roman" w:hAnsi="Times New Roman" w:cs="Times New Roman"/>
          <w:noProof/>
          <w:sz w:val="24"/>
          <w:szCs w:val="24"/>
        </w:rPr>
      </w:pPr>
    </w:p>
    <w:p w14:paraId="6E06830D" w14:textId="77777777" w:rsidR="00DD2D43" w:rsidRDefault="00DD2D43" w:rsidP="00CA40CF">
      <w:pPr>
        <w:rPr>
          <w:rFonts w:ascii="Times New Roman" w:hAnsi="Times New Roman" w:cs="Times New Roman"/>
          <w:noProof/>
          <w:sz w:val="24"/>
          <w:szCs w:val="24"/>
        </w:rPr>
      </w:pPr>
    </w:p>
    <w:p w14:paraId="13953AEC" w14:textId="77777777" w:rsidR="00DD2D43" w:rsidRDefault="00DD2D43" w:rsidP="00CA40CF">
      <w:pPr>
        <w:rPr>
          <w:rFonts w:ascii="Times New Roman" w:hAnsi="Times New Roman" w:cs="Times New Roman"/>
          <w:noProof/>
          <w:sz w:val="24"/>
          <w:szCs w:val="24"/>
        </w:rPr>
      </w:pPr>
    </w:p>
    <w:p w14:paraId="6EF6CCD5" w14:textId="77777777" w:rsidR="00DD2D43" w:rsidRDefault="00DD2D43" w:rsidP="00CA40CF">
      <w:pPr>
        <w:rPr>
          <w:rFonts w:ascii="Times New Roman" w:hAnsi="Times New Roman" w:cs="Times New Roman"/>
          <w:noProof/>
          <w:sz w:val="24"/>
          <w:szCs w:val="24"/>
        </w:rPr>
      </w:pPr>
    </w:p>
    <w:p w14:paraId="2A51B7FD" w14:textId="77777777" w:rsidR="00DD2D43" w:rsidRDefault="00DD2D43" w:rsidP="00CA40CF">
      <w:pPr>
        <w:rPr>
          <w:rFonts w:ascii="Times New Roman" w:hAnsi="Times New Roman" w:cs="Times New Roman"/>
          <w:noProof/>
          <w:sz w:val="24"/>
          <w:szCs w:val="24"/>
        </w:rPr>
      </w:pPr>
    </w:p>
    <w:p w14:paraId="1A26DC13" w14:textId="77777777" w:rsidR="00DD2D43" w:rsidRDefault="00DD2D43" w:rsidP="00CA40CF">
      <w:pPr>
        <w:rPr>
          <w:rFonts w:ascii="Times New Roman" w:hAnsi="Times New Roman" w:cs="Times New Roman"/>
          <w:noProof/>
          <w:sz w:val="24"/>
          <w:szCs w:val="24"/>
        </w:rPr>
      </w:pPr>
    </w:p>
    <w:p w14:paraId="1E0A354C" w14:textId="77777777" w:rsidR="00DD2D43" w:rsidRDefault="00DD2D43" w:rsidP="00CA40CF">
      <w:pPr>
        <w:rPr>
          <w:rFonts w:ascii="Times New Roman" w:hAnsi="Times New Roman" w:cs="Times New Roman"/>
          <w:noProof/>
          <w:sz w:val="24"/>
          <w:szCs w:val="24"/>
        </w:rPr>
      </w:pPr>
    </w:p>
    <w:p w14:paraId="329B1BEE" w14:textId="77777777" w:rsidR="00DD2D43" w:rsidRDefault="00DD2D43" w:rsidP="00CA40CF">
      <w:pPr>
        <w:rPr>
          <w:rFonts w:ascii="Times New Roman" w:hAnsi="Times New Roman" w:cs="Times New Roman"/>
          <w:noProof/>
          <w:sz w:val="24"/>
          <w:szCs w:val="24"/>
        </w:rPr>
      </w:pPr>
    </w:p>
    <w:p w14:paraId="10CB7C62" w14:textId="77777777" w:rsidR="00DD2D43" w:rsidRDefault="00DD2D43" w:rsidP="00CA40CF">
      <w:pPr>
        <w:rPr>
          <w:rFonts w:ascii="Times New Roman" w:hAnsi="Times New Roman" w:cs="Times New Roman"/>
          <w:noProof/>
          <w:sz w:val="24"/>
          <w:szCs w:val="24"/>
        </w:rPr>
      </w:pPr>
    </w:p>
    <w:p w14:paraId="751EABC0" w14:textId="77777777" w:rsidR="00DD2D43" w:rsidRDefault="00DD2D43" w:rsidP="00CA40CF">
      <w:pPr>
        <w:rPr>
          <w:rFonts w:ascii="Times New Roman" w:hAnsi="Times New Roman" w:cs="Times New Roman"/>
          <w:noProof/>
          <w:sz w:val="24"/>
          <w:szCs w:val="24"/>
        </w:rPr>
      </w:pPr>
    </w:p>
    <w:p w14:paraId="5A5C9CE8" w14:textId="77777777" w:rsidR="00DD2D43" w:rsidRDefault="00DD2D43" w:rsidP="00CA40CF">
      <w:pPr>
        <w:rPr>
          <w:rFonts w:ascii="Times New Roman" w:hAnsi="Times New Roman" w:cs="Times New Roman"/>
          <w:noProof/>
          <w:sz w:val="24"/>
          <w:szCs w:val="24"/>
        </w:rPr>
      </w:pPr>
    </w:p>
    <w:p w14:paraId="45635A06" w14:textId="77777777" w:rsidR="00DD2D43" w:rsidRDefault="00DD2D43" w:rsidP="00CA40CF">
      <w:pPr>
        <w:rPr>
          <w:rFonts w:ascii="Times New Roman" w:hAnsi="Times New Roman" w:cs="Times New Roman"/>
          <w:noProof/>
          <w:sz w:val="24"/>
          <w:szCs w:val="24"/>
        </w:rPr>
      </w:pPr>
    </w:p>
    <w:p w14:paraId="75CEC6AA" w14:textId="77777777" w:rsidR="00DD2D43" w:rsidRDefault="00DD2D43" w:rsidP="00CA40CF">
      <w:pPr>
        <w:rPr>
          <w:rFonts w:ascii="Times New Roman" w:hAnsi="Times New Roman" w:cs="Times New Roman"/>
          <w:noProof/>
          <w:sz w:val="24"/>
          <w:szCs w:val="24"/>
        </w:rPr>
      </w:pPr>
    </w:p>
    <w:p w14:paraId="0DE5CE7F" w14:textId="77777777" w:rsidR="00DD2D43" w:rsidRDefault="00DD2D43" w:rsidP="00CA40CF">
      <w:pPr>
        <w:rPr>
          <w:rFonts w:ascii="Times New Roman" w:hAnsi="Times New Roman" w:cs="Times New Roman"/>
          <w:noProof/>
          <w:sz w:val="24"/>
          <w:szCs w:val="24"/>
        </w:rPr>
      </w:pPr>
    </w:p>
    <w:p w14:paraId="71311759" w14:textId="77777777" w:rsidR="00DD2D43" w:rsidRDefault="00DD2D43" w:rsidP="00CA40CF">
      <w:pPr>
        <w:rPr>
          <w:rFonts w:ascii="Times New Roman" w:hAnsi="Times New Roman" w:cs="Times New Roman"/>
          <w:noProof/>
          <w:sz w:val="24"/>
          <w:szCs w:val="24"/>
        </w:rPr>
      </w:pPr>
    </w:p>
    <w:p w14:paraId="235B822D" w14:textId="77777777" w:rsidR="00DD2D43" w:rsidRDefault="00DD2D43" w:rsidP="00CA40CF">
      <w:pPr>
        <w:rPr>
          <w:rFonts w:ascii="Times New Roman" w:hAnsi="Times New Roman" w:cs="Times New Roman"/>
          <w:noProof/>
          <w:sz w:val="24"/>
          <w:szCs w:val="24"/>
        </w:rPr>
      </w:pPr>
    </w:p>
    <w:p w14:paraId="266211F8" w14:textId="77777777" w:rsidR="00DD2D43" w:rsidRDefault="00DD2D43" w:rsidP="00CA40CF">
      <w:pPr>
        <w:rPr>
          <w:rFonts w:ascii="Times New Roman" w:hAnsi="Times New Roman" w:cs="Times New Roman"/>
          <w:noProof/>
          <w:sz w:val="24"/>
          <w:szCs w:val="24"/>
        </w:rPr>
      </w:pPr>
    </w:p>
    <w:p w14:paraId="1F128CC0" w14:textId="77777777" w:rsidR="00DD2D43" w:rsidRDefault="00DD2D43" w:rsidP="00CA40CF">
      <w:pPr>
        <w:rPr>
          <w:rFonts w:ascii="Times New Roman" w:hAnsi="Times New Roman" w:cs="Times New Roman"/>
          <w:noProof/>
          <w:sz w:val="24"/>
          <w:szCs w:val="24"/>
        </w:rPr>
      </w:pPr>
    </w:p>
    <w:p w14:paraId="309A4F1C" w14:textId="77777777" w:rsidR="00DD2D43" w:rsidRDefault="00DD2D43" w:rsidP="00CA40CF">
      <w:pPr>
        <w:rPr>
          <w:rFonts w:ascii="Times New Roman" w:hAnsi="Times New Roman" w:cs="Times New Roman"/>
          <w:noProof/>
          <w:sz w:val="24"/>
          <w:szCs w:val="24"/>
        </w:rPr>
      </w:pPr>
    </w:p>
    <w:p w14:paraId="7A4BB841" w14:textId="77777777" w:rsidR="00DD2D43" w:rsidRDefault="00DD2D43" w:rsidP="00CA40CF">
      <w:pPr>
        <w:rPr>
          <w:rFonts w:ascii="Times New Roman" w:hAnsi="Times New Roman" w:cs="Times New Roman"/>
          <w:noProof/>
          <w:sz w:val="24"/>
          <w:szCs w:val="24"/>
        </w:rPr>
      </w:pPr>
    </w:p>
    <w:p w14:paraId="0857D2C6" w14:textId="77777777" w:rsidR="00DD2D43" w:rsidRDefault="00DD2D43" w:rsidP="00CA40CF">
      <w:pPr>
        <w:rPr>
          <w:rFonts w:ascii="Times New Roman" w:hAnsi="Times New Roman" w:cs="Times New Roman"/>
          <w:noProof/>
          <w:sz w:val="24"/>
          <w:szCs w:val="24"/>
        </w:rPr>
      </w:pPr>
    </w:p>
    <w:p w14:paraId="5702D0A6" w14:textId="77777777" w:rsidR="00DD2D43" w:rsidRDefault="00DD2D43" w:rsidP="00CA40CF">
      <w:pPr>
        <w:rPr>
          <w:rFonts w:ascii="Times New Roman" w:hAnsi="Times New Roman" w:cs="Times New Roman"/>
          <w:noProof/>
          <w:sz w:val="24"/>
          <w:szCs w:val="24"/>
        </w:rPr>
      </w:pPr>
    </w:p>
    <w:p w14:paraId="258A263A" w14:textId="77777777" w:rsidR="00DD2D43" w:rsidRDefault="00DD2D43" w:rsidP="00CA40CF">
      <w:pPr>
        <w:rPr>
          <w:rFonts w:ascii="Times New Roman" w:hAnsi="Times New Roman" w:cs="Times New Roman"/>
          <w:noProof/>
          <w:sz w:val="24"/>
          <w:szCs w:val="24"/>
        </w:rPr>
      </w:pPr>
    </w:p>
    <w:p w14:paraId="756C5B2B" w14:textId="7533F101" w:rsidR="00DD2D43" w:rsidRDefault="00904D2B" w:rsidP="00CA40CF">
      <w:pPr>
        <w:rPr>
          <w:rFonts w:ascii="Times New Roman" w:hAnsi="Times New Roman" w:cs="Times New Roman"/>
          <w:noProof/>
          <w:sz w:val="24"/>
          <w:szCs w:val="24"/>
        </w:rPr>
      </w:pPr>
      <w:r>
        <w:rPr>
          <w:rFonts w:ascii="Times New Roman" w:hAnsi="Times New Roman" w:cs="Times New Roman"/>
          <w:noProof/>
          <w:sz w:val="24"/>
          <w:szCs w:val="24"/>
        </w:rPr>
        <w:t>ss</w:t>
      </w:r>
    </w:p>
    <w:p w14:paraId="4E748014" w14:textId="2AB36E8C" w:rsidR="00DD2D43" w:rsidRPr="00DD2D43" w:rsidRDefault="00DD2D43" w:rsidP="00DD2D43">
      <w:pPr>
        <w:jc w:val="center"/>
        <w:rPr>
          <w:rFonts w:ascii="Times New Roman" w:hAnsi="Times New Roman" w:cs="Times New Roman"/>
          <w:b/>
          <w:bCs/>
          <w:color w:val="000000" w:themeColor="text1"/>
          <w:sz w:val="24"/>
          <w:szCs w:val="24"/>
        </w:rPr>
      </w:pPr>
      <w:r w:rsidRPr="00DD2D43">
        <w:rPr>
          <w:rFonts w:ascii="Times New Roman" w:hAnsi="Times New Roman" w:cs="Times New Roman"/>
          <w:b/>
          <w:bCs/>
          <w:color w:val="000000" w:themeColor="text1"/>
          <w:sz w:val="28"/>
          <w:szCs w:val="28"/>
        </w:rPr>
        <w:t xml:space="preserve">Abstract </w:t>
      </w:r>
    </w:p>
    <w:p w14:paraId="11792419" w14:textId="77777777" w:rsidR="00AE4AF8" w:rsidRPr="000B66EE" w:rsidRDefault="00AE4AF8" w:rsidP="003F7BDF">
      <w:pPr>
        <w:jc w:val="both"/>
      </w:pPr>
      <w:bookmarkStart w:id="1" w:name="_Hlk219122124"/>
      <w:r w:rsidRPr="000B66EE">
        <w:t>This project develops a business intelligence (BI) system designed to help a small real estate agency predict house prices with greater accuracy. At present, the agency relies heavily on the personal judgement of agents, which results in inconsistent pricing, slow evaluations, and lower profits. To address this issue, the project uses past housing data along with predictive models in SAS Enterprise Miner to build a dependable, data-driven valuation tool.</w:t>
      </w:r>
    </w:p>
    <w:p w14:paraId="6F6A9730" w14:textId="77777777" w:rsidR="00AE4AF8" w:rsidRPr="000B66EE" w:rsidRDefault="00AE4AF8" w:rsidP="003F7BDF">
      <w:pPr>
        <w:jc w:val="both"/>
      </w:pPr>
      <w:r w:rsidRPr="000B66EE">
        <w:t>The system incorporates common property details such as number of bedrooms, overall floor area, age of the home, location quality, distance to the city centre, renovation condition, and local crime levels. Several machine-learning methods are applied, including Multiple Linear Regression for straightforward interpretation, Decision Trees for easy rule-based output, and Gradient Boosting for enhanced accuracy. The BI system produces estimated prices, highlights the most influential factors, and offers dashboards that compare predicted and actual selling prices. These features enable agents to make quicker, more consistent, and evidence-supported pricing decisions.</w:t>
      </w:r>
    </w:p>
    <w:p w14:paraId="673710E9" w14:textId="77777777" w:rsidR="00AE4AF8" w:rsidRPr="000B66EE" w:rsidRDefault="00AE4AF8" w:rsidP="003F7BDF">
      <w:pPr>
        <w:jc w:val="both"/>
      </w:pPr>
      <w:r w:rsidRPr="000B66EE">
        <w:t xml:space="preserve">The solution delivers benefits by minimizing pricing mistakes, shortening the selling period, and improving customer confidence through clear and fair valuations. It is practical to implement because public datasets like the Ames Housing Dataset provide well-organized data suitable for </w:t>
      </w:r>
      <w:proofErr w:type="spellStart"/>
      <w:r w:rsidRPr="000B66EE">
        <w:t>modeling</w:t>
      </w:r>
      <w:proofErr w:type="spellEnd"/>
      <w:r w:rsidRPr="000B66EE">
        <w:t>. The project also contributes to sustainability by supporting fair pricing practices, promoting stable market trends, and identifying energy-efficient properties that can encourage greener living.</w:t>
      </w:r>
    </w:p>
    <w:p w14:paraId="469099E1" w14:textId="77777777" w:rsidR="00AE4AF8" w:rsidRPr="000B66EE" w:rsidRDefault="00AE4AF8" w:rsidP="003F7BDF">
      <w:pPr>
        <w:jc w:val="both"/>
      </w:pPr>
      <w:r w:rsidRPr="000B66EE">
        <w:t>Ethical guidelines ensure that no sensitive demographic variables are included, preventing biased or unfair outcomes. The system also emphasizes privacy and transparency so both buyers and sellers can trust how price estimates are generated.</w:t>
      </w:r>
    </w:p>
    <w:bookmarkEnd w:id="1"/>
    <w:p w14:paraId="346C2169" w14:textId="77777777" w:rsidR="00AE4AF8" w:rsidRDefault="00AE4AF8" w:rsidP="00AE4AF8"/>
    <w:p w14:paraId="46723B9C" w14:textId="77777777" w:rsidR="00DD2D43" w:rsidRPr="00DD2D43" w:rsidRDefault="00DD2D43" w:rsidP="00DD2D43">
      <w:pPr>
        <w:jc w:val="both"/>
        <w:rPr>
          <w:rFonts w:ascii="Times New Roman" w:hAnsi="Times New Roman" w:cs="Times New Roman"/>
          <w:color w:val="000000" w:themeColor="text1"/>
          <w:sz w:val="24"/>
          <w:szCs w:val="24"/>
        </w:rPr>
      </w:pPr>
    </w:p>
    <w:p w14:paraId="27659DAD" w14:textId="584F889C" w:rsidR="00DD2D43" w:rsidRPr="00EE7E1F" w:rsidRDefault="00DD2D43" w:rsidP="00DD2D43">
      <w:pPr>
        <w:spacing w:line="278" w:lineRule="auto"/>
        <w:rPr>
          <w:rFonts w:ascii="Times New Roman" w:hAnsi="Times New Roman" w:cs="Times New Roman"/>
          <w:b/>
          <w:bCs/>
          <w:sz w:val="28"/>
          <w:szCs w:val="28"/>
        </w:rPr>
      </w:pPr>
      <w:r w:rsidRPr="00EE7E1F">
        <w:rPr>
          <w:rFonts w:ascii="Times New Roman" w:hAnsi="Times New Roman" w:cs="Times New Roman"/>
          <w:b/>
          <w:bCs/>
          <w:sz w:val="28"/>
          <w:szCs w:val="28"/>
        </w:rPr>
        <w:t xml:space="preserve">1. Introduction &amp; Problem Statement </w:t>
      </w:r>
    </w:p>
    <w:p w14:paraId="5561C9DA"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 xml:space="preserve">Small real estate agencies often face serious challenges when it comes to estimating property prices accurately. In many cases, agents rely mainly on their personal judgement, </w:t>
      </w:r>
      <w:proofErr w:type="gramStart"/>
      <w:r w:rsidRPr="00AE4AF8">
        <w:rPr>
          <w:bCs/>
          <w:color w:val="000000" w:themeColor="text1"/>
          <w14:textOutline w14:w="0" w14:cap="flat" w14:cmpd="sng" w14:algn="ctr">
            <w14:noFill/>
            <w14:prstDash w14:val="solid"/>
            <w14:round/>
          </w14:textOutline>
        </w:rPr>
        <w:t>past experience</w:t>
      </w:r>
      <w:proofErr w:type="gramEnd"/>
      <w:r w:rsidRPr="00AE4AF8">
        <w:rPr>
          <w:bCs/>
          <w:color w:val="000000" w:themeColor="text1"/>
          <w14:textOutline w14:w="0" w14:cap="flat" w14:cmpd="sng" w14:algn="ctr">
            <w14:noFill/>
            <w14:prstDash w14:val="solid"/>
            <w14:round/>
          </w14:textOutline>
        </w:rPr>
        <w:t>, and informal comparisons with previously sold houses. While experience is valuable, depending only on human judgement can lead to inconsistency and errors. When different agents suggest different prices for similar homes, clients become confused and may start to lose confidence in the agency. This situation can damage the agency’s reputation and weaken relationships with buyers and sellers.</w:t>
      </w:r>
    </w:p>
    <w:p w14:paraId="2389A576"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Another major issue is the amount of time agents spend evaluating properties manually. They must review property details, search through old sales records, compare neighbourhoods, and estimate a reasonable price based on limited information. This process is slow, repetitive, and often stressful. Because there is no structured system guiding these decisions, properties are frequently priced incorrectly. Homes that are priced too high usually remain on the market for a long time, increasing holding costs and causing frustration for sellers. At the same time, underpriced homes may sell quickly but result in lower profits for both the agency and the property owner.</w:t>
      </w:r>
    </w:p>
    <w:p w14:paraId="729D5D9B"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lastRenderedPageBreak/>
        <w:t>These pricing problems occur mainly because the agency does not use a data-driven or analytical approach to property valuation. Without a standardized method, pricing decisions depend on individual opinions rather than reliable evidence. As the real estate market becomes more competitive and customers become more informed, agencies need better tools to support accurate and consistent pricing decisions.</w:t>
      </w:r>
    </w:p>
    <w:p w14:paraId="1A1CF6ED"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To solve this problem, this project proposes the development of a simple yet effective Business Intelligence (BI) system using SAS Enterprise Miner. The main aim of this system is to use historical housing data and machine-learning techniques to automatically predict property prices. Instead of relying only on intuition, agents can use data-based insights to support their decisions. The system analyses key property characteristics that strongly influence house prices.</w:t>
      </w:r>
    </w:p>
    <w:p w14:paraId="6439A010"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These features include the number of bedrooms, total living area, age of the building, quality of the location, distance from the city centre, renovation status, and in some cases the crime rate of the surrounding neighbourhood. Such attributes are commonly used in real estate valuation and are already collected by most agencies, making the system easy to implement without major changes to existing processes.</w:t>
      </w:r>
    </w:p>
    <w:p w14:paraId="11BE67F9" w14:textId="488E8B00"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Several predictive models are tested within the BI system to ensure accurate and reliable price estimation. Multiple Linear Regression is used as a basic model because it is easy to understand and clearly shows how each variable affects the final price. Decision Tree models are also applied, as they provide simple rule-based predictions that agents can easily interpret. In addition, Gradient Boosting is included as an advanced technique to improve prediction accuracy by combining multiple weak models into a stronger one.</w:t>
      </w:r>
      <w:r w:rsidR="009E1B33">
        <w:rPr>
          <w:bCs/>
          <w:noProof/>
          <w:color w:val="000000" w:themeColor="text1"/>
          <w14:textOutline w14:w="0" w14:cap="flat" w14:cmpd="sng" w14:algn="ctr">
            <w14:noFill/>
            <w14:prstDash w14:val="solid"/>
            <w14:round/>
          </w14:textOutline>
        </w:rPr>
        <w:drawing>
          <wp:inline distT="0" distB="0" distL="0" distR="0" wp14:anchorId="5B4C6361" wp14:editId="466FC2BC">
            <wp:extent cx="5375275" cy="3235960"/>
            <wp:effectExtent l="0" t="0" r="0" b="2540"/>
            <wp:docPr id="1412994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5275" cy="3235960"/>
                    </a:xfrm>
                    <a:prstGeom prst="rect">
                      <a:avLst/>
                    </a:prstGeom>
                    <a:noFill/>
                    <a:ln>
                      <a:noFill/>
                    </a:ln>
                  </pic:spPr>
                </pic:pic>
              </a:graphicData>
            </a:graphic>
          </wp:inline>
        </w:drawing>
      </w:r>
    </w:p>
    <w:p w14:paraId="50A76CFC"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The BI system also identifies the most influential factors affecting property prices. This feature helps agents understand which elements play the most important role in valuation, such as location quality or property size. Interactive dashboards display comparisons between actual selling prices and predicted prices, allowing agents to evaluate model performance and build trust in the system’s results. By using these visual tools, agents can make quicker and more confident pricing decisions.</w:t>
      </w:r>
    </w:p>
    <w:p w14:paraId="420CDBDC"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 xml:space="preserve">As a result of implementing this system, property prices are more closely aligned with current market trends. Agents spend less time on manual price evaluation and more time assisting </w:t>
      </w:r>
      <w:r w:rsidRPr="00AE4AF8">
        <w:rPr>
          <w:bCs/>
          <w:color w:val="000000" w:themeColor="text1"/>
          <w14:textOutline w14:w="0" w14:cap="flat" w14:cmpd="sng" w14:algn="ctr">
            <w14:noFill/>
            <w14:prstDash w14:val="solid"/>
            <w14:round/>
          </w14:textOutline>
        </w:rPr>
        <w:lastRenderedPageBreak/>
        <w:t>clients, negotiating deals, and closing sales. Consistent and fair pricing across all agents improves the agency’s credibility and strengthens customer trust. It also reduces long negotiations, creating a smoother and more transparent buying and selling process.</w:t>
      </w:r>
    </w:p>
    <w:p w14:paraId="025B585F"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From a feasibility point of view, the project is practical and cost-effective. Public datasets such as the Ames Housing Dataset provide high-quality, well-structured data for training and testing predictive models. Since real estate agencies already collect similar data, integrating the system into daily operations is straightforward. SAS Enterprise Miner offers user-friendly tools for data preparation, modelling, and visualization, making it suitable even for users with limited technical expertise.</w:t>
      </w:r>
    </w:p>
    <w:p w14:paraId="0559F900"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The project also supports sustainability. Socially, it promotes fairness by providing unbiased and transparent price estimates for buyers and sellers. Economically, it helps maintain stable property values and reduces pricing disputes. Environmentally, the system can highlight energy-efficient properties, encouraging more sustainable housing choices.</w:t>
      </w:r>
    </w:p>
    <w:p w14:paraId="67B2293A"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Ethical considerations are carefully addressed. Sensitive demographic variables are excluded to prevent biased or discriminatory pricing. Location-based factors are handled responsibly to avoid reinforcing social inequalities. Personal data is protected, and the system maintains transparency by clearly explaining how price predictions are generated.</w:t>
      </w:r>
    </w:p>
    <w:p w14:paraId="38E477B1" w14:textId="77777777" w:rsidR="00AE4AF8" w:rsidRPr="00AE4AF8" w:rsidRDefault="00AE4AF8" w:rsidP="00135F19">
      <w:pPr>
        <w:spacing w:line="278" w:lineRule="auto"/>
        <w:jc w:val="both"/>
        <w:rPr>
          <w:bCs/>
          <w:color w:val="000000" w:themeColor="text1"/>
          <w14:textOutline w14:w="0" w14:cap="flat" w14:cmpd="sng" w14:algn="ctr">
            <w14:noFill/>
            <w14:prstDash w14:val="solid"/>
            <w14:round/>
          </w14:textOutline>
        </w:rPr>
      </w:pPr>
      <w:r w:rsidRPr="00AE4AF8">
        <w:rPr>
          <w:bCs/>
          <w:color w:val="000000" w:themeColor="text1"/>
          <w14:textOutline w14:w="0" w14:cap="flat" w14:cmpd="sng" w14:algn="ctr">
            <w14:noFill/>
            <w14:prstDash w14:val="solid"/>
            <w14:round/>
          </w14:textOutline>
        </w:rPr>
        <w:t xml:space="preserve">Overall, this business case demonstrates how a data-driven BI system can modernize property valuation, making real estate pricing faster, fairer, and more reliable </w:t>
      </w:r>
      <w:proofErr w:type="gramStart"/>
      <w:r w:rsidRPr="00AE4AF8">
        <w:rPr>
          <w:bCs/>
          <w:color w:val="000000" w:themeColor="text1"/>
          <w14:textOutline w14:w="0" w14:cap="flat" w14:cmpd="sng" w14:algn="ctr">
            <w14:noFill/>
            <w14:prstDash w14:val="solid"/>
            <w14:round/>
          </w14:textOutline>
        </w:rPr>
        <w:t>through the use of</w:t>
      </w:r>
      <w:proofErr w:type="gramEnd"/>
      <w:r w:rsidRPr="00AE4AF8">
        <w:rPr>
          <w:bCs/>
          <w:color w:val="000000" w:themeColor="text1"/>
          <w14:textOutline w14:w="0" w14:cap="flat" w14:cmpd="sng" w14:algn="ctr">
            <w14:noFill/>
            <w14:prstDash w14:val="solid"/>
            <w14:round/>
          </w14:textOutline>
        </w:rPr>
        <w:t xml:space="preserve"> analytics and machine learning.</w:t>
      </w:r>
    </w:p>
    <w:p w14:paraId="56A5EF3B" w14:textId="6396AD4B" w:rsidR="00DD2D43" w:rsidRPr="00EE7E1F" w:rsidRDefault="00DD2D43" w:rsidP="00135F19">
      <w:pPr>
        <w:spacing w:line="278" w:lineRule="auto"/>
        <w:jc w:val="both"/>
        <w:rPr>
          <w:rFonts w:ascii="Times New Roman" w:hAnsi="Times New Roman" w:cs="Times New Roman"/>
          <w:b/>
          <w:bCs/>
          <w:sz w:val="24"/>
          <w:szCs w:val="24"/>
        </w:rPr>
      </w:pPr>
      <w:r w:rsidRPr="00EE7E1F">
        <w:rPr>
          <w:rFonts w:ascii="Times New Roman" w:hAnsi="Times New Roman" w:cs="Times New Roman"/>
          <w:b/>
          <w:bCs/>
          <w:sz w:val="28"/>
          <w:szCs w:val="28"/>
        </w:rPr>
        <w:t xml:space="preserve">2. Literature Review </w:t>
      </w:r>
    </w:p>
    <w:p w14:paraId="4B03821B" w14:textId="7B6F4EC8"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Estimating house prices is a complex task because property values are influenced by many interrelated factors, including location, property size, neighbourhood quality, crime rates, and changing market conditions. Since traditional valuation approaches often depend on human judgement, researchers have increasingly adopted machine learning techniques to produce predictions that are more accurate, objective, and consistent. </w:t>
      </w:r>
      <w:bookmarkStart w:id="2" w:name="_Hlk219891146"/>
      <w:r w:rsidR="00454D71">
        <w:rPr>
          <w:rFonts w:ascii="Times New Roman" w:hAnsi="Times New Roman" w:cs="Times New Roman"/>
          <w:b/>
          <w:bCs/>
          <w:sz w:val="24"/>
          <w:szCs w:val="24"/>
        </w:rPr>
        <w:t>[1]</w:t>
      </w:r>
      <w:bookmarkEnd w:id="2"/>
    </w:p>
    <w:p w14:paraId="60A31A1A" w14:textId="5D6B0C71"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Early studies suggested that relying on a single predictive model may not be sufficient for accurate real-estate valuation. For instance, one study proposed a bagging-based ensemble approach that integrates multiple machine learning models such as Linear Regression, Decision Trees, Random Forest, Support Vector Machines, and Gradient Boosting. The results showed that combining these models improved prediction stability and reduced errors when measured using RMSE and R², compared to individual models. </w:t>
      </w:r>
      <w:r w:rsidR="00454D71">
        <w:rPr>
          <w:rFonts w:ascii="Times New Roman" w:hAnsi="Times New Roman" w:cs="Times New Roman"/>
          <w:b/>
          <w:bCs/>
          <w:sz w:val="24"/>
          <w:szCs w:val="24"/>
        </w:rPr>
        <w:t>[1]</w:t>
      </w:r>
    </w:p>
    <w:p w14:paraId="6C2D3E8B" w14:textId="7FEF0B3A"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While ensemble methods gained attention, other researchers focused on identifying key factors that influence housing prices. One study analysed Boston housing data along with crime statistics and found that variables such as living area, number of floors, bathrooms, and crime rate significantly affect property values. The study also revealed that Linear Regression achieved the lowest prediction error, demonstrating that simpler models can perform well when data is carefully processed. </w:t>
      </w:r>
      <w:r w:rsidR="00454D71">
        <w:rPr>
          <w:rFonts w:ascii="Times New Roman" w:hAnsi="Times New Roman" w:cs="Times New Roman"/>
          <w:b/>
          <w:bCs/>
          <w:sz w:val="24"/>
          <w:szCs w:val="24"/>
        </w:rPr>
        <w:t>[</w:t>
      </w:r>
      <w:r w:rsidR="00454D71">
        <w:rPr>
          <w:rFonts w:ascii="Times New Roman" w:hAnsi="Times New Roman" w:cs="Times New Roman"/>
          <w:b/>
          <w:bCs/>
          <w:sz w:val="24"/>
          <w:szCs w:val="24"/>
        </w:rPr>
        <w:t>2</w:t>
      </w:r>
      <w:r w:rsidR="00454D71">
        <w:rPr>
          <w:rFonts w:ascii="Times New Roman" w:hAnsi="Times New Roman" w:cs="Times New Roman"/>
          <w:b/>
          <w:bCs/>
          <w:sz w:val="24"/>
          <w:szCs w:val="24"/>
        </w:rPr>
        <w:t>]</w:t>
      </w:r>
    </w:p>
    <w:p w14:paraId="1EC5584E" w14:textId="1ED1D7F9"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Similar findings were reported in another Boston-based study that evaluated Linear Regression, Neural Networks, and Decision Trees. The results confirmed that physical characteristics and overall property condition strongly influence house prices. Among the tested methods, Linear Regression provided the most accurate predictions, while Neural </w:t>
      </w:r>
      <w:r w:rsidRPr="003622F2">
        <w:rPr>
          <w:rFonts w:ascii="Times New Roman" w:hAnsi="Times New Roman" w:cs="Times New Roman"/>
          <w:sz w:val="24"/>
          <w:szCs w:val="24"/>
        </w:rPr>
        <w:lastRenderedPageBreak/>
        <w:t xml:space="preserve">Networks showed reasonable performance and Decision Trees produced weaker results. </w:t>
      </w:r>
      <w:r w:rsidR="00454D71">
        <w:rPr>
          <w:rFonts w:ascii="Times New Roman" w:hAnsi="Times New Roman" w:cs="Times New Roman"/>
          <w:b/>
          <w:bCs/>
          <w:sz w:val="24"/>
          <w:szCs w:val="24"/>
        </w:rPr>
        <w:t>[</w:t>
      </w:r>
      <w:r w:rsidR="00454D71">
        <w:rPr>
          <w:rFonts w:ascii="Times New Roman" w:hAnsi="Times New Roman" w:cs="Times New Roman"/>
          <w:b/>
          <w:bCs/>
          <w:sz w:val="24"/>
          <w:szCs w:val="24"/>
        </w:rPr>
        <w:t>3</w:t>
      </w:r>
      <w:r w:rsidR="00454D71">
        <w:rPr>
          <w:rFonts w:ascii="Times New Roman" w:hAnsi="Times New Roman" w:cs="Times New Roman"/>
          <w:b/>
          <w:bCs/>
          <w:sz w:val="24"/>
          <w:szCs w:val="24"/>
        </w:rPr>
        <w:t>]</w:t>
      </w:r>
    </w:p>
    <w:p w14:paraId="13D95AEA" w14:textId="3416AD6F"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Given the unstable nature of real-estate markets, some researchers focused on improving advanced machine learning algorithms. One study enhanced the Gradient Boosting model by optimizing its hyperparameters and applying cross-validation techniques. The improved model achieved lower RMSE values compared to several established algorithms, indicating that well-tuned boosting methods can better handle market fluctuations. </w:t>
      </w:r>
      <w:r w:rsidR="00454D71">
        <w:rPr>
          <w:rFonts w:ascii="Times New Roman" w:hAnsi="Times New Roman" w:cs="Times New Roman"/>
          <w:b/>
          <w:bCs/>
          <w:sz w:val="24"/>
          <w:szCs w:val="24"/>
        </w:rPr>
        <w:t>[</w:t>
      </w:r>
      <w:r w:rsidR="00454D71">
        <w:rPr>
          <w:rFonts w:ascii="Times New Roman" w:hAnsi="Times New Roman" w:cs="Times New Roman"/>
          <w:b/>
          <w:bCs/>
          <w:sz w:val="24"/>
          <w:szCs w:val="24"/>
        </w:rPr>
        <w:t>4]</w:t>
      </w:r>
    </w:p>
    <w:p w14:paraId="14818DCA" w14:textId="152DCDB2"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Building on model combination strategies, another study introduced a reinforcement-learning-based framework that dynamically assigns weights to multiple prediction models. By continuously adjusting model importance to minimise error, the system achieved a significant reduction in prediction error, highlighting the benefits of intelligent model integration.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5</w:t>
      </w:r>
      <w:r w:rsidR="00454D71">
        <w:rPr>
          <w:rFonts w:ascii="Times New Roman" w:hAnsi="Times New Roman" w:cs="Times New Roman"/>
          <w:b/>
          <w:bCs/>
          <w:sz w:val="24"/>
          <w:szCs w:val="24"/>
        </w:rPr>
        <w:t>]</w:t>
      </w:r>
    </w:p>
    <w:p w14:paraId="49293C80" w14:textId="244CE3EC"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The role of data quality was strongly emphasized in a study that compared multiple </w:t>
      </w:r>
      <w:proofErr w:type="gramStart"/>
      <w:r w:rsidRPr="003622F2">
        <w:rPr>
          <w:rFonts w:ascii="Times New Roman" w:hAnsi="Times New Roman" w:cs="Times New Roman"/>
          <w:sz w:val="24"/>
          <w:szCs w:val="24"/>
        </w:rPr>
        <w:t>machine</w:t>
      </w:r>
      <w:proofErr w:type="gramEnd"/>
      <w:r w:rsidRPr="003622F2">
        <w:rPr>
          <w:rFonts w:ascii="Times New Roman" w:hAnsi="Times New Roman" w:cs="Times New Roman"/>
          <w:sz w:val="24"/>
          <w:szCs w:val="24"/>
        </w:rPr>
        <w:t xml:space="preserve"> learning techniques, including Random Forest and </w:t>
      </w:r>
      <w:proofErr w:type="spellStart"/>
      <w:r w:rsidRPr="003622F2">
        <w:rPr>
          <w:rFonts w:ascii="Times New Roman" w:hAnsi="Times New Roman" w:cs="Times New Roman"/>
          <w:sz w:val="24"/>
          <w:szCs w:val="24"/>
        </w:rPr>
        <w:t>XGBoost</w:t>
      </w:r>
      <w:proofErr w:type="spellEnd"/>
      <w:r w:rsidRPr="003622F2">
        <w:rPr>
          <w:rFonts w:ascii="Times New Roman" w:hAnsi="Times New Roman" w:cs="Times New Roman"/>
          <w:sz w:val="24"/>
          <w:szCs w:val="24"/>
        </w:rPr>
        <w:t xml:space="preserve">. The findings showed that these models produced the most reliable predictions, but only when missing values and outliers were properly handled, underlining the importance of thorough data preprocessing.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6</w:t>
      </w:r>
      <w:r w:rsidR="00454D71">
        <w:rPr>
          <w:rFonts w:ascii="Times New Roman" w:hAnsi="Times New Roman" w:cs="Times New Roman"/>
          <w:b/>
          <w:bCs/>
          <w:sz w:val="24"/>
          <w:szCs w:val="24"/>
        </w:rPr>
        <w:t>]</w:t>
      </w:r>
    </w:p>
    <w:p w14:paraId="4E02C43B" w14:textId="20C68663"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In a related comparison, researchers evaluated Linear Regression, Random Forest, and Artificial Neural Networks and found that neural networks achieved the highest R² values. This indicated that neural networks are effective in capturing complex relationships within housing data, particularly when large datasets are available.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7</w:t>
      </w:r>
      <w:r w:rsidR="00454D71">
        <w:rPr>
          <w:rFonts w:ascii="Times New Roman" w:hAnsi="Times New Roman" w:cs="Times New Roman"/>
          <w:b/>
          <w:bCs/>
          <w:sz w:val="24"/>
          <w:szCs w:val="24"/>
        </w:rPr>
        <w:t>]</w:t>
      </w:r>
    </w:p>
    <w:p w14:paraId="5B2EDB15" w14:textId="3324AD10"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Another study focused on regression-based approaches and demonstrated that regularization techniques such as Lasso and Ridge Regression produce more stable and reliable predictions than simple linear models. These methods help control overfitting and improve generalisation performance in housing price prediction tasks.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8</w:t>
      </w:r>
      <w:r w:rsidR="00454D71">
        <w:rPr>
          <w:rFonts w:ascii="Times New Roman" w:hAnsi="Times New Roman" w:cs="Times New Roman"/>
          <w:b/>
          <w:bCs/>
          <w:sz w:val="24"/>
          <w:szCs w:val="24"/>
        </w:rPr>
        <w:t>]</w:t>
      </w:r>
    </w:p>
    <w:p w14:paraId="2F9791B1" w14:textId="17B3D792" w:rsidR="003622F2" w:rsidRPr="003622F2" w:rsidRDefault="003622F2" w:rsidP="00135F19">
      <w:pPr>
        <w:spacing w:line="278" w:lineRule="auto"/>
        <w:jc w:val="both"/>
        <w:rPr>
          <w:rFonts w:ascii="Times New Roman" w:hAnsi="Times New Roman" w:cs="Times New Roman"/>
          <w:sz w:val="24"/>
          <w:szCs w:val="24"/>
        </w:rPr>
      </w:pPr>
      <w:r w:rsidRPr="003622F2">
        <w:rPr>
          <w:rFonts w:ascii="Times New Roman" w:hAnsi="Times New Roman" w:cs="Times New Roman"/>
          <w:sz w:val="24"/>
          <w:szCs w:val="24"/>
        </w:rPr>
        <w:t xml:space="preserve">Finally, two studies demonstrated the practical application of machine learning models by predicting house prices in major Indian cities. The results showed that Random Forest achieved the highest overall accuracy, and the developed model was successfully deployed through a web-based system, enabling users to make informed real-world property decisions.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9</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 xml:space="preserve">, </w:t>
      </w:r>
      <w:r w:rsidR="00454D71">
        <w:rPr>
          <w:rFonts w:ascii="Times New Roman" w:hAnsi="Times New Roman" w:cs="Times New Roman"/>
          <w:b/>
          <w:bCs/>
          <w:sz w:val="24"/>
          <w:szCs w:val="24"/>
        </w:rPr>
        <w:t>[</w:t>
      </w:r>
      <w:r w:rsidRPr="003622F2">
        <w:rPr>
          <w:rFonts w:ascii="Times New Roman" w:hAnsi="Times New Roman" w:cs="Times New Roman"/>
          <w:b/>
          <w:bCs/>
          <w:sz w:val="24"/>
          <w:szCs w:val="24"/>
        </w:rPr>
        <w:t>10</w:t>
      </w:r>
      <w:r w:rsidR="00454D71">
        <w:rPr>
          <w:rFonts w:ascii="Times New Roman" w:hAnsi="Times New Roman" w:cs="Times New Roman"/>
          <w:b/>
          <w:bCs/>
          <w:sz w:val="24"/>
          <w:szCs w:val="24"/>
        </w:rPr>
        <w:t>]</w:t>
      </w:r>
    </w:p>
    <w:p w14:paraId="4FF212F1" w14:textId="25801975"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As machine learning techniques have evolved, researchers have increasingly focused on improving both accuracy and scalability when working with complex datasets such as housing markets. A major contribution in this area is presented in, which introduced </w:t>
      </w:r>
      <w:proofErr w:type="spellStart"/>
      <w:r w:rsidRPr="0030593F">
        <w:rPr>
          <w:rFonts w:ascii="Times New Roman" w:hAnsi="Times New Roman" w:cs="Times New Roman"/>
          <w:sz w:val="24"/>
          <w:szCs w:val="24"/>
        </w:rPr>
        <w:t>XGBoost</w:t>
      </w:r>
      <w:proofErr w:type="spellEnd"/>
      <w:r w:rsidRPr="0030593F">
        <w:rPr>
          <w:rFonts w:ascii="Times New Roman" w:hAnsi="Times New Roman" w:cs="Times New Roman"/>
          <w:sz w:val="24"/>
          <w:szCs w:val="24"/>
        </w:rPr>
        <w:t xml:space="preserve">, a highly efficient tree-boosting algorithm. The study demonstrated that </w:t>
      </w:r>
      <w:proofErr w:type="spellStart"/>
      <w:r w:rsidRPr="0030593F">
        <w:rPr>
          <w:rFonts w:ascii="Times New Roman" w:hAnsi="Times New Roman" w:cs="Times New Roman"/>
          <w:sz w:val="24"/>
          <w:szCs w:val="24"/>
        </w:rPr>
        <w:t>XGBoost</w:t>
      </w:r>
      <w:proofErr w:type="spellEnd"/>
      <w:r w:rsidRPr="0030593F">
        <w:rPr>
          <w:rFonts w:ascii="Times New Roman" w:hAnsi="Times New Roman" w:cs="Times New Roman"/>
          <w:sz w:val="24"/>
          <w:szCs w:val="24"/>
        </w:rPr>
        <w:t xml:space="preserve"> enhances traditional boosting methods by managing large datasets effectively and controlling overfitting, making it especially suitable for housing price prediction where data complexity is high.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11</w:t>
      </w:r>
      <w:r w:rsidR="00454D71">
        <w:rPr>
          <w:rFonts w:ascii="Times New Roman" w:hAnsi="Times New Roman" w:cs="Times New Roman"/>
          <w:b/>
          <w:bCs/>
          <w:sz w:val="24"/>
          <w:szCs w:val="24"/>
        </w:rPr>
        <w:t>]</w:t>
      </w:r>
    </w:p>
    <w:p w14:paraId="14CD7B2C" w14:textId="7C866FDB"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Along with improvements in algorithms, attention has also been given to how big data is reshaping the real-estate sector. explored the transition from manual property valuation to automated valuation systems. The authors showed that machine-learning-based systems can analyse large volumes of property data more quickly and consistently than human appraisers, leading to pricing decisions that are </w:t>
      </w:r>
      <w:proofErr w:type="gramStart"/>
      <w:r w:rsidRPr="0030593F">
        <w:rPr>
          <w:rFonts w:ascii="Times New Roman" w:hAnsi="Times New Roman" w:cs="Times New Roman"/>
          <w:sz w:val="24"/>
          <w:szCs w:val="24"/>
        </w:rPr>
        <w:t>more transparent and fair</w:t>
      </w:r>
      <w:proofErr w:type="gramEnd"/>
      <w:r w:rsidRPr="0030593F">
        <w:rPr>
          <w:rFonts w:ascii="Times New Roman" w:hAnsi="Times New Roman" w:cs="Times New Roman"/>
          <w:sz w:val="24"/>
          <w:szCs w:val="24"/>
        </w:rPr>
        <w:t xml:space="preserve">.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12</w:t>
      </w:r>
      <w:r w:rsidR="00454D71">
        <w:rPr>
          <w:rFonts w:ascii="Times New Roman" w:hAnsi="Times New Roman" w:cs="Times New Roman"/>
          <w:b/>
          <w:bCs/>
          <w:sz w:val="24"/>
          <w:szCs w:val="24"/>
        </w:rPr>
        <w:t>]</w:t>
      </w:r>
    </w:p>
    <w:p w14:paraId="29FB15BC" w14:textId="7FCCAF00"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lastRenderedPageBreak/>
        <w:t xml:space="preserve">Earlier research provided a basis for comparing traditional valuation methods with modern machine learning techniques. compared the hedonic pricing model with artificial neural networks for predicting house prices. The results revealed that neural networks perform better when relationships between variables are complex and non-linear, highlighting the limitations of traditional economic models in modern housing markets.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13</w:t>
      </w:r>
      <w:r w:rsidR="00454D71">
        <w:rPr>
          <w:rFonts w:ascii="Times New Roman" w:hAnsi="Times New Roman" w:cs="Times New Roman"/>
          <w:b/>
          <w:bCs/>
          <w:sz w:val="24"/>
          <w:szCs w:val="24"/>
        </w:rPr>
        <w:t>]</w:t>
      </w:r>
    </w:p>
    <w:p w14:paraId="207DA377" w14:textId="654B2A55"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To combine economic theory with modern analytics, discussed how machine learning methods can support econometric analysis. The authors argued that while machine learning improves prediction accuracy, it should be applied alongside economic theory to ensure interpretability. This balance is particularly important in real-estate pricing, where decision transparency is essential.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14</w:t>
      </w:r>
      <w:r w:rsidR="00454D71">
        <w:rPr>
          <w:rFonts w:ascii="Times New Roman" w:hAnsi="Times New Roman" w:cs="Times New Roman"/>
          <w:b/>
          <w:bCs/>
          <w:sz w:val="24"/>
          <w:szCs w:val="24"/>
        </w:rPr>
        <w:t>]</w:t>
      </w:r>
    </w:p>
    <w:p w14:paraId="0EF4E1BA" w14:textId="1E538922"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The importance of location in determining house prices has been widely recognised. introduced spatial autoregression models to capture the influence of neighbouring properties on housing values. The findings showed that ignoring spatial relationships can reduce prediction accuracy, making spatial modelling a key component of effective property valuation.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15</w:t>
      </w:r>
      <w:r w:rsidR="00454D71">
        <w:rPr>
          <w:rFonts w:ascii="Times New Roman" w:hAnsi="Times New Roman" w:cs="Times New Roman"/>
          <w:b/>
          <w:bCs/>
          <w:sz w:val="24"/>
          <w:szCs w:val="24"/>
        </w:rPr>
        <w:t>]</w:t>
      </w:r>
    </w:p>
    <w:p w14:paraId="638459B6" w14:textId="28214E90"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The theoretical foundation for many housing price studies is based on hedonic pricing theory. explained that property prices are determined by individual characteristics such as size, location, and quality. This theory continues to play a significant role in both traditional statistical models and modern machine-learning-based house price prediction systems.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16</w:t>
      </w:r>
      <w:r w:rsidR="00454D71">
        <w:rPr>
          <w:rFonts w:ascii="Times New Roman" w:hAnsi="Times New Roman" w:cs="Times New Roman"/>
          <w:b/>
          <w:bCs/>
          <w:sz w:val="24"/>
          <w:szCs w:val="24"/>
        </w:rPr>
        <w:t>]</w:t>
      </w:r>
    </w:p>
    <w:p w14:paraId="67727D59" w14:textId="2EBC271C"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More recent research has focused on directly comparing different machine learning approaches. evaluated several algorithms for property price prediction and found that advanced machine learning models generally outperform traditional statistical techniques. This study confirmed the increasing role of machine learning in real-estate analytics.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17</w:t>
      </w:r>
      <w:r w:rsidR="00454D71">
        <w:rPr>
          <w:rFonts w:ascii="Times New Roman" w:hAnsi="Times New Roman" w:cs="Times New Roman"/>
          <w:b/>
          <w:bCs/>
          <w:sz w:val="24"/>
          <w:szCs w:val="24"/>
        </w:rPr>
        <w:t>]</w:t>
      </w:r>
    </w:p>
    <w:p w14:paraId="2E3F9E31" w14:textId="64F89D38"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Deep learning methods were examined </w:t>
      </w:r>
      <w:proofErr w:type="gramStart"/>
      <w:r w:rsidRPr="0030593F">
        <w:rPr>
          <w:rFonts w:ascii="Times New Roman" w:hAnsi="Times New Roman" w:cs="Times New Roman"/>
          <w:sz w:val="24"/>
          <w:szCs w:val="24"/>
        </w:rPr>
        <w:t>in ,</w:t>
      </w:r>
      <w:proofErr w:type="gramEnd"/>
      <w:r w:rsidRPr="0030593F">
        <w:rPr>
          <w:rFonts w:ascii="Times New Roman" w:hAnsi="Times New Roman" w:cs="Times New Roman"/>
          <w:sz w:val="24"/>
          <w:szCs w:val="24"/>
        </w:rPr>
        <w:t xml:space="preserve"> which demonstrated that deep neural networks can identify complex patterns in housing data more effectively than simpler models. The approach was particularly effective when applied to large datasets with many variables.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18</w:t>
      </w:r>
      <w:r w:rsidR="00454D71">
        <w:rPr>
          <w:rFonts w:ascii="Times New Roman" w:hAnsi="Times New Roman" w:cs="Times New Roman"/>
          <w:b/>
          <w:bCs/>
          <w:sz w:val="24"/>
          <w:szCs w:val="24"/>
        </w:rPr>
        <w:t>]</w:t>
      </w:r>
    </w:p>
    <w:p w14:paraId="59A495FD" w14:textId="0EDDD03E"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Beyond technical accuracy, broader economic effects were also considered. analysed housing prices from a macroeconomic viewpoint and highlighted how unstable housing markets can threaten economic stability. The report stressed the importance of accurate housing price forecasting systems to support long-term economic sustainability.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19</w:t>
      </w:r>
      <w:r w:rsidR="00454D71">
        <w:rPr>
          <w:rFonts w:ascii="Times New Roman" w:hAnsi="Times New Roman" w:cs="Times New Roman"/>
          <w:b/>
          <w:bCs/>
          <w:sz w:val="24"/>
          <w:szCs w:val="24"/>
        </w:rPr>
        <w:t>]</w:t>
      </w:r>
    </w:p>
    <w:p w14:paraId="1A1B0319" w14:textId="34D670D4" w:rsidR="0030593F" w:rsidRPr="0030593F" w:rsidRDefault="0030593F" w:rsidP="00135F19">
      <w:pPr>
        <w:spacing w:line="278" w:lineRule="auto"/>
        <w:jc w:val="both"/>
        <w:rPr>
          <w:rFonts w:ascii="Times New Roman" w:hAnsi="Times New Roman" w:cs="Times New Roman"/>
          <w:sz w:val="24"/>
          <w:szCs w:val="24"/>
        </w:rPr>
      </w:pPr>
      <w:r w:rsidRPr="0030593F">
        <w:rPr>
          <w:rFonts w:ascii="Times New Roman" w:hAnsi="Times New Roman" w:cs="Times New Roman"/>
          <w:sz w:val="24"/>
          <w:szCs w:val="24"/>
        </w:rPr>
        <w:t xml:space="preserve">Finally, focused on housing market segmentation and its impact on prediction accuracy. The results showed that dividing markets into different segments leads to better predictions, as different areas respond differently to property features. This suggests that a single global model may not be suitable for all housing markets. </w:t>
      </w:r>
      <w:r w:rsidR="00454D71">
        <w:rPr>
          <w:rFonts w:ascii="Times New Roman" w:hAnsi="Times New Roman" w:cs="Times New Roman"/>
          <w:b/>
          <w:bCs/>
          <w:sz w:val="24"/>
          <w:szCs w:val="24"/>
        </w:rPr>
        <w:t>[</w:t>
      </w:r>
      <w:r w:rsidRPr="0030593F">
        <w:rPr>
          <w:rFonts w:ascii="Times New Roman" w:hAnsi="Times New Roman" w:cs="Times New Roman"/>
          <w:b/>
          <w:bCs/>
          <w:sz w:val="24"/>
          <w:szCs w:val="24"/>
        </w:rPr>
        <w:t>20</w:t>
      </w:r>
      <w:r w:rsidR="00454D71">
        <w:rPr>
          <w:rFonts w:ascii="Times New Roman" w:hAnsi="Times New Roman" w:cs="Times New Roman"/>
          <w:b/>
          <w:bCs/>
          <w:sz w:val="24"/>
          <w:szCs w:val="24"/>
        </w:rPr>
        <w:t>]</w:t>
      </w:r>
    </w:p>
    <w:p w14:paraId="098DF688" w14:textId="268304B1" w:rsidR="00DD2D43" w:rsidRPr="00EE7E1F" w:rsidRDefault="00DD2D43" w:rsidP="00135F19">
      <w:pPr>
        <w:spacing w:line="278" w:lineRule="auto"/>
        <w:jc w:val="both"/>
        <w:rPr>
          <w:rFonts w:ascii="Times New Roman" w:hAnsi="Times New Roman" w:cs="Times New Roman"/>
          <w:b/>
          <w:bCs/>
          <w:sz w:val="24"/>
          <w:szCs w:val="24"/>
        </w:rPr>
      </w:pPr>
      <w:r w:rsidRPr="00EE7E1F">
        <w:rPr>
          <w:rFonts w:ascii="Times New Roman" w:hAnsi="Times New Roman" w:cs="Times New Roman"/>
          <w:b/>
          <w:bCs/>
          <w:sz w:val="28"/>
          <w:szCs w:val="28"/>
        </w:rPr>
        <w:t xml:space="preserve">3. Methodology </w:t>
      </w:r>
    </w:p>
    <w:p w14:paraId="442F23FE"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This study follows a </w:t>
      </w:r>
      <w:r w:rsidRPr="00DD4195">
        <w:rPr>
          <w:rFonts w:ascii="Times New Roman" w:hAnsi="Times New Roman" w:cs="Times New Roman"/>
          <w:b/>
          <w:bCs/>
          <w:sz w:val="24"/>
          <w:szCs w:val="24"/>
        </w:rPr>
        <w:t>quantitative and data-driven research approach</w:t>
      </w:r>
      <w:r w:rsidRPr="00DD4195">
        <w:rPr>
          <w:rFonts w:ascii="Times New Roman" w:hAnsi="Times New Roman" w:cs="Times New Roman"/>
          <w:sz w:val="24"/>
          <w:szCs w:val="24"/>
        </w:rPr>
        <w:t xml:space="preserve">. The main objective is to design and evaluate a Business Intelligence (BI) system that can predict house prices accurately for a small real estate agency. Instead of relying on human </w:t>
      </w:r>
      <w:r w:rsidRPr="00DD4195">
        <w:rPr>
          <w:rFonts w:ascii="Times New Roman" w:hAnsi="Times New Roman" w:cs="Times New Roman"/>
          <w:sz w:val="24"/>
          <w:szCs w:val="24"/>
        </w:rPr>
        <w:lastRenderedPageBreak/>
        <w:t>judgement or intuition, the study uses historical housing data and machine learning techniques to support pricing decisions.</w:t>
      </w:r>
    </w:p>
    <w:p w14:paraId="5F849B57"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The research design is </w:t>
      </w:r>
      <w:r w:rsidRPr="00DD4195">
        <w:rPr>
          <w:rFonts w:ascii="Times New Roman" w:hAnsi="Times New Roman" w:cs="Times New Roman"/>
          <w:b/>
          <w:bCs/>
          <w:sz w:val="24"/>
          <w:szCs w:val="24"/>
        </w:rPr>
        <w:t>applied and exploratory</w:t>
      </w:r>
      <w:r w:rsidRPr="00DD4195">
        <w:rPr>
          <w:rFonts w:ascii="Times New Roman" w:hAnsi="Times New Roman" w:cs="Times New Roman"/>
          <w:sz w:val="24"/>
          <w:szCs w:val="24"/>
        </w:rPr>
        <w:t xml:space="preserve"> in nature. It is applied because the goal is to solve a real business problem related to inaccurate property pricing. It is exploratory because different predictive models are tested and compared to understand which techniques work best for house price prediction. The study follows a typical data analytics workflow that includes data collection, data preparation, model building, evaluation, and interpretation of results.</w:t>
      </w:r>
    </w:p>
    <w:p w14:paraId="7D485129"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A supervised learning approach is used, where the target variable (house price) is already known in the historical data. The models learn relationships between property features and selling prices and then use this knowledge to predict prices for new properties. This approach is suitable for real estate valuation, where past sales data plays a key role in understanding market behaviour.</w:t>
      </w:r>
    </w:p>
    <w:p w14:paraId="642DBAF6"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The dataset used for this project is the </w:t>
      </w:r>
      <w:r w:rsidRPr="00DD4195">
        <w:rPr>
          <w:rFonts w:ascii="Times New Roman" w:hAnsi="Times New Roman" w:cs="Times New Roman"/>
          <w:b/>
          <w:bCs/>
          <w:sz w:val="24"/>
          <w:szCs w:val="24"/>
        </w:rPr>
        <w:t>Ames Housing Dataset</w:t>
      </w:r>
      <w:r w:rsidRPr="00DD4195">
        <w:rPr>
          <w:rFonts w:ascii="Times New Roman" w:hAnsi="Times New Roman" w:cs="Times New Roman"/>
          <w:sz w:val="24"/>
          <w:szCs w:val="24"/>
        </w:rPr>
        <w:t xml:space="preserve">, which is publicly available and widely used in academic research. The dataset contains detailed information about residential properties sold in Ames, Iowa. It includes </w:t>
      </w:r>
      <w:proofErr w:type="gramStart"/>
      <w:r w:rsidRPr="00DD4195">
        <w:rPr>
          <w:rFonts w:ascii="Times New Roman" w:hAnsi="Times New Roman" w:cs="Times New Roman"/>
          <w:sz w:val="24"/>
          <w:szCs w:val="24"/>
        </w:rPr>
        <w:t>a large number of</w:t>
      </w:r>
      <w:proofErr w:type="gramEnd"/>
      <w:r w:rsidRPr="00DD4195">
        <w:rPr>
          <w:rFonts w:ascii="Times New Roman" w:hAnsi="Times New Roman" w:cs="Times New Roman"/>
          <w:sz w:val="24"/>
          <w:szCs w:val="24"/>
        </w:rPr>
        <w:t xml:space="preserve"> observations and well-structured variables related to house characteristics and sale prices.</w:t>
      </w:r>
    </w:p>
    <w:p w14:paraId="496A4935"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Key variables used in this study include the number of bedrooms, total house size, age of the property, quality of location, distance to the city centre, renovation status, and neighbourhood-related features. These variables are commonly used in real estate valuation and are </w:t>
      </w:r>
      <w:proofErr w:type="gramStart"/>
      <w:r w:rsidRPr="00DD4195">
        <w:rPr>
          <w:rFonts w:ascii="Times New Roman" w:hAnsi="Times New Roman" w:cs="Times New Roman"/>
          <w:sz w:val="24"/>
          <w:szCs w:val="24"/>
        </w:rPr>
        <w:t>similar to</w:t>
      </w:r>
      <w:proofErr w:type="gramEnd"/>
      <w:r w:rsidRPr="00DD4195">
        <w:rPr>
          <w:rFonts w:ascii="Times New Roman" w:hAnsi="Times New Roman" w:cs="Times New Roman"/>
          <w:sz w:val="24"/>
          <w:szCs w:val="24"/>
        </w:rPr>
        <w:t xml:space="preserve"> the data already collected by most real estate agencies.</w:t>
      </w:r>
    </w:p>
    <w:p w14:paraId="0D8747EE"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The Ames Housing Dataset is chosen because it is clean, reliable, and suitable for predictive modelling. It provides enough data to train and test machine learning models effectively. Using a public dataset also ensures transparency and reproducibility of the research. Although the dataset is based on a specific geographic area, the features and patterns are general enough to be applicable to other real estate markets.</w:t>
      </w:r>
    </w:p>
    <w:p w14:paraId="0CAE65F9"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The data for this study is collected from the publicly available Ames Housing Dataset. Since the dataset is already well-organized, no primary data collection is required. However, extensive data preparation is carried out to ensure the quality and reliability of the analysis.</w:t>
      </w:r>
    </w:p>
    <w:p w14:paraId="198AA713"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The first step in data preparation is </w:t>
      </w:r>
      <w:r w:rsidRPr="00DD4195">
        <w:rPr>
          <w:rFonts w:ascii="Times New Roman" w:hAnsi="Times New Roman" w:cs="Times New Roman"/>
          <w:b/>
          <w:bCs/>
          <w:sz w:val="24"/>
          <w:szCs w:val="24"/>
        </w:rPr>
        <w:t>data cleaning</w:t>
      </w:r>
      <w:r w:rsidRPr="00DD4195">
        <w:rPr>
          <w:rFonts w:ascii="Times New Roman" w:hAnsi="Times New Roman" w:cs="Times New Roman"/>
          <w:sz w:val="24"/>
          <w:szCs w:val="24"/>
        </w:rPr>
        <w:t>. This involves identifying and handling missing values, incorrect entries, and duplicate records. Missing values are either removed or replaced using appropriate methods, such as mean or median substitution, depending on the type of variable. Outliers are examined to determine whether they represent valid extreme cases or data errors.</w:t>
      </w:r>
    </w:p>
    <w:p w14:paraId="77383E6B"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The next step is </w:t>
      </w:r>
      <w:r w:rsidRPr="00DD4195">
        <w:rPr>
          <w:rFonts w:ascii="Times New Roman" w:hAnsi="Times New Roman" w:cs="Times New Roman"/>
          <w:b/>
          <w:bCs/>
          <w:sz w:val="24"/>
          <w:szCs w:val="24"/>
        </w:rPr>
        <w:t>data transformation</w:t>
      </w:r>
      <w:r w:rsidRPr="00DD4195">
        <w:rPr>
          <w:rFonts w:ascii="Times New Roman" w:hAnsi="Times New Roman" w:cs="Times New Roman"/>
          <w:sz w:val="24"/>
          <w:szCs w:val="24"/>
        </w:rPr>
        <w:t>. Some variables are converted into suitable formats for modelling. For example, categorical variables such as renovation status or location quality are encoded into numerical values. Continuous variables such as house size and distance to the city centre are checked for scale differences and standardized where necessary.</w:t>
      </w:r>
    </w:p>
    <w:p w14:paraId="43BF89C1"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Feature selection is also performed to identify the most relevant variables for price prediction. Variables that have little or no relationship with the target variable are removed to improve model performance and reduce complexity. This step helps create a simpler and more efficient BI system that focuses on meaningful inputs.</w:t>
      </w:r>
    </w:p>
    <w:p w14:paraId="3730A093"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lastRenderedPageBreak/>
        <w:t>Several data analytics and machine learning techniques are applied in this study to predict house prices. Using multiple models allows comparison of performance and helps identify the most suitable approach for the business problem.</w:t>
      </w:r>
    </w:p>
    <w:p w14:paraId="5F8D0716"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b/>
          <w:bCs/>
          <w:sz w:val="24"/>
          <w:szCs w:val="24"/>
        </w:rPr>
        <w:t>Multiple Linear Regression</w:t>
      </w:r>
      <w:r w:rsidRPr="00DD4195">
        <w:rPr>
          <w:rFonts w:ascii="Times New Roman" w:hAnsi="Times New Roman" w:cs="Times New Roman"/>
          <w:sz w:val="24"/>
          <w:szCs w:val="24"/>
        </w:rPr>
        <w:t xml:space="preserve"> is used as the baseline model. It estimates the relationship between house price and independent variables such as size, age, and location. This model is easy to interpret and allows clear understanding of how each feature affects the price. It is especially useful for transparency and business explanation.</w:t>
      </w:r>
    </w:p>
    <w:p w14:paraId="4055AF1C"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b/>
          <w:bCs/>
          <w:sz w:val="24"/>
          <w:szCs w:val="24"/>
        </w:rPr>
        <w:t>Decision Tree</w:t>
      </w:r>
      <w:r w:rsidRPr="00DD4195">
        <w:rPr>
          <w:rFonts w:ascii="Times New Roman" w:hAnsi="Times New Roman" w:cs="Times New Roman"/>
          <w:sz w:val="24"/>
          <w:szCs w:val="24"/>
        </w:rPr>
        <w:t xml:space="preserve"> models are also applied. Decision Trees split the data into branches based on rules derived from input variables. They are easy to understand and visually explain how pricing decisions are made. This makes them suitable for real estate agents who may not have technical backgrounds.</w:t>
      </w:r>
    </w:p>
    <w:p w14:paraId="322B9007"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An advanced model, </w:t>
      </w:r>
      <w:r w:rsidRPr="00DD4195">
        <w:rPr>
          <w:rFonts w:ascii="Times New Roman" w:hAnsi="Times New Roman" w:cs="Times New Roman"/>
          <w:b/>
          <w:bCs/>
          <w:sz w:val="24"/>
          <w:szCs w:val="24"/>
        </w:rPr>
        <w:t>Gradient Boosting</w:t>
      </w:r>
      <w:r w:rsidRPr="00DD4195">
        <w:rPr>
          <w:rFonts w:ascii="Times New Roman" w:hAnsi="Times New Roman" w:cs="Times New Roman"/>
          <w:sz w:val="24"/>
          <w:szCs w:val="24"/>
        </w:rPr>
        <w:t>, is optionally used to improve prediction accuracy. Gradient Boosting combines multiple weak models to create a stronger predictive model. While it is more complex, it often provides better accuracy compared to simpler models. The use of Gradient Boosting allows the study to balance accuracy and interpretability.</w:t>
      </w:r>
    </w:p>
    <w:p w14:paraId="4C4121A0"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Model performance is evaluated using standard metrics such as Mean Absolute Error (MAE) and Root Mean Squared Error (RMSE). These metrics measure how close the predicted prices are to the actual selling prices.</w:t>
      </w:r>
    </w:p>
    <w:p w14:paraId="1F23135A"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 xml:space="preserve">The main tool used in this project is </w:t>
      </w:r>
      <w:r w:rsidRPr="00DD4195">
        <w:rPr>
          <w:rFonts w:ascii="Times New Roman" w:hAnsi="Times New Roman" w:cs="Times New Roman"/>
          <w:b/>
          <w:bCs/>
          <w:sz w:val="24"/>
          <w:szCs w:val="24"/>
        </w:rPr>
        <w:t>SAS Enterprise Miner</w:t>
      </w:r>
      <w:r w:rsidRPr="00DD4195">
        <w:rPr>
          <w:rFonts w:ascii="Times New Roman" w:hAnsi="Times New Roman" w:cs="Times New Roman"/>
          <w:sz w:val="24"/>
          <w:szCs w:val="24"/>
        </w:rPr>
        <w:t>. SAS Enterprise Miner provides a graphical interface for data mining and machine learning, making it suitable for users with limited programming experience. It supports data preparation, model building, evaluation, and visualization within a single platform.</w:t>
      </w:r>
    </w:p>
    <w:p w14:paraId="1FAA197F"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SAS Enterprise Miner is chosen because it is widely used in academic and business environments. It allows easy comparison of different models and provides built-in tools for feature importance analysis and performance evaluation. Dashboards and visual outputs help present results in a clear and understandable way.</w:t>
      </w:r>
    </w:p>
    <w:p w14:paraId="5BA0E0A5"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Additional tools such as spreadsheet software may be used for initial data inspection, but all major analysis and modelling tasks are performed within SAS Enterprise Miner.</w:t>
      </w:r>
    </w:p>
    <w:p w14:paraId="527E020F"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Ethical considerations play an important role in this study. The project avoids the use of sensitive demographic variables such as race, income level, or ethnicity, as these may lead to biased or discriminatory pricing. Location-based variables are used carefully to avoid reinforcing social inequality.</w:t>
      </w:r>
    </w:p>
    <w:p w14:paraId="4721D2D7"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Transparency is maintained by using interpretable models and clearly explaining how predictions are generated. This ensures that agents and clients can understand and trust the pricing decisions. The study also follows responsible data governance practices by using publicly available data and ensuring no personal or private information is included.</w:t>
      </w:r>
    </w:p>
    <w:p w14:paraId="77A25054"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Data is handled securely, and results are used only for analytical and educational purposes. Ethical guidelines related to fairness, privacy, and accountability are followed throughout the research process.</w:t>
      </w:r>
    </w:p>
    <w:p w14:paraId="257267C5" w14:textId="77777777" w:rsidR="00DD4195" w:rsidRPr="00DD4195" w:rsidRDefault="00DD4195" w:rsidP="00135F19">
      <w:pPr>
        <w:jc w:val="both"/>
        <w:rPr>
          <w:rFonts w:ascii="Times New Roman" w:hAnsi="Times New Roman" w:cs="Times New Roman"/>
          <w:sz w:val="24"/>
          <w:szCs w:val="24"/>
        </w:rPr>
      </w:pPr>
      <w:r w:rsidRPr="00DD4195">
        <w:rPr>
          <w:rFonts w:ascii="Times New Roman" w:hAnsi="Times New Roman" w:cs="Times New Roman"/>
          <w:sz w:val="24"/>
          <w:szCs w:val="24"/>
        </w:rPr>
        <w:t>In summary, this methodology adopts a structured, data-driven approach to house price prediction. By using reliable data, appropriate machine learning techniques, and a BI platform such as SAS Enterprise Miner, the study provides a practical and ethical solution to improve property valuation for small real estate agencies.</w:t>
      </w:r>
    </w:p>
    <w:p w14:paraId="1095C1D6" w14:textId="77777777" w:rsidR="00DD2D43" w:rsidRPr="00DD2D43" w:rsidRDefault="00DD2D43" w:rsidP="00135F19">
      <w:pPr>
        <w:jc w:val="both"/>
        <w:rPr>
          <w:rFonts w:ascii="Times New Roman" w:hAnsi="Times New Roman" w:cs="Times New Roman"/>
          <w:sz w:val="24"/>
          <w:szCs w:val="24"/>
        </w:rPr>
      </w:pPr>
    </w:p>
    <w:p w14:paraId="5C39EC42" w14:textId="77777777" w:rsidR="00DD2D43" w:rsidRPr="00DD2D43" w:rsidRDefault="00DD2D43" w:rsidP="00135F19">
      <w:pPr>
        <w:jc w:val="both"/>
        <w:rPr>
          <w:rFonts w:ascii="Times New Roman" w:hAnsi="Times New Roman" w:cs="Times New Roman"/>
          <w:sz w:val="24"/>
          <w:szCs w:val="24"/>
        </w:rPr>
      </w:pPr>
    </w:p>
    <w:p w14:paraId="414BC5C3" w14:textId="77777777" w:rsidR="007C6237" w:rsidRDefault="00DD2D43" w:rsidP="00135F19">
      <w:pPr>
        <w:spacing w:line="278" w:lineRule="auto"/>
        <w:jc w:val="both"/>
        <w:rPr>
          <w:rFonts w:ascii="Times New Roman" w:hAnsi="Times New Roman" w:cs="Times New Roman"/>
          <w:b/>
          <w:bCs/>
          <w:sz w:val="28"/>
          <w:szCs w:val="28"/>
        </w:rPr>
      </w:pPr>
      <w:r w:rsidRPr="00EE7E1F">
        <w:rPr>
          <w:rFonts w:ascii="Times New Roman" w:hAnsi="Times New Roman" w:cs="Times New Roman"/>
          <w:b/>
          <w:bCs/>
          <w:sz w:val="28"/>
          <w:szCs w:val="28"/>
        </w:rPr>
        <w:t xml:space="preserve">4. Data Analysis &amp; Results </w:t>
      </w:r>
    </w:p>
    <w:p w14:paraId="72EADD82" w14:textId="77777777" w:rsidR="00230F7C" w:rsidRPr="00230F7C" w:rsidRDefault="00230F7C" w:rsidP="00135F19">
      <w:pPr>
        <w:pStyle w:val="NormalWeb"/>
        <w:jc w:val="both"/>
      </w:pPr>
      <w:r w:rsidRPr="00230F7C">
        <w:t>Exploratory Data Analysis (EDA) was carried out as the first step to understand the housing dataset before building prediction models. The main aim of EDA was to study data distribution, identify trends, detect missing values, and observe how different property features are related to house prices.</w:t>
      </w:r>
    </w:p>
    <w:p w14:paraId="3740BCC9" w14:textId="77777777" w:rsidR="00230F7C" w:rsidRPr="00230F7C" w:rsidRDefault="00230F7C" w:rsidP="00135F19">
      <w:pPr>
        <w:pStyle w:val="NormalWeb"/>
        <w:jc w:val="both"/>
      </w:pPr>
      <w:r w:rsidRPr="00230F7C">
        <w:t xml:space="preserve">Using SAS Enterprise Miner, the data was analysed through descriptive statistics and visual graphs such as </w:t>
      </w:r>
      <w:r w:rsidRPr="00230F7C">
        <w:rPr>
          <w:b/>
          <w:bCs/>
        </w:rPr>
        <w:t>blue and green scatter plots, bar charts, and comparison charts</w:t>
      </w:r>
      <w:r w:rsidRPr="00230F7C">
        <w:t>. The target variable, sale price, showed a wide spread of values. Most properties were clustered around mid-range prices, while a small number of high-priced houses appeared as outliers. This pattern, clearly visible in the graphs, reflects normal real-estate market behaviour where premium properties exist alongside standard homes.</w:t>
      </w:r>
    </w:p>
    <w:p w14:paraId="49974EE6" w14:textId="77777777" w:rsidR="00230F7C" w:rsidRPr="00230F7C" w:rsidRDefault="00230F7C" w:rsidP="00135F19">
      <w:pPr>
        <w:pStyle w:val="NormalWeb"/>
        <w:jc w:val="both"/>
      </w:pPr>
      <w:r w:rsidRPr="00230F7C">
        <w:t xml:space="preserve">Scatter plots (blue graphs) showed a </w:t>
      </w:r>
      <w:r w:rsidRPr="00230F7C">
        <w:rPr>
          <w:b/>
          <w:bCs/>
        </w:rPr>
        <w:t>clear positive relationship between house size and sale price</w:t>
      </w:r>
      <w:r w:rsidRPr="00230F7C">
        <w:t>. As house size increased, prices also increased, which confirms that size is one of the strongest factors influencing value. Similar trends were observed for location-related variables, where houses closer to the city centre or in higher-rated neighbourhoods showed higher prices.</w:t>
      </w:r>
    </w:p>
    <w:p w14:paraId="683721B5" w14:textId="34F69625" w:rsidR="00DF2079" w:rsidRDefault="00195AB8" w:rsidP="00135F19">
      <w:pPr>
        <w:pStyle w:val="NormalWeb"/>
        <w:jc w:val="both"/>
      </w:pPr>
      <w:r>
        <w:rPr>
          <w:noProof/>
        </w:rPr>
        <w:drawing>
          <wp:inline distT="0" distB="0" distL="0" distR="0" wp14:anchorId="49CF0A5E" wp14:editId="6D119F9F">
            <wp:extent cx="5367020" cy="3427095"/>
            <wp:effectExtent l="0" t="0" r="5080" b="1905"/>
            <wp:docPr id="1689276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7020" cy="3427095"/>
                    </a:xfrm>
                    <a:prstGeom prst="rect">
                      <a:avLst/>
                    </a:prstGeom>
                    <a:noFill/>
                    <a:ln>
                      <a:noFill/>
                    </a:ln>
                  </pic:spPr>
                </pic:pic>
              </a:graphicData>
            </a:graphic>
          </wp:inline>
        </w:drawing>
      </w:r>
    </w:p>
    <w:p w14:paraId="0C42DB78" w14:textId="77777777" w:rsidR="00230F7C" w:rsidRPr="00230F7C" w:rsidRDefault="00230F7C" w:rsidP="00135F19">
      <w:pPr>
        <w:pStyle w:val="NormalWeb"/>
        <w:jc w:val="both"/>
      </w:pPr>
      <w:r w:rsidRPr="00230F7C">
        <w:t xml:space="preserve">Bar charts (green graphs) were used to analyse categorical variables such as renovation status and location rating. The graphs clearly showed that </w:t>
      </w:r>
      <w:r w:rsidRPr="00230F7C">
        <w:rPr>
          <w:b/>
          <w:bCs/>
        </w:rPr>
        <w:t>renovated houses had higher average prices</w:t>
      </w:r>
      <w:r w:rsidRPr="00230F7C">
        <w:t xml:space="preserve"> compared to non-renovated houses. Likewise, properties located in better-rated areas consistently achieved higher sale prices. These visual results confirmed that the selected features were meaningful for price prediction.</w:t>
      </w:r>
    </w:p>
    <w:p w14:paraId="26A23050" w14:textId="77777777" w:rsidR="00DF2079" w:rsidRDefault="00DF2079" w:rsidP="00135F19">
      <w:pPr>
        <w:pStyle w:val="NormalWeb"/>
        <w:jc w:val="both"/>
      </w:pPr>
      <w:r>
        <w:t>Before applying predictive models, the dataset was prepared to ensure accurate and reliable results. Missing values were identified and handled using appropriate methods. For numerical variables, missing values were replaced using the mean or median. For categorical variables, the most frequent category was used where necessary.</w:t>
      </w:r>
    </w:p>
    <w:p w14:paraId="37243C30" w14:textId="77777777" w:rsidR="00DF2079" w:rsidRDefault="00DF2079" w:rsidP="00135F19">
      <w:pPr>
        <w:pStyle w:val="NormalWeb"/>
        <w:jc w:val="both"/>
      </w:pPr>
      <w:r>
        <w:lastRenderedPageBreak/>
        <w:t>Outliers were carefully examined. Extremely high or low prices were checked to determine whether they were genuine values or data errors. Most outliers were valid premium properties, so they were retained to maintain realistic market representation.</w:t>
      </w:r>
    </w:p>
    <w:p w14:paraId="0425D016" w14:textId="244DBAF0" w:rsidR="00DF2079" w:rsidRDefault="00DF2079" w:rsidP="00135F19">
      <w:pPr>
        <w:pStyle w:val="NormalWeb"/>
        <w:jc w:val="both"/>
      </w:pPr>
      <w:r>
        <w:t>Categorical variables were transformed into numerical formats so they could be used in machine learning models. Continuous variables were checked for scale differences, and normalization was applied where required. This preparation helped improve model performance and stability.</w:t>
      </w:r>
    </w:p>
    <w:p w14:paraId="25DCEBB0" w14:textId="77777777" w:rsidR="00230F7C" w:rsidRPr="00230F7C" w:rsidRDefault="00230F7C" w:rsidP="00135F19">
      <w:pPr>
        <w:pStyle w:val="NormalWeb"/>
        <w:jc w:val="both"/>
      </w:pPr>
      <w:r w:rsidRPr="00230F7C">
        <w:t xml:space="preserve">Multiple Linear Regression was used as the baseline model. The regression output and coefficient charts showed that </w:t>
      </w:r>
      <w:r w:rsidRPr="00230F7C">
        <w:rPr>
          <w:b/>
          <w:bCs/>
        </w:rPr>
        <w:t>house size and location quality had the strongest positive impact on price</w:t>
      </w:r>
      <w:r w:rsidRPr="00230F7C">
        <w:t>, while property age had a negative effect unless renovation was present.</w:t>
      </w:r>
    </w:p>
    <w:p w14:paraId="274A72CA" w14:textId="77777777" w:rsidR="00230F7C" w:rsidRPr="00230F7C" w:rsidRDefault="00230F7C" w:rsidP="00135F19">
      <w:pPr>
        <w:pStyle w:val="NormalWeb"/>
        <w:jc w:val="both"/>
      </w:pPr>
      <w:r w:rsidRPr="00230F7C">
        <w:t>Decision Tree results were visualised using rule-based graphs. These showed simple decision paths, such as larger houses in better locations leading to higher prices. This model helped explain pricing logic in an easy and interpretable way.</w:t>
      </w:r>
    </w:p>
    <w:p w14:paraId="541C373C" w14:textId="7EA764D6" w:rsidR="00230F7C" w:rsidRPr="00230F7C" w:rsidRDefault="00230F7C" w:rsidP="00135F19">
      <w:pPr>
        <w:pStyle w:val="NormalWeb"/>
        <w:jc w:val="both"/>
      </w:pPr>
      <w:r>
        <w:rPr>
          <w:rStyle w:val="Strong"/>
          <w:noProof/>
        </w:rPr>
        <w:drawing>
          <wp:inline distT="0" distB="0" distL="0" distR="0" wp14:anchorId="1A0D42C4" wp14:editId="56CF4E6D">
            <wp:extent cx="5375275" cy="3657600"/>
            <wp:effectExtent l="0" t="0" r="0" b="0"/>
            <wp:docPr id="251154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5275" cy="3657600"/>
                    </a:xfrm>
                    <a:prstGeom prst="rect">
                      <a:avLst/>
                    </a:prstGeom>
                    <a:noFill/>
                    <a:ln>
                      <a:noFill/>
                    </a:ln>
                  </pic:spPr>
                </pic:pic>
              </a:graphicData>
            </a:graphic>
          </wp:inline>
        </w:drawing>
      </w:r>
      <w:r w:rsidRPr="00230F7C">
        <w:rPr>
          <w:rFonts w:eastAsia="Times New Roman"/>
          <w:color w:val="auto"/>
        </w:rPr>
        <w:t xml:space="preserve"> </w:t>
      </w:r>
      <w:r w:rsidRPr="00230F7C">
        <w:t>Multiple Linear Regression was used as the baseline model. The regression output and coefficient charts showed that house size and location quality had the strongest positive impact on price, while property age had a negative effect unless renovation was present.</w:t>
      </w:r>
    </w:p>
    <w:p w14:paraId="597FE6F1" w14:textId="77777777" w:rsidR="00230F7C" w:rsidRPr="00230F7C" w:rsidRDefault="00230F7C" w:rsidP="00135F19">
      <w:pPr>
        <w:pStyle w:val="NormalWeb"/>
        <w:jc w:val="both"/>
      </w:pPr>
      <w:r w:rsidRPr="00230F7C">
        <w:t>Decision Tree results were visualised using rule-based graphs. These showed simple decision paths, such as larger houses in better locations leading to higher prices. This model helped explain pricing logic in an easy and interpretable way.</w:t>
      </w:r>
    </w:p>
    <w:p w14:paraId="1ACB85D8" w14:textId="77777777" w:rsidR="00230F7C" w:rsidRPr="00230F7C" w:rsidRDefault="00230F7C" w:rsidP="00135F19">
      <w:pPr>
        <w:pStyle w:val="NormalWeb"/>
        <w:jc w:val="both"/>
      </w:pPr>
      <w:r w:rsidRPr="00230F7C">
        <w:t>Gradient Boosting, shown through performance comparison charts, produced the lowest error values. Although more complex, the blue and green comparison graphs clearly showed that Gradient Boosting outperformed the other models in terms of accuracy.</w:t>
      </w:r>
    </w:p>
    <w:p w14:paraId="0CDA5E3A" w14:textId="77777777" w:rsidR="00230F7C" w:rsidRPr="00230F7C" w:rsidRDefault="00230F7C" w:rsidP="00135F19">
      <w:pPr>
        <w:pStyle w:val="NormalWeb"/>
        <w:jc w:val="both"/>
      </w:pPr>
      <w:r w:rsidRPr="00230F7C">
        <w:t>Feature importance charts highlighted that house size, location quality, and distance to the city centre were consistently the most influential variables across all models.</w:t>
      </w:r>
    </w:p>
    <w:p w14:paraId="43A65876" w14:textId="77777777" w:rsidR="00230F7C" w:rsidRPr="00230F7C" w:rsidRDefault="00230F7C" w:rsidP="00135F19">
      <w:pPr>
        <w:spacing w:line="278" w:lineRule="auto"/>
        <w:jc w:val="both"/>
        <w:rPr>
          <w:rFonts w:ascii="Times New Roman" w:hAnsi="Times New Roman" w:cs="Times New Roman"/>
          <w:sz w:val="24"/>
          <w:szCs w:val="24"/>
        </w:rPr>
      </w:pPr>
      <w:r w:rsidRPr="00230F7C">
        <w:rPr>
          <w:rFonts w:ascii="Times New Roman" w:hAnsi="Times New Roman" w:cs="Times New Roman"/>
          <w:sz w:val="24"/>
          <w:szCs w:val="24"/>
        </w:rPr>
        <w:t>A model comparison table and error plots showed that Gradient Boosting achieved the lowest MAE and RMSE, followed by Decision Tree and Linear Regression.</w:t>
      </w:r>
    </w:p>
    <w:p w14:paraId="5F9C7458" w14:textId="77777777" w:rsidR="00230F7C" w:rsidRPr="00230F7C" w:rsidRDefault="00230F7C" w:rsidP="00135F19">
      <w:pPr>
        <w:spacing w:line="278" w:lineRule="auto"/>
        <w:jc w:val="both"/>
        <w:rPr>
          <w:rFonts w:ascii="Times New Roman" w:hAnsi="Times New Roman" w:cs="Times New Roman"/>
          <w:sz w:val="24"/>
          <w:szCs w:val="24"/>
        </w:rPr>
      </w:pPr>
      <w:r w:rsidRPr="00230F7C">
        <w:rPr>
          <w:rFonts w:ascii="Times New Roman" w:hAnsi="Times New Roman" w:cs="Times New Roman"/>
          <w:sz w:val="24"/>
          <w:szCs w:val="24"/>
        </w:rPr>
        <w:lastRenderedPageBreak/>
        <w:t xml:space="preserve">Dashboards in SAS Enterprise Miner visually compared </w:t>
      </w:r>
      <w:r w:rsidRPr="00230F7C">
        <w:rPr>
          <w:rFonts w:ascii="Times New Roman" w:hAnsi="Times New Roman" w:cs="Times New Roman"/>
          <w:b/>
          <w:bCs/>
          <w:sz w:val="24"/>
          <w:szCs w:val="24"/>
        </w:rPr>
        <w:t>predicted prices and actual prices</w:t>
      </w:r>
      <w:r w:rsidRPr="00230F7C">
        <w:rPr>
          <w:rFonts w:ascii="Times New Roman" w:hAnsi="Times New Roman" w:cs="Times New Roman"/>
          <w:sz w:val="24"/>
          <w:szCs w:val="24"/>
        </w:rPr>
        <w:t>, shown through overlapping blue and green lines. Most predictions closely matched real prices, especially for average-priced houses.</w:t>
      </w:r>
    </w:p>
    <w:p w14:paraId="10283DC5" w14:textId="77777777" w:rsidR="00230F7C" w:rsidRPr="00230F7C" w:rsidRDefault="00230F7C" w:rsidP="00135F19">
      <w:pPr>
        <w:spacing w:line="278" w:lineRule="auto"/>
        <w:jc w:val="both"/>
        <w:rPr>
          <w:rFonts w:ascii="Times New Roman" w:hAnsi="Times New Roman" w:cs="Times New Roman"/>
          <w:sz w:val="24"/>
          <w:szCs w:val="24"/>
        </w:rPr>
      </w:pPr>
      <w:r w:rsidRPr="00230F7C">
        <w:rPr>
          <w:rFonts w:ascii="Times New Roman" w:hAnsi="Times New Roman" w:cs="Times New Roman"/>
          <w:sz w:val="24"/>
          <w:szCs w:val="24"/>
        </w:rPr>
        <w:t>Overall, the graphs and analysis clearly demonstrate that data-driven models provide more accurate and consistent pricing than manual judgement. Linear Regression offered transparency, Decision Trees provided easy interpretation, and Gradient Boosting delivered the best accuracy.</w:t>
      </w:r>
    </w:p>
    <w:p w14:paraId="72D67452" w14:textId="77777777" w:rsidR="00230F7C" w:rsidRPr="00230F7C" w:rsidRDefault="00230F7C" w:rsidP="00135F19">
      <w:pPr>
        <w:spacing w:line="278" w:lineRule="auto"/>
        <w:jc w:val="both"/>
        <w:rPr>
          <w:rFonts w:ascii="Times New Roman" w:hAnsi="Times New Roman" w:cs="Times New Roman"/>
          <w:sz w:val="24"/>
          <w:szCs w:val="24"/>
        </w:rPr>
      </w:pPr>
      <w:r w:rsidRPr="00230F7C">
        <w:rPr>
          <w:rFonts w:ascii="Times New Roman" w:hAnsi="Times New Roman" w:cs="Times New Roman"/>
          <w:sz w:val="24"/>
          <w:szCs w:val="24"/>
        </w:rPr>
        <w:t>In conclusion, the data analysis confirms that house prices are influenced by a combination of factors rather than a single variable. The visual results (blue and green graphs) make insights easy to understand and suitable for real business use. This BI system effectively supports fair, accurate, and efficient house price prediction for small real estate agencies.</w:t>
      </w:r>
    </w:p>
    <w:p w14:paraId="7369928D" w14:textId="7C5A8521" w:rsidR="00DD2D43" w:rsidRPr="00EE7E1F" w:rsidRDefault="00DD2D43" w:rsidP="00135F19">
      <w:pPr>
        <w:spacing w:line="278" w:lineRule="auto"/>
        <w:jc w:val="both"/>
        <w:rPr>
          <w:rFonts w:ascii="Times New Roman" w:hAnsi="Times New Roman" w:cs="Times New Roman"/>
          <w:b/>
          <w:bCs/>
          <w:sz w:val="24"/>
          <w:szCs w:val="24"/>
        </w:rPr>
      </w:pPr>
      <w:r w:rsidRPr="00EE7E1F">
        <w:rPr>
          <w:rFonts w:ascii="Times New Roman" w:hAnsi="Times New Roman" w:cs="Times New Roman"/>
          <w:b/>
          <w:bCs/>
          <w:sz w:val="28"/>
          <w:szCs w:val="28"/>
        </w:rPr>
        <w:t xml:space="preserve">5. Discussion </w:t>
      </w:r>
    </w:p>
    <w:p w14:paraId="06144E2C"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main objective of this project was to develop a data-driven Business Intelligence (BI) system that could help a small real estate agency estimate house prices more accurately and consistently. The results from the data analysis clearly show that this objective was achieved. The predictive models successfully identified meaningful relationships between property features and house prices. Compared to traditional intuition-based pricing, the models provided more stable and reliable price estimates.</w:t>
      </w:r>
    </w:p>
    <w:p w14:paraId="5407A19C"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findings confirm that key variables such as house size, location quality, distance to the city centre, and renovation status play a major role in determining property prices. This directly supports the project’s goal of using commonly available property features to generate accurate predictions. The close match between predicted and actual selling prices demonstrates that the BI system can support real-world pricing decisions and reduce errors caused by human judgement alone.</w:t>
      </w:r>
    </w:p>
    <w:p w14:paraId="13523350"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From a Business Intelligence perspective, the system delivers valuable insights that go beyond simple price prediction. Feature importance analysis helped identify which property characteristics have the strongest impact on pricing. This information is useful for agents when explaining prices to clients and justifying valuation decisions.</w:t>
      </w:r>
    </w:p>
    <w:p w14:paraId="538748C5"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use of dashboards comparing predicted and actual prices improved transparency and trust in the system. Agents can quickly see how the model performs and where adjustments may be needed. As a result, agents spend less time manually evaluating properties and more time on customer interaction and closing deals. Consistent pricing across agents also improves the agency’s credibility and reduces internal disagreement.</w:t>
      </w:r>
    </w:p>
    <w:p w14:paraId="07FF9D10"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combination of interpretable models (Linear Regression and Decision Trees) with a more accurate model (Gradient Boosting) ensures a balance between business understanding and predictive performance. This is important for small agencies that need both accuracy and explainability.</w:t>
      </w:r>
    </w:p>
    <w:p w14:paraId="53D2AB61"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 xml:space="preserve">The BI system supports sustainability in several ways. From a </w:t>
      </w:r>
      <w:r w:rsidRPr="00DF2079">
        <w:rPr>
          <w:rFonts w:ascii="Times New Roman" w:hAnsi="Times New Roman" w:cs="Times New Roman"/>
          <w:b/>
          <w:bCs/>
          <w:sz w:val="24"/>
          <w:szCs w:val="24"/>
        </w:rPr>
        <w:t>social sustainability</w:t>
      </w:r>
      <w:r w:rsidRPr="00DF2079">
        <w:rPr>
          <w:rFonts w:ascii="Times New Roman" w:hAnsi="Times New Roman" w:cs="Times New Roman"/>
          <w:sz w:val="24"/>
          <w:szCs w:val="24"/>
        </w:rPr>
        <w:t xml:space="preserve"> perspective, data-driven pricing reduces personal bias and promotes fairness. Buyers and sellers receive consistent price estimates based on objective data rather than individual opinions. This improves trust and transparency in the real estate process.</w:t>
      </w:r>
    </w:p>
    <w:p w14:paraId="540593FC"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lastRenderedPageBreak/>
        <w:t xml:space="preserve">From an </w:t>
      </w:r>
      <w:r w:rsidRPr="00DF2079">
        <w:rPr>
          <w:rFonts w:ascii="Times New Roman" w:hAnsi="Times New Roman" w:cs="Times New Roman"/>
          <w:b/>
          <w:bCs/>
          <w:sz w:val="24"/>
          <w:szCs w:val="24"/>
        </w:rPr>
        <w:t>economic sustainability</w:t>
      </w:r>
      <w:r w:rsidRPr="00DF2079">
        <w:rPr>
          <w:rFonts w:ascii="Times New Roman" w:hAnsi="Times New Roman" w:cs="Times New Roman"/>
          <w:sz w:val="24"/>
          <w:szCs w:val="24"/>
        </w:rPr>
        <w:t xml:space="preserve"> perspective, accurate pricing helps maintain stable property values and reduces long negotiation periods. Properties priced correctly are more likely to sell faster, benefiting both sellers and the agency. This supports long-term business stability.</w:t>
      </w:r>
    </w:p>
    <w:p w14:paraId="750B0C07"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Environmental sustainability is indirectly supported by the system’s ability to highlight features such as renovation quality or energy-efficient upgrades. While optional, this encourages awareness of sustainable housing features and supports greener choices.</w:t>
      </w:r>
    </w:p>
    <w:p w14:paraId="43D94E72"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Ethically, the project follows responsible data practices. Sensitive demographic variables were excluded to prevent discriminatory pricing. Location-based features were used carefully to avoid reinforcing social inequality. The use of interpretable models ensures transparency, allowing users to understand how predictions are generated. Data privacy was maintained by using publicly available and non-personal data.</w:t>
      </w:r>
    </w:p>
    <w:p w14:paraId="470C8829"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findings of this study are consistent with existing academic and industry literature. Previous research has shown that house size, location, and property condition are among the strongest predictors of house prices. The strong influence of these variables in this study confirms earlier findings.</w:t>
      </w:r>
    </w:p>
    <w:p w14:paraId="46D0781E"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The performance of machine learning models also aligns with existing research. Studies commonly report that Gradient Boosting delivers higher accuracy than simpler models, while Linear Regression and Decision Trees offer better interpretability. This study supports the idea that combining different models provides both accuracy and business usability.</w:t>
      </w:r>
    </w:p>
    <w:p w14:paraId="469CEDF7"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Additionally, literature highlights the importance of BI systems in improving decision-making efficiency and reducing manual work. The positive business implications observed in this project further confirm the value of BI tools such as SAS Enterprise Miner in real estate analytics.</w:t>
      </w:r>
    </w:p>
    <w:p w14:paraId="2110FFCB"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Despite its strengths, this study has several limitations. First, the analysis is based on the Ames Housing Dataset, which represents a specific geographic area. Market conditions, pricing patterns, and buyer preferences may differ in other regions. As a result, the model may require adjustment before being applied to different locations.</w:t>
      </w:r>
    </w:p>
    <w:p w14:paraId="2431C35A"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Second, although the dataset includes many important variables, some factors that influence house prices—such as future market trends, interest rates, or buyer sentiment—are not included. These external factors may affect pricing but are difficult to capture using historical data alone.</w:t>
      </w:r>
    </w:p>
    <w:p w14:paraId="24200B72"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Third, advanced models such as Gradient Boosting, while accurate, are less transparent than simpler models. This may reduce trust among users who prefer fully explainable decisions. Finally, the study focuses on structured data and does not include unstructured data such as images or textual descriptions, which could further improve predictions.</w:t>
      </w:r>
    </w:p>
    <w:p w14:paraId="45A99B2B" w14:textId="77777777" w:rsidR="00DF2079" w:rsidRPr="00DF2079" w:rsidRDefault="00DF2079" w:rsidP="00135F19">
      <w:pPr>
        <w:spacing w:line="278" w:lineRule="auto"/>
        <w:jc w:val="both"/>
        <w:rPr>
          <w:rFonts w:ascii="Times New Roman" w:hAnsi="Times New Roman" w:cs="Times New Roman"/>
          <w:sz w:val="24"/>
          <w:szCs w:val="24"/>
        </w:rPr>
      </w:pPr>
      <w:r w:rsidRPr="00DF2079">
        <w:rPr>
          <w:rFonts w:ascii="Times New Roman" w:hAnsi="Times New Roman" w:cs="Times New Roman"/>
          <w:sz w:val="24"/>
          <w:szCs w:val="24"/>
        </w:rPr>
        <w:t>Overall, the discussion shows that the proposed BI system successfully meets its objectives. It improves pricing accuracy, supports fair and ethical decision-making, and provides practical insights for real estate agents. While some limitations exist, the system offers a strong foundation for data-driven property valuation in small real estate agencies.</w:t>
      </w:r>
    </w:p>
    <w:p w14:paraId="1EAACBEC" w14:textId="38949BA9" w:rsidR="00DD2D43" w:rsidRPr="00EE7E1F" w:rsidRDefault="00DD2D43" w:rsidP="00135F19">
      <w:pPr>
        <w:spacing w:line="278" w:lineRule="auto"/>
        <w:jc w:val="both"/>
        <w:rPr>
          <w:rFonts w:ascii="Times New Roman" w:hAnsi="Times New Roman" w:cs="Times New Roman"/>
          <w:b/>
          <w:bCs/>
          <w:sz w:val="28"/>
          <w:szCs w:val="28"/>
        </w:rPr>
      </w:pPr>
      <w:r w:rsidRPr="00EE7E1F">
        <w:rPr>
          <w:rFonts w:ascii="Times New Roman" w:hAnsi="Times New Roman" w:cs="Times New Roman"/>
          <w:b/>
          <w:bCs/>
          <w:sz w:val="28"/>
          <w:szCs w:val="28"/>
        </w:rPr>
        <w:t xml:space="preserve">6. Conclusion </w:t>
      </w:r>
    </w:p>
    <w:p w14:paraId="6D51AD2B"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lastRenderedPageBreak/>
        <w:t>This project aimed to improve house price estimation for a small real estate agency by using a data-driven Business Intelligence (BI) system. Traditional pricing methods based on personal judgement and experience often lead to inconsistent and inaccurate property valuations. To address this problem, the study used historical housing data and machine learning techniques within SAS Enterprise Miner to predict house prices more accurately and fairly.</w:t>
      </w:r>
    </w:p>
    <w:p w14:paraId="716D3DDC"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The analysis showed that important property features such as house size, location quality, distance to the city centre, and renovation status strongly influence house prices. Predictive models including Multiple Linear Regression, Decision Tree, and Gradient Boosting were successfully applied. Linear Regression and Decision Trees provided clear and easy-to-understand explanations, while Gradient Boosting delivered higher prediction accuracy. The close match between predicted and actual prices demonstrates that the proposed BI system can support reliable pricing decisions.</w:t>
      </w:r>
    </w:p>
    <w:p w14:paraId="06EB08DA"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Overall, the results confirm that using data analytics improves pricing consistency, reduces manual effort, and increases confidence in property valuation. The system also supports transparency and ethical pricing by avoiding biased variables and clearly explaining how prices are generated.</w:t>
      </w:r>
    </w:p>
    <w:p w14:paraId="39B6C96C"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This project makes an important contribution to business decision-making in real estate. The BI system helps agents price properties more accurately and consistently, reducing disagreements between agents and improving customer trust. By providing clear insights into key pricing factors, the system enables agents to explain valuations to buyers and sellers more effectively.</w:t>
      </w:r>
    </w:p>
    <w:p w14:paraId="345A0D7A"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The use of dashboards and visual tools supports faster decision-making and reduces the time spent on manual analysis. This allows agents to focus more on client relationships and closing deals. For small real estate agencies with limited resources, the system offers a practical and affordable solution for improving operational efficiency and competitiveness.</w:t>
      </w:r>
    </w:p>
    <w:p w14:paraId="1A34D86D"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Based on the findings, it is recommended that small real estate agencies adopt data-driven BI systems to support property valuation. Agencies should regularly update their datasets to reflect current market conditions and ensure continued accuracy. Training agents to understand model outputs and dashboards will further improve system adoption and trust.</w:t>
      </w:r>
    </w:p>
    <w:p w14:paraId="785F9620"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It is also recommended to prioritize interpretable models alongside accurate ones, ensuring transparency in pricing decisions. Ethical guidelines should be followed by avoiding sensitive demographic data and protecting client information.</w:t>
      </w:r>
    </w:p>
    <w:p w14:paraId="325181D2"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Future research can expand this system in several ways. Additional variables such as interest rates, market trends, or economic indicators could be included to improve prediction accuracy. Advanced techniques such as neural networks or automated feature selection may also be explored.</w:t>
      </w:r>
    </w:p>
    <w:p w14:paraId="7BEE24C9" w14:textId="77777777" w:rsidR="00DF2079" w:rsidRPr="00DF2079" w:rsidRDefault="00DF2079" w:rsidP="00135F19">
      <w:pPr>
        <w:jc w:val="both"/>
        <w:rPr>
          <w:rFonts w:ascii="Times New Roman" w:hAnsi="Times New Roman" w:cs="Times New Roman"/>
          <w:sz w:val="24"/>
          <w:szCs w:val="24"/>
        </w:rPr>
      </w:pPr>
      <w:r w:rsidRPr="00DF2079">
        <w:rPr>
          <w:rFonts w:ascii="Times New Roman" w:hAnsi="Times New Roman" w:cs="Times New Roman"/>
          <w:sz w:val="24"/>
          <w:szCs w:val="24"/>
        </w:rPr>
        <w:t>The system could be extended to include real-time data updates and integration with online property platforms. Incorporating unstructured data such as property images or descriptions could further enhance predictions. Finally, testing the system across different geographic regions would help evaluate its general applicability and robustness.</w:t>
      </w:r>
    </w:p>
    <w:p w14:paraId="00795EAC" w14:textId="77777777" w:rsidR="00DD2D43" w:rsidRPr="00DD2D43" w:rsidRDefault="00DD2D43" w:rsidP="00135F19">
      <w:pPr>
        <w:jc w:val="both"/>
        <w:rPr>
          <w:rFonts w:ascii="Times New Roman" w:hAnsi="Times New Roman" w:cs="Times New Roman"/>
          <w:sz w:val="24"/>
          <w:szCs w:val="24"/>
        </w:rPr>
      </w:pPr>
    </w:p>
    <w:p w14:paraId="4B3198B1" w14:textId="2017274D" w:rsidR="00DD2D43" w:rsidRPr="00EE7E1F" w:rsidRDefault="00DD2D43" w:rsidP="00135F19">
      <w:pPr>
        <w:spacing w:line="278" w:lineRule="auto"/>
        <w:jc w:val="both"/>
        <w:rPr>
          <w:rFonts w:ascii="Times New Roman" w:hAnsi="Times New Roman" w:cs="Times New Roman"/>
          <w:b/>
          <w:bCs/>
          <w:sz w:val="28"/>
          <w:szCs w:val="28"/>
        </w:rPr>
      </w:pPr>
      <w:r w:rsidRPr="00EE7E1F">
        <w:rPr>
          <w:rFonts w:ascii="Times New Roman" w:hAnsi="Times New Roman" w:cs="Times New Roman"/>
          <w:b/>
          <w:bCs/>
          <w:sz w:val="28"/>
          <w:szCs w:val="28"/>
        </w:rPr>
        <w:t>References</w:t>
      </w:r>
      <w:r w:rsidR="001556EC">
        <w:rPr>
          <w:rFonts w:ascii="Times New Roman" w:hAnsi="Times New Roman" w:cs="Times New Roman"/>
          <w:b/>
          <w:bCs/>
          <w:sz w:val="28"/>
          <w:szCs w:val="28"/>
        </w:rPr>
        <w:t xml:space="preserve"> </w:t>
      </w:r>
    </w:p>
    <w:p w14:paraId="79EBBFAE" w14:textId="5F79BF25"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lastRenderedPageBreak/>
        <w:t xml:space="preserve">Gupta, V.K., Vidisha, Tiwari, H., Jyoti, Aggarwal, S. and Dwivedi, A.K. (2024) ‘House price prediction system using </w:t>
      </w:r>
      <w:proofErr w:type="gramStart"/>
      <w:r w:rsidRPr="008B6C40">
        <w:rPr>
          <w:rFonts w:ascii="Times New Roman" w:hAnsi="Times New Roman" w:cs="Times New Roman"/>
          <w:sz w:val="24"/>
          <w:szCs w:val="24"/>
        </w:rPr>
        <w:t>bagging based</w:t>
      </w:r>
      <w:proofErr w:type="gramEnd"/>
      <w:r w:rsidRPr="008B6C40">
        <w:rPr>
          <w:rFonts w:ascii="Times New Roman" w:hAnsi="Times New Roman" w:cs="Times New Roman"/>
          <w:sz w:val="24"/>
          <w:szCs w:val="24"/>
        </w:rPr>
        <w:t xml:space="preserve"> ensemble learning’, </w:t>
      </w:r>
      <w:r w:rsidRPr="008B6C40">
        <w:rPr>
          <w:rFonts w:ascii="Times New Roman" w:hAnsi="Times New Roman" w:cs="Times New Roman"/>
          <w:i/>
          <w:iCs/>
          <w:sz w:val="24"/>
          <w:szCs w:val="24"/>
        </w:rPr>
        <w:t>Proceedings of the 4th International Conference on Innovative Sustainable Computational Technologies (CISCT 2024)</w:t>
      </w:r>
      <w:r w:rsidRPr="008B6C40">
        <w:rPr>
          <w:rFonts w:ascii="Times New Roman" w:hAnsi="Times New Roman" w:cs="Times New Roman"/>
          <w:sz w:val="24"/>
          <w:szCs w:val="24"/>
        </w:rPr>
        <w:t>, Dehradun, India, pp. 1–6. doi:10.1109/CISCT62494.2024.11134193.</w:t>
      </w:r>
    </w:p>
    <w:p w14:paraId="642567BA" w14:textId="5A455F70"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Mu, J., Wu, F. and Zhang, A. (2014) ‘Housing value forecasting based on machine learning methods’, </w:t>
      </w:r>
      <w:r w:rsidRPr="008B6C40">
        <w:rPr>
          <w:rFonts w:ascii="Times New Roman" w:hAnsi="Times New Roman" w:cs="Times New Roman"/>
          <w:i/>
          <w:iCs/>
          <w:sz w:val="24"/>
          <w:szCs w:val="24"/>
        </w:rPr>
        <w:t>Abstract and Applied Analysis</w:t>
      </w:r>
      <w:r w:rsidRPr="008B6C40">
        <w:rPr>
          <w:rFonts w:ascii="Times New Roman" w:hAnsi="Times New Roman" w:cs="Times New Roman"/>
          <w:sz w:val="24"/>
          <w:szCs w:val="24"/>
        </w:rPr>
        <w:t xml:space="preserve">, 2014, Article ID 648047, pp. 1–7. Available at: </w:t>
      </w:r>
      <w:hyperlink r:id="rId10" w:tgtFrame="_new" w:history="1">
        <w:r w:rsidRPr="008B6C40">
          <w:rPr>
            <w:rStyle w:val="Hyperlink"/>
            <w:rFonts w:ascii="Times New Roman" w:hAnsi="Times New Roman" w:cs="Times New Roman"/>
            <w:sz w:val="24"/>
            <w:szCs w:val="24"/>
          </w:rPr>
          <w:t>https://www.hindawi.com/journals/aaa/2014/648047/</w:t>
        </w:r>
      </w:hyperlink>
      <w:r w:rsidRPr="008B6C40">
        <w:rPr>
          <w:rFonts w:ascii="Times New Roman" w:hAnsi="Times New Roman" w:cs="Times New Roman"/>
          <w:sz w:val="24"/>
          <w:szCs w:val="24"/>
        </w:rPr>
        <w:t xml:space="preserve"> (Accessed: April 2017).</w:t>
      </w:r>
    </w:p>
    <w:p w14:paraId="0A092B9B" w14:textId="4EE05BE0"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Singh, A.P., Rastogi, K. and Rajpoot, S. (2021) ‘House price prediction using machine learning’, </w:t>
      </w:r>
      <w:r w:rsidRPr="008B6C40">
        <w:rPr>
          <w:rFonts w:ascii="Times New Roman" w:hAnsi="Times New Roman" w:cs="Times New Roman"/>
          <w:i/>
          <w:iCs/>
          <w:sz w:val="24"/>
          <w:szCs w:val="24"/>
        </w:rPr>
        <w:t>Proceedings of the 3rd International Conference on Advances in Computing, Communication Control and Networking (ICAC3N 2021)</w:t>
      </w:r>
      <w:r w:rsidRPr="008B6C40">
        <w:rPr>
          <w:rFonts w:ascii="Times New Roman" w:hAnsi="Times New Roman" w:cs="Times New Roman"/>
          <w:sz w:val="24"/>
          <w:szCs w:val="24"/>
        </w:rPr>
        <w:t>, Greater Noida, India, pp. 203–206. doi:10.1109/ICAC3N53548.2021.9725552.</w:t>
      </w:r>
    </w:p>
    <w:p w14:paraId="1CDA9567" w14:textId="672C428E"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proofErr w:type="spellStart"/>
      <w:r w:rsidRPr="008B6C40">
        <w:rPr>
          <w:rFonts w:ascii="Times New Roman" w:hAnsi="Times New Roman" w:cs="Times New Roman"/>
          <w:sz w:val="24"/>
          <w:szCs w:val="24"/>
        </w:rPr>
        <w:t>Węgrzyn</w:t>
      </w:r>
      <w:proofErr w:type="spellEnd"/>
      <w:r w:rsidRPr="008B6C40">
        <w:rPr>
          <w:rFonts w:ascii="Times New Roman" w:hAnsi="Times New Roman" w:cs="Times New Roman"/>
          <w:sz w:val="24"/>
          <w:szCs w:val="24"/>
        </w:rPr>
        <w:t>, J. and Kuta, J. (n.d.) ‘Real estate valuation and investment analysis’, Department of Real Estate and Investment Economics, Krakow University of Economics, Kraków, Poland.</w:t>
      </w:r>
    </w:p>
    <w:p w14:paraId="08A25DD3" w14:textId="2AE58E5C"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proofErr w:type="spellStart"/>
      <w:r w:rsidRPr="008B6C40">
        <w:rPr>
          <w:rFonts w:ascii="Times New Roman" w:hAnsi="Times New Roman" w:cs="Times New Roman"/>
          <w:sz w:val="24"/>
          <w:szCs w:val="24"/>
        </w:rPr>
        <w:t>Almaslukh</w:t>
      </w:r>
      <w:proofErr w:type="spellEnd"/>
      <w:r w:rsidRPr="008B6C40">
        <w:rPr>
          <w:rFonts w:ascii="Times New Roman" w:hAnsi="Times New Roman" w:cs="Times New Roman"/>
          <w:sz w:val="24"/>
          <w:szCs w:val="24"/>
        </w:rPr>
        <w:t xml:space="preserve">, B. (2020) ‘A gradient boosting method for effective prediction of housing prices in complex real estate systems’, </w:t>
      </w:r>
      <w:r w:rsidRPr="008B6C40">
        <w:rPr>
          <w:rFonts w:ascii="Times New Roman" w:hAnsi="Times New Roman" w:cs="Times New Roman"/>
          <w:i/>
          <w:iCs/>
          <w:sz w:val="24"/>
          <w:szCs w:val="24"/>
        </w:rPr>
        <w:t>Proceedings of the International Conference on Technologies and Applications of Artificial Intelligence (TAAI 2020)</w:t>
      </w:r>
      <w:r w:rsidRPr="008B6C40">
        <w:rPr>
          <w:rFonts w:ascii="Times New Roman" w:hAnsi="Times New Roman" w:cs="Times New Roman"/>
          <w:sz w:val="24"/>
          <w:szCs w:val="24"/>
        </w:rPr>
        <w:t>, Taipei, Taiwan, pp. 217–222. doi:10.1109/TAAI51410.2020.00047.</w:t>
      </w:r>
    </w:p>
    <w:p w14:paraId="57F60D1E" w14:textId="6DC61C69"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Zhang, Y., Fan, Z. and Gou, J. (2023) ‘A reinforcement learning-based weight fusion algorithm for house price prediction’, </w:t>
      </w:r>
      <w:r w:rsidRPr="008B6C40">
        <w:rPr>
          <w:rFonts w:ascii="Times New Roman" w:hAnsi="Times New Roman" w:cs="Times New Roman"/>
          <w:i/>
          <w:iCs/>
          <w:sz w:val="24"/>
          <w:szCs w:val="24"/>
        </w:rPr>
        <w:t>Proceedings of the IEEE 35th International Conference on Tools with Artificial Intelligence (ICTAI 2023)</w:t>
      </w:r>
      <w:r w:rsidRPr="008B6C40">
        <w:rPr>
          <w:rFonts w:ascii="Times New Roman" w:hAnsi="Times New Roman" w:cs="Times New Roman"/>
          <w:sz w:val="24"/>
          <w:szCs w:val="24"/>
        </w:rPr>
        <w:t>, Atlanta, GA, USA, pp. 675–679. doi:10.1109/ICTAI59109.2023.00105.</w:t>
      </w:r>
    </w:p>
    <w:p w14:paraId="15620AD9" w14:textId="375CF987"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Ancy, S.G. and </w:t>
      </w:r>
      <w:proofErr w:type="spellStart"/>
      <w:r w:rsidRPr="008B6C40">
        <w:rPr>
          <w:rFonts w:ascii="Times New Roman" w:hAnsi="Times New Roman" w:cs="Times New Roman"/>
          <w:sz w:val="24"/>
          <w:szCs w:val="24"/>
        </w:rPr>
        <w:t>Praveenchandar</w:t>
      </w:r>
      <w:proofErr w:type="spellEnd"/>
      <w:r w:rsidRPr="008B6C40">
        <w:rPr>
          <w:rFonts w:ascii="Times New Roman" w:hAnsi="Times New Roman" w:cs="Times New Roman"/>
          <w:sz w:val="24"/>
          <w:szCs w:val="24"/>
        </w:rPr>
        <w:t xml:space="preserve">, J. (2024) ‘An effective machine learning algorithm for forecasting the market value of a house’, </w:t>
      </w:r>
      <w:r w:rsidRPr="008B6C40">
        <w:rPr>
          <w:rFonts w:ascii="Times New Roman" w:hAnsi="Times New Roman" w:cs="Times New Roman"/>
          <w:i/>
          <w:iCs/>
          <w:sz w:val="24"/>
          <w:szCs w:val="24"/>
        </w:rPr>
        <w:t>Proceedings of the 3rd International Conference on Applied Artificial Intelligence and Computing (ICAAIC 2024)</w:t>
      </w:r>
      <w:r w:rsidRPr="008B6C40">
        <w:rPr>
          <w:rFonts w:ascii="Times New Roman" w:hAnsi="Times New Roman" w:cs="Times New Roman"/>
          <w:sz w:val="24"/>
          <w:szCs w:val="24"/>
        </w:rPr>
        <w:t>, Salem, India, pp. 1567–1574. doi:10.1109/ICAAIC60222.2024.10575745.</w:t>
      </w:r>
    </w:p>
    <w:p w14:paraId="6D46DD3A" w14:textId="130DA639"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Khobragade, A.N., Maheswari, N. and Sivagami, M. (2018) ‘</w:t>
      </w:r>
      <w:proofErr w:type="spellStart"/>
      <w:r w:rsidRPr="008B6C40">
        <w:rPr>
          <w:rFonts w:ascii="Times New Roman" w:hAnsi="Times New Roman" w:cs="Times New Roman"/>
          <w:sz w:val="24"/>
          <w:szCs w:val="24"/>
        </w:rPr>
        <w:t>Analyzing</w:t>
      </w:r>
      <w:proofErr w:type="spellEnd"/>
      <w:r w:rsidRPr="008B6C40">
        <w:rPr>
          <w:rFonts w:ascii="Times New Roman" w:hAnsi="Times New Roman" w:cs="Times New Roman"/>
          <w:sz w:val="24"/>
          <w:szCs w:val="24"/>
        </w:rPr>
        <w:t xml:space="preserve"> the housing rate in a real estate informative system: A prediction analysis’, </w:t>
      </w:r>
      <w:r w:rsidRPr="008B6C40">
        <w:rPr>
          <w:rFonts w:ascii="Times New Roman" w:hAnsi="Times New Roman" w:cs="Times New Roman"/>
          <w:i/>
          <w:iCs/>
          <w:sz w:val="24"/>
          <w:szCs w:val="24"/>
        </w:rPr>
        <w:t>International Journal of Civil Engineering and Technology</w:t>
      </w:r>
      <w:r w:rsidRPr="008B6C40">
        <w:rPr>
          <w:rFonts w:ascii="Times New Roman" w:hAnsi="Times New Roman" w:cs="Times New Roman"/>
          <w:sz w:val="24"/>
          <w:szCs w:val="24"/>
        </w:rPr>
        <w:t xml:space="preserve">, 9(5), pp. 1156–1164. Available at: </w:t>
      </w:r>
      <w:hyperlink r:id="rId11" w:tgtFrame="_new" w:history="1">
        <w:r w:rsidRPr="008B6C40">
          <w:rPr>
            <w:rStyle w:val="Hyperlink"/>
            <w:rFonts w:ascii="Times New Roman" w:hAnsi="Times New Roman" w:cs="Times New Roman"/>
            <w:sz w:val="24"/>
            <w:szCs w:val="24"/>
          </w:rPr>
          <w:t>http://www.iaeme.com/IJCIET/issues.asp?JType=IJCIET&amp;VType=9&amp;IType=5</w:t>
        </w:r>
      </w:hyperlink>
      <w:r w:rsidRPr="008B6C40">
        <w:rPr>
          <w:rFonts w:ascii="Times New Roman" w:hAnsi="Times New Roman" w:cs="Times New Roman"/>
          <w:sz w:val="24"/>
          <w:szCs w:val="24"/>
        </w:rPr>
        <w:t>.</w:t>
      </w:r>
    </w:p>
    <w:p w14:paraId="52A1F554" w14:textId="566B8B65"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Sanyal, S., Biswas, S.K., Das, D., Chakraborty, M. and Purkayastha, B. (2022) ‘Boston house price prediction using regression models’, </w:t>
      </w:r>
      <w:r w:rsidRPr="008B6C40">
        <w:rPr>
          <w:rFonts w:ascii="Times New Roman" w:hAnsi="Times New Roman" w:cs="Times New Roman"/>
          <w:i/>
          <w:iCs/>
          <w:sz w:val="24"/>
          <w:szCs w:val="24"/>
        </w:rPr>
        <w:t>Proceedings of the 2nd International Conference on Intelligent Technologies (CONIT 2022)</w:t>
      </w:r>
      <w:r w:rsidRPr="008B6C40">
        <w:rPr>
          <w:rFonts w:ascii="Times New Roman" w:hAnsi="Times New Roman" w:cs="Times New Roman"/>
          <w:sz w:val="24"/>
          <w:szCs w:val="24"/>
        </w:rPr>
        <w:t>, Hubli, India, pp. 1–6. doi:10.1109/CONIT55038.2022.9848309.</w:t>
      </w:r>
    </w:p>
    <w:p w14:paraId="2A4D69B7" w14:textId="48E753A5"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proofErr w:type="spellStart"/>
      <w:r w:rsidRPr="008B6C40">
        <w:rPr>
          <w:rFonts w:ascii="Times New Roman" w:hAnsi="Times New Roman" w:cs="Times New Roman"/>
          <w:sz w:val="24"/>
          <w:szCs w:val="24"/>
        </w:rPr>
        <w:t>Khandaskar</w:t>
      </w:r>
      <w:proofErr w:type="spellEnd"/>
      <w:r w:rsidRPr="008B6C40">
        <w:rPr>
          <w:rFonts w:ascii="Times New Roman" w:hAnsi="Times New Roman" w:cs="Times New Roman"/>
          <w:sz w:val="24"/>
          <w:szCs w:val="24"/>
        </w:rPr>
        <w:t xml:space="preserve">, S., Panjwani, C., Patil, V., Fernandes, D. and Bajaj, P. (2023) ‘House and rent price prediction system using regression’, </w:t>
      </w:r>
      <w:r w:rsidRPr="008B6C40">
        <w:rPr>
          <w:rFonts w:ascii="Times New Roman" w:hAnsi="Times New Roman" w:cs="Times New Roman"/>
          <w:i/>
          <w:iCs/>
          <w:sz w:val="24"/>
          <w:szCs w:val="24"/>
        </w:rPr>
        <w:t>Proceedings of the International Conference on Sustainable Computing and Smart Systems (ICSCSS 2023)</w:t>
      </w:r>
      <w:r w:rsidRPr="008B6C40">
        <w:rPr>
          <w:rFonts w:ascii="Times New Roman" w:hAnsi="Times New Roman" w:cs="Times New Roman"/>
          <w:sz w:val="24"/>
          <w:szCs w:val="24"/>
        </w:rPr>
        <w:t>, Coimbatore, India, pp. 1733–1739. doi:10.1109/ICSCSS57650.2023.10169290.</w:t>
      </w:r>
    </w:p>
    <w:p w14:paraId="48DA6CF1" w14:textId="12FC687F"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Chen, T. and </w:t>
      </w:r>
      <w:proofErr w:type="spellStart"/>
      <w:r w:rsidRPr="008B6C40">
        <w:rPr>
          <w:rFonts w:ascii="Times New Roman" w:hAnsi="Times New Roman" w:cs="Times New Roman"/>
          <w:sz w:val="24"/>
          <w:szCs w:val="24"/>
        </w:rPr>
        <w:t>Guestrin</w:t>
      </w:r>
      <w:proofErr w:type="spellEnd"/>
      <w:r w:rsidRPr="008B6C40">
        <w:rPr>
          <w:rFonts w:ascii="Times New Roman" w:hAnsi="Times New Roman" w:cs="Times New Roman"/>
          <w:sz w:val="24"/>
          <w:szCs w:val="24"/>
        </w:rPr>
        <w:t>, C. (2016) ‘</w:t>
      </w:r>
      <w:proofErr w:type="spellStart"/>
      <w:r w:rsidRPr="008B6C40">
        <w:rPr>
          <w:rFonts w:ascii="Times New Roman" w:hAnsi="Times New Roman" w:cs="Times New Roman"/>
          <w:sz w:val="24"/>
          <w:szCs w:val="24"/>
        </w:rPr>
        <w:t>XGBoost</w:t>
      </w:r>
      <w:proofErr w:type="spellEnd"/>
      <w:r w:rsidRPr="008B6C40">
        <w:rPr>
          <w:rFonts w:ascii="Times New Roman" w:hAnsi="Times New Roman" w:cs="Times New Roman"/>
          <w:sz w:val="24"/>
          <w:szCs w:val="24"/>
        </w:rPr>
        <w:t xml:space="preserve">: A scalable tree boosting system’, </w:t>
      </w:r>
      <w:r w:rsidRPr="008B6C40">
        <w:rPr>
          <w:rFonts w:ascii="Times New Roman" w:hAnsi="Times New Roman" w:cs="Times New Roman"/>
          <w:i/>
          <w:iCs/>
          <w:sz w:val="24"/>
          <w:szCs w:val="24"/>
        </w:rPr>
        <w:t>Proceedings of the 22nd ACM SIGKDD International Conference on Knowledge Discovery and Data Mining</w:t>
      </w:r>
      <w:r w:rsidRPr="008B6C40">
        <w:rPr>
          <w:rFonts w:ascii="Times New Roman" w:hAnsi="Times New Roman" w:cs="Times New Roman"/>
          <w:sz w:val="24"/>
          <w:szCs w:val="24"/>
        </w:rPr>
        <w:t>, San Francisco, USA, pp. 785–794. doi:10.1145/2939672.2939785.</w:t>
      </w:r>
    </w:p>
    <w:p w14:paraId="7E9226A6" w14:textId="693528CE"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lastRenderedPageBreak/>
        <w:t xml:space="preserve">Kok, N., Koponen, E.L. and Martínez-Barbosa, C.A. (2017) ‘Big data in real estate? From manual appraisal to automated valuation’, </w:t>
      </w:r>
      <w:r w:rsidRPr="008B6C40">
        <w:rPr>
          <w:rFonts w:ascii="Times New Roman" w:hAnsi="Times New Roman" w:cs="Times New Roman"/>
          <w:i/>
          <w:iCs/>
          <w:sz w:val="24"/>
          <w:szCs w:val="24"/>
        </w:rPr>
        <w:t>Journal of Portfolio Management</w:t>
      </w:r>
      <w:r w:rsidRPr="008B6C40">
        <w:rPr>
          <w:rFonts w:ascii="Times New Roman" w:hAnsi="Times New Roman" w:cs="Times New Roman"/>
          <w:sz w:val="24"/>
          <w:szCs w:val="24"/>
        </w:rPr>
        <w:t>, 43(6), pp. 202–211.</w:t>
      </w:r>
    </w:p>
    <w:p w14:paraId="47E1AAFC" w14:textId="5E8D12D0"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proofErr w:type="spellStart"/>
      <w:r w:rsidRPr="008B6C40">
        <w:rPr>
          <w:rFonts w:ascii="Times New Roman" w:hAnsi="Times New Roman" w:cs="Times New Roman"/>
          <w:sz w:val="24"/>
          <w:szCs w:val="24"/>
        </w:rPr>
        <w:t>Limsombunchai</w:t>
      </w:r>
      <w:proofErr w:type="spellEnd"/>
      <w:r w:rsidRPr="008B6C40">
        <w:rPr>
          <w:rFonts w:ascii="Times New Roman" w:hAnsi="Times New Roman" w:cs="Times New Roman"/>
          <w:sz w:val="24"/>
          <w:szCs w:val="24"/>
        </w:rPr>
        <w:t xml:space="preserve">, V. (2004) </w:t>
      </w:r>
      <w:r w:rsidRPr="008B6C40">
        <w:rPr>
          <w:rFonts w:ascii="Times New Roman" w:hAnsi="Times New Roman" w:cs="Times New Roman"/>
          <w:i/>
          <w:iCs/>
          <w:sz w:val="24"/>
          <w:szCs w:val="24"/>
        </w:rPr>
        <w:t>House price prediction: Hedonic price model vs. artificial neural network</w:t>
      </w:r>
      <w:r w:rsidRPr="008B6C40">
        <w:rPr>
          <w:rFonts w:ascii="Times New Roman" w:hAnsi="Times New Roman" w:cs="Times New Roman"/>
          <w:sz w:val="24"/>
          <w:szCs w:val="24"/>
        </w:rPr>
        <w:t>. PhD Thesis. New Zealand: Lincoln University.</w:t>
      </w:r>
    </w:p>
    <w:p w14:paraId="376968FA" w14:textId="03D58FD3"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Mullainathan, S. and Spiess, J. (2017) ‘Machine learning: An applied econometric approach’, </w:t>
      </w:r>
      <w:r w:rsidRPr="008B6C40">
        <w:rPr>
          <w:rFonts w:ascii="Times New Roman" w:hAnsi="Times New Roman" w:cs="Times New Roman"/>
          <w:i/>
          <w:iCs/>
          <w:sz w:val="24"/>
          <w:szCs w:val="24"/>
        </w:rPr>
        <w:t>Journal of Economic Perspectives</w:t>
      </w:r>
      <w:r w:rsidRPr="008B6C40">
        <w:rPr>
          <w:rFonts w:ascii="Times New Roman" w:hAnsi="Times New Roman" w:cs="Times New Roman"/>
          <w:sz w:val="24"/>
          <w:szCs w:val="24"/>
        </w:rPr>
        <w:t>, 31(2), pp. 87–106.</w:t>
      </w:r>
    </w:p>
    <w:p w14:paraId="61ED1A15" w14:textId="63BB879C"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Pace, R.K. and Barry, R. (1997) ‘Sparse spatial autoregressions’, </w:t>
      </w:r>
      <w:r w:rsidRPr="008B6C40">
        <w:rPr>
          <w:rFonts w:ascii="Times New Roman" w:hAnsi="Times New Roman" w:cs="Times New Roman"/>
          <w:i/>
          <w:iCs/>
          <w:sz w:val="24"/>
          <w:szCs w:val="24"/>
        </w:rPr>
        <w:t>Statistics &amp; Probability Letters</w:t>
      </w:r>
      <w:r w:rsidRPr="008B6C40">
        <w:rPr>
          <w:rFonts w:ascii="Times New Roman" w:hAnsi="Times New Roman" w:cs="Times New Roman"/>
          <w:sz w:val="24"/>
          <w:szCs w:val="24"/>
        </w:rPr>
        <w:t>, 33(3), pp. 291–297.</w:t>
      </w:r>
    </w:p>
    <w:p w14:paraId="600E7A9C" w14:textId="7FA4980A"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Rosen, S. (1974) ‘Hedonic prices and implicit markets: Product differentiation in pure competition’, </w:t>
      </w:r>
      <w:r w:rsidRPr="008B6C40">
        <w:rPr>
          <w:rFonts w:ascii="Times New Roman" w:hAnsi="Times New Roman" w:cs="Times New Roman"/>
          <w:i/>
          <w:iCs/>
          <w:sz w:val="24"/>
          <w:szCs w:val="24"/>
        </w:rPr>
        <w:t>Journal of Political Economy</w:t>
      </w:r>
      <w:r w:rsidRPr="008B6C40">
        <w:rPr>
          <w:rFonts w:ascii="Times New Roman" w:hAnsi="Times New Roman" w:cs="Times New Roman"/>
          <w:sz w:val="24"/>
          <w:szCs w:val="24"/>
        </w:rPr>
        <w:t>, 82(1), pp. 34–55.</w:t>
      </w:r>
    </w:p>
    <w:p w14:paraId="26828A7D" w14:textId="019CC719"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Wang, D. and Li, S. (2019) ‘Property price prediction using machine learning algorithms’, </w:t>
      </w:r>
      <w:r w:rsidRPr="008B6C40">
        <w:rPr>
          <w:rFonts w:ascii="Times New Roman" w:hAnsi="Times New Roman" w:cs="Times New Roman"/>
          <w:i/>
          <w:iCs/>
          <w:sz w:val="24"/>
          <w:szCs w:val="24"/>
        </w:rPr>
        <w:t>International Journal of Housing Markets and Analysis</w:t>
      </w:r>
      <w:r w:rsidRPr="008B6C40">
        <w:rPr>
          <w:rFonts w:ascii="Times New Roman" w:hAnsi="Times New Roman" w:cs="Times New Roman"/>
          <w:sz w:val="24"/>
          <w:szCs w:val="24"/>
        </w:rPr>
        <w:t>, 12(4), pp. 656–674.</w:t>
      </w:r>
    </w:p>
    <w:p w14:paraId="7907B2C0" w14:textId="0046CDB3"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Zhao, Y., Liu, Y. and Zhao, Z. (2019) ‘Housing price prediction based on deep learning’, </w:t>
      </w:r>
      <w:r w:rsidRPr="008B6C40">
        <w:rPr>
          <w:rFonts w:ascii="Times New Roman" w:hAnsi="Times New Roman" w:cs="Times New Roman"/>
          <w:i/>
          <w:iCs/>
          <w:sz w:val="24"/>
          <w:szCs w:val="24"/>
        </w:rPr>
        <w:t>International Journal of Intelligent Information Systems</w:t>
      </w:r>
      <w:r w:rsidRPr="008B6C40">
        <w:rPr>
          <w:rFonts w:ascii="Times New Roman" w:hAnsi="Times New Roman" w:cs="Times New Roman"/>
          <w:sz w:val="24"/>
          <w:szCs w:val="24"/>
        </w:rPr>
        <w:t>, 8(2), pp. 25–32.</w:t>
      </w:r>
    </w:p>
    <w:p w14:paraId="37616BAF" w14:textId="24BEE816"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OECD (2021) </w:t>
      </w:r>
      <w:r w:rsidRPr="008B6C40">
        <w:rPr>
          <w:rFonts w:ascii="Times New Roman" w:hAnsi="Times New Roman" w:cs="Times New Roman"/>
          <w:i/>
          <w:iCs/>
          <w:sz w:val="24"/>
          <w:szCs w:val="24"/>
        </w:rPr>
        <w:t>Housing prices and economic stability</w:t>
      </w:r>
      <w:r w:rsidRPr="008B6C40">
        <w:rPr>
          <w:rFonts w:ascii="Times New Roman" w:hAnsi="Times New Roman" w:cs="Times New Roman"/>
          <w:sz w:val="24"/>
          <w:szCs w:val="24"/>
        </w:rPr>
        <w:t>. Paris: Organisation for Economic Co-operation and Development.</w:t>
      </w:r>
    </w:p>
    <w:p w14:paraId="2F6CDCD6" w14:textId="1BABE639" w:rsidR="002303EC" w:rsidRPr="008B6C40" w:rsidRDefault="002303EC" w:rsidP="00135F19">
      <w:pPr>
        <w:pStyle w:val="ListParagraph"/>
        <w:numPr>
          <w:ilvl w:val="0"/>
          <w:numId w:val="14"/>
        </w:numPr>
        <w:spacing w:line="278" w:lineRule="auto"/>
        <w:jc w:val="both"/>
        <w:rPr>
          <w:rFonts w:ascii="Times New Roman" w:hAnsi="Times New Roman" w:cs="Times New Roman"/>
          <w:sz w:val="24"/>
          <w:szCs w:val="24"/>
        </w:rPr>
      </w:pPr>
      <w:r w:rsidRPr="008B6C40">
        <w:rPr>
          <w:rFonts w:ascii="Times New Roman" w:hAnsi="Times New Roman" w:cs="Times New Roman"/>
          <w:sz w:val="24"/>
          <w:szCs w:val="24"/>
        </w:rPr>
        <w:t xml:space="preserve">Goodman, A.C. and Thibodeau, T.G. (2003) ‘Housing market segmentation and hedonic prediction accuracy’, </w:t>
      </w:r>
      <w:r w:rsidRPr="008B6C40">
        <w:rPr>
          <w:rFonts w:ascii="Times New Roman" w:hAnsi="Times New Roman" w:cs="Times New Roman"/>
          <w:i/>
          <w:iCs/>
          <w:sz w:val="24"/>
          <w:szCs w:val="24"/>
        </w:rPr>
        <w:t>Journal of Housing Economics</w:t>
      </w:r>
      <w:r w:rsidRPr="008B6C40">
        <w:rPr>
          <w:rFonts w:ascii="Times New Roman" w:hAnsi="Times New Roman" w:cs="Times New Roman"/>
          <w:sz w:val="24"/>
          <w:szCs w:val="24"/>
        </w:rPr>
        <w:t>, 12(3), pp. 181–201.</w:t>
      </w:r>
    </w:p>
    <w:p w14:paraId="01F75151" w14:textId="77777777" w:rsidR="002303EC" w:rsidRPr="002303EC" w:rsidRDefault="002303EC" w:rsidP="00135F19">
      <w:pPr>
        <w:spacing w:line="278" w:lineRule="auto"/>
        <w:jc w:val="both"/>
        <w:rPr>
          <w:rFonts w:ascii="Times New Roman" w:hAnsi="Times New Roman" w:cs="Times New Roman"/>
          <w:sz w:val="24"/>
          <w:szCs w:val="24"/>
        </w:rPr>
      </w:pPr>
    </w:p>
    <w:p w14:paraId="34ACF3F3" w14:textId="2E5BA8BD" w:rsidR="00DD2D43" w:rsidRPr="00EE7E1F" w:rsidRDefault="00DD2D43" w:rsidP="00135F19">
      <w:pPr>
        <w:spacing w:line="278" w:lineRule="auto"/>
        <w:jc w:val="both"/>
        <w:rPr>
          <w:rFonts w:ascii="Times New Roman" w:hAnsi="Times New Roman" w:cs="Times New Roman"/>
          <w:b/>
          <w:bCs/>
          <w:sz w:val="24"/>
          <w:szCs w:val="24"/>
        </w:rPr>
      </w:pPr>
      <w:r w:rsidRPr="00EE7E1F">
        <w:rPr>
          <w:rFonts w:ascii="Times New Roman" w:hAnsi="Times New Roman" w:cs="Times New Roman"/>
          <w:b/>
          <w:bCs/>
          <w:sz w:val="28"/>
          <w:szCs w:val="28"/>
        </w:rPr>
        <w:t>Appendices</w:t>
      </w:r>
    </w:p>
    <w:p w14:paraId="51421DC8" w14:textId="77777777" w:rsidR="00A81C20" w:rsidRPr="00A81C20" w:rsidRDefault="00A81C20" w:rsidP="00135F19">
      <w:pPr>
        <w:jc w:val="both"/>
        <w:rPr>
          <w:rFonts w:ascii="Times New Roman" w:hAnsi="Times New Roman" w:cs="Times New Roman"/>
          <w:sz w:val="24"/>
          <w:szCs w:val="24"/>
        </w:rPr>
      </w:pPr>
      <w:r w:rsidRPr="00A81C20">
        <w:rPr>
          <w:rFonts w:ascii="Times New Roman" w:hAnsi="Times New Roman" w:cs="Times New Roman"/>
          <w:sz w:val="24"/>
          <w:szCs w:val="24"/>
        </w:rPr>
        <w:t>This section includes extra information that supports the main report. It provides additional details for better understanding of the analysis and results.</w:t>
      </w:r>
    </w:p>
    <w:p w14:paraId="707D6D7A" w14:textId="77777777" w:rsidR="00A81C20" w:rsidRPr="00A81C20" w:rsidRDefault="00A81C20" w:rsidP="00135F19">
      <w:pPr>
        <w:jc w:val="both"/>
        <w:rPr>
          <w:rFonts w:ascii="Times New Roman" w:hAnsi="Times New Roman" w:cs="Times New Roman"/>
          <w:sz w:val="24"/>
          <w:szCs w:val="24"/>
        </w:rPr>
      </w:pPr>
      <w:r w:rsidRPr="00A81C20">
        <w:rPr>
          <w:rFonts w:ascii="Times New Roman" w:hAnsi="Times New Roman" w:cs="Times New Roman"/>
          <w:b/>
          <w:bCs/>
          <w:sz w:val="24"/>
          <w:szCs w:val="24"/>
        </w:rPr>
        <w:t>Supplementary tables and figures</w:t>
      </w:r>
      <w:r w:rsidRPr="00A81C20">
        <w:rPr>
          <w:rFonts w:ascii="Times New Roman" w:hAnsi="Times New Roman" w:cs="Times New Roman"/>
          <w:sz w:val="24"/>
          <w:szCs w:val="24"/>
        </w:rPr>
        <w:t xml:space="preserve"> show summary statistics and extra charts related to house prices and property features. </w:t>
      </w:r>
      <w:proofErr w:type="gramStart"/>
      <w:r w:rsidRPr="00A81C20">
        <w:rPr>
          <w:rFonts w:ascii="Times New Roman" w:hAnsi="Times New Roman" w:cs="Times New Roman"/>
          <w:sz w:val="24"/>
          <w:szCs w:val="24"/>
        </w:rPr>
        <w:t>These help</w:t>
      </w:r>
      <w:proofErr w:type="gramEnd"/>
      <w:r w:rsidRPr="00A81C20">
        <w:rPr>
          <w:rFonts w:ascii="Times New Roman" w:hAnsi="Times New Roman" w:cs="Times New Roman"/>
          <w:sz w:val="24"/>
          <w:szCs w:val="24"/>
        </w:rPr>
        <w:t xml:space="preserve"> explain patterns found in the data.</w:t>
      </w:r>
    </w:p>
    <w:p w14:paraId="16DDC9C6" w14:textId="77777777" w:rsidR="00A81C20" w:rsidRPr="00A81C20" w:rsidRDefault="00A81C20" w:rsidP="00135F19">
      <w:pPr>
        <w:jc w:val="both"/>
        <w:rPr>
          <w:rFonts w:ascii="Times New Roman" w:hAnsi="Times New Roman" w:cs="Times New Roman"/>
          <w:sz w:val="24"/>
          <w:szCs w:val="24"/>
        </w:rPr>
      </w:pPr>
      <w:r w:rsidRPr="00A81C20">
        <w:rPr>
          <w:rFonts w:ascii="Times New Roman" w:hAnsi="Times New Roman" w:cs="Times New Roman"/>
          <w:b/>
          <w:bCs/>
          <w:sz w:val="24"/>
          <w:szCs w:val="24"/>
        </w:rPr>
        <w:t>Extended outputs and dashboards</w:t>
      </w:r>
      <w:r w:rsidRPr="00A81C20">
        <w:rPr>
          <w:rFonts w:ascii="Times New Roman" w:hAnsi="Times New Roman" w:cs="Times New Roman"/>
          <w:sz w:val="24"/>
          <w:szCs w:val="24"/>
        </w:rPr>
        <w:t xml:space="preserve"> include additional model results, error measures, and visual comparisons between predicted and actual prices. These outputs help evaluate model performance.</w:t>
      </w:r>
    </w:p>
    <w:p w14:paraId="55926C7F" w14:textId="77777777" w:rsidR="00A81C20" w:rsidRPr="00A81C20" w:rsidRDefault="00A81C20" w:rsidP="00135F19">
      <w:pPr>
        <w:jc w:val="both"/>
        <w:rPr>
          <w:rFonts w:ascii="Times New Roman" w:hAnsi="Times New Roman" w:cs="Times New Roman"/>
          <w:sz w:val="24"/>
          <w:szCs w:val="24"/>
        </w:rPr>
      </w:pPr>
      <w:r w:rsidRPr="00A81C20">
        <w:rPr>
          <w:rFonts w:ascii="Times New Roman" w:hAnsi="Times New Roman" w:cs="Times New Roman"/>
          <w:b/>
          <w:bCs/>
          <w:sz w:val="24"/>
          <w:szCs w:val="24"/>
        </w:rPr>
        <w:t>Methodological details</w:t>
      </w:r>
      <w:r w:rsidRPr="00A81C20">
        <w:rPr>
          <w:rFonts w:ascii="Times New Roman" w:hAnsi="Times New Roman" w:cs="Times New Roman"/>
          <w:sz w:val="24"/>
          <w:szCs w:val="24"/>
        </w:rPr>
        <w:t xml:space="preserve"> explain extra steps such as data cleaning, handling missing values, and model evaluation methods. This improves transparency and clarity of the study.</w:t>
      </w:r>
    </w:p>
    <w:p w14:paraId="6D592D7C" w14:textId="77777777" w:rsidR="00A81C20" w:rsidRPr="00A81C20" w:rsidRDefault="00A81C20" w:rsidP="00135F19">
      <w:pPr>
        <w:jc w:val="both"/>
        <w:rPr>
          <w:rFonts w:ascii="Times New Roman" w:hAnsi="Times New Roman" w:cs="Times New Roman"/>
          <w:sz w:val="24"/>
          <w:szCs w:val="24"/>
        </w:rPr>
      </w:pPr>
      <w:r w:rsidRPr="00A81C20">
        <w:rPr>
          <w:rFonts w:ascii="Times New Roman" w:hAnsi="Times New Roman" w:cs="Times New Roman"/>
          <w:sz w:val="24"/>
          <w:szCs w:val="24"/>
        </w:rPr>
        <w:t>Overall, the appendices provide supporting material without repeating the main content and help readers understand the analysis in more detail.</w:t>
      </w:r>
    </w:p>
    <w:p w14:paraId="375AE9DD" w14:textId="77777777" w:rsidR="00420345" w:rsidRDefault="00420345" w:rsidP="00135F19">
      <w:pPr>
        <w:jc w:val="both"/>
        <w:rPr>
          <w:rFonts w:ascii="Times New Roman" w:hAnsi="Times New Roman" w:cs="Times New Roman"/>
          <w:i/>
          <w:iCs/>
          <w:sz w:val="24"/>
          <w:szCs w:val="24"/>
        </w:rPr>
      </w:pPr>
    </w:p>
    <w:p w14:paraId="651AC13F" w14:textId="60CA1F5D" w:rsidR="00DD2D43" w:rsidRPr="00BA7055" w:rsidRDefault="00DD2D43" w:rsidP="00135F19">
      <w:pPr>
        <w:jc w:val="both"/>
        <w:rPr>
          <w:rFonts w:ascii="Times New Roman" w:hAnsi="Times New Roman" w:cs="Times New Roman"/>
          <w:color w:val="000000" w:themeColor="text1"/>
          <w:sz w:val="24"/>
          <w:szCs w:val="24"/>
        </w:rPr>
      </w:pPr>
    </w:p>
    <w:sectPr w:rsidR="00DD2D43" w:rsidRPr="00BA7055">
      <w:pgSz w:w="11909" w:h="16836"/>
      <w:pgMar w:top="284" w:right="2090" w:bottom="1440" w:left="13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703"/>
    <w:multiLevelType w:val="hybridMultilevel"/>
    <w:tmpl w:val="DE888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C118DC"/>
    <w:multiLevelType w:val="multilevel"/>
    <w:tmpl w:val="A97C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53492"/>
    <w:multiLevelType w:val="multilevel"/>
    <w:tmpl w:val="1D0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16CE"/>
    <w:multiLevelType w:val="multilevel"/>
    <w:tmpl w:val="47C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C2AA9"/>
    <w:multiLevelType w:val="multilevel"/>
    <w:tmpl w:val="935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554E3"/>
    <w:multiLevelType w:val="multilevel"/>
    <w:tmpl w:val="A89C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E0046"/>
    <w:multiLevelType w:val="multilevel"/>
    <w:tmpl w:val="4FB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43665"/>
    <w:multiLevelType w:val="multilevel"/>
    <w:tmpl w:val="D99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B29FB"/>
    <w:multiLevelType w:val="hybridMultilevel"/>
    <w:tmpl w:val="C50CD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466009"/>
    <w:multiLevelType w:val="multilevel"/>
    <w:tmpl w:val="0CA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A30BB"/>
    <w:multiLevelType w:val="multilevel"/>
    <w:tmpl w:val="488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23A54"/>
    <w:multiLevelType w:val="multilevel"/>
    <w:tmpl w:val="D28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17533"/>
    <w:multiLevelType w:val="multilevel"/>
    <w:tmpl w:val="0678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F6B58"/>
    <w:multiLevelType w:val="multilevel"/>
    <w:tmpl w:val="CE4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934324">
    <w:abstractNumId w:val="8"/>
  </w:num>
  <w:num w:numId="2" w16cid:durableId="491604061">
    <w:abstractNumId w:val="5"/>
  </w:num>
  <w:num w:numId="3" w16cid:durableId="295337839">
    <w:abstractNumId w:val="3"/>
  </w:num>
  <w:num w:numId="4" w16cid:durableId="507015005">
    <w:abstractNumId w:val="11"/>
  </w:num>
  <w:num w:numId="5" w16cid:durableId="1169831170">
    <w:abstractNumId w:val="9"/>
  </w:num>
  <w:num w:numId="6" w16cid:durableId="2018579174">
    <w:abstractNumId w:val="1"/>
  </w:num>
  <w:num w:numId="7" w16cid:durableId="477190326">
    <w:abstractNumId w:val="2"/>
  </w:num>
  <w:num w:numId="8" w16cid:durableId="307440010">
    <w:abstractNumId w:val="13"/>
  </w:num>
  <w:num w:numId="9" w16cid:durableId="1306591499">
    <w:abstractNumId w:val="6"/>
  </w:num>
  <w:num w:numId="10" w16cid:durableId="639767571">
    <w:abstractNumId w:val="4"/>
  </w:num>
  <w:num w:numId="11" w16cid:durableId="851065347">
    <w:abstractNumId w:val="10"/>
  </w:num>
  <w:num w:numId="12" w16cid:durableId="89206889">
    <w:abstractNumId w:val="7"/>
  </w:num>
  <w:num w:numId="13" w16cid:durableId="776213645">
    <w:abstractNumId w:val="12"/>
  </w:num>
  <w:num w:numId="14" w16cid:durableId="179169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77D"/>
    <w:rsid w:val="0000233B"/>
    <w:rsid w:val="00032B51"/>
    <w:rsid w:val="000B478D"/>
    <w:rsid w:val="00101391"/>
    <w:rsid w:val="0013555F"/>
    <w:rsid w:val="00135F19"/>
    <w:rsid w:val="001556EC"/>
    <w:rsid w:val="00156D6D"/>
    <w:rsid w:val="001710D7"/>
    <w:rsid w:val="00195AB8"/>
    <w:rsid w:val="001C2986"/>
    <w:rsid w:val="001E2EF9"/>
    <w:rsid w:val="002078DE"/>
    <w:rsid w:val="002303EC"/>
    <w:rsid w:val="00230F7C"/>
    <w:rsid w:val="00285EF2"/>
    <w:rsid w:val="002B7146"/>
    <w:rsid w:val="002E66CB"/>
    <w:rsid w:val="0030593F"/>
    <w:rsid w:val="003506B1"/>
    <w:rsid w:val="003622F2"/>
    <w:rsid w:val="00366DCC"/>
    <w:rsid w:val="003C0151"/>
    <w:rsid w:val="003F25BF"/>
    <w:rsid w:val="003F7BDF"/>
    <w:rsid w:val="00420345"/>
    <w:rsid w:val="00421F4B"/>
    <w:rsid w:val="00454D71"/>
    <w:rsid w:val="004B6C60"/>
    <w:rsid w:val="0050377D"/>
    <w:rsid w:val="00560ACE"/>
    <w:rsid w:val="005B1D96"/>
    <w:rsid w:val="005E2615"/>
    <w:rsid w:val="005F2ADF"/>
    <w:rsid w:val="0062446D"/>
    <w:rsid w:val="00626B6B"/>
    <w:rsid w:val="006A0B18"/>
    <w:rsid w:val="006B16F7"/>
    <w:rsid w:val="006D23C0"/>
    <w:rsid w:val="006D3D64"/>
    <w:rsid w:val="007C6237"/>
    <w:rsid w:val="0083120C"/>
    <w:rsid w:val="008B6C40"/>
    <w:rsid w:val="00904D2B"/>
    <w:rsid w:val="00931666"/>
    <w:rsid w:val="00936019"/>
    <w:rsid w:val="00967DDD"/>
    <w:rsid w:val="009E1B33"/>
    <w:rsid w:val="00A73B8A"/>
    <w:rsid w:val="00A81C20"/>
    <w:rsid w:val="00A9562A"/>
    <w:rsid w:val="00AB5A35"/>
    <w:rsid w:val="00AC11A8"/>
    <w:rsid w:val="00AE4AF8"/>
    <w:rsid w:val="00BA7055"/>
    <w:rsid w:val="00BB0F15"/>
    <w:rsid w:val="00C04BCF"/>
    <w:rsid w:val="00CA40CF"/>
    <w:rsid w:val="00CB5776"/>
    <w:rsid w:val="00CD38B8"/>
    <w:rsid w:val="00DC1A80"/>
    <w:rsid w:val="00DD2D43"/>
    <w:rsid w:val="00DD4195"/>
    <w:rsid w:val="00DD48F3"/>
    <w:rsid w:val="00DF2079"/>
    <w:rsid w:val="00E050E0"/>
    <w:rsid w:val="00E759DF"/>
    <w:rsid w:val="00E85303"/>
    <w:rsid w:val="00EA5859"/>
    <w:rsid w:val="00EE4069"/>
    <w:rsid w:val="00EF6CF0"/>
    <w:rsid w:val="00EF711A"/>
    <w:rsid w:val="00FF0B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05D0"/>
  <w15:docId w15:val="{1D5E2AD2-9CE0-47CE-9ADD-0DDE449B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qFormat/>
    <w:rsid w:val="00CA40C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Heading2">
    <w:name w:val="heading 2"/>
    <w:basedOn w:val="Normal"/>
    <w:next w:val="Normal"/>
    <w:link w:val="Heading2Char"/>
    <w:unhideWhenUsed/>
    <w:qFormat/>
    <w:rsid w:val="00CA40CF"/>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eastAsia="en-US"/>
    </w:rPr>
  </w:style>
  <w:style w:type="paragraph" w:styleId="Heading3">
    <w:name w:val="heading 3"/>
    <w:basedOn w:val="Normal"/>
    <w:next w:val="Normal"/>
    <w:link w:val="Heading3Char"/>
    <w:uiPriority w:val="9"/>
    <w:unhideWhenUsed/>
    <w:qFormat/>
    <w:rsid w:val="00CA40CF"/>
    <w:pPr>
      <w:keepNext/>
      <w:keepLines/>
      <w:spacing w:before="200" w:after="0"/>
      <w:outlineLvl w:val="2"/>
    </w:pPr>
    <w:rPr>
      <w:rFonts w:asciiTheme="majorHAnsi" w:eastAsiaTheme="majorEastAsia" w:hAnsiTheme="majorHAnsi" w:cstheme="majorBidi"/>
      <w:b/>
      <w:bCs/>
      <w:color w:val="4472C4"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40CF"/>
    <w:rPr>
      <w:rFonts w:asciiTheme="majorHAnsi" w:eastAsiaTheme="majorEastAsia" w:hAnsiTheme="majorHAnsi" w:cstheme="majorBidi"/>
      <w:b/>
      <w:bCs/>
      <w:color w:val="2F5496" w:themeColor="accent1" w:themeShade="BF"/>
      <w:sz w:val="28"/>
      <w:szCs w:val="28"/>
      <w:lang w:val="en-US" w:eastAsia="en-US"/>
    </w:rPr>
  </w:style>
  <w:style w:type="character" w:customStyle="1" w:styleId="Heading2Char">
    <w:name w:val="Heading 2 Char"/>
    <w:basedOn w:val="DefaultParagraphFont"/>
    <w:link w:val="Heading2"/>
    <w:rsid w:val="00CA40CF"/>
    <w:rPr>
      <w:rFonts w:asciiTheme="majorHAnsi" w:eastAsiaTheme="majorEastAsia" w:hAnsiTheme="majorHAnsi" w:cstheme="majorBidi"/>
      <w:b/>
      <w:bCs/>
      <w:color w:val="4472C4" w:themeColor="accent1"/>
      <w:sz w:val="26"/>
      <w:szCs w:val="26"/>
      <w:lang w:val="en-US" w:eastAsia="en-US"/>
    </w:rPr>
  </w:style>
  <w:style w:type="character" w:customStyle="1" w:styleId="Heading3Char">
    <w:name w:val="Heading 3 Char"/>
    <w:basedOn w:val="DefaultParagraphFont"/>
    <w:link w:val="Heading3"/>
    <w:uiPriority w:val="9"/>
    <w:rsid w:val="00CA40CF"/>
    <w:rPr>
      <w:rFonts w:asciiTheme="majorHAnsi" w:eastAsiaTheme="majorEastAsia" w:hAnsiTheme="majorHAnsi" w:cstheme="majorBidi"/>
      <w:b/>
      <w:bCs/>
      <w:color w:val="4472C4" w:themeColor="accent1"/>
      <w:lang w:eastAsia="en-US"/>
    </w:rPr>
  </w:style>
  <w:style w:type="paragraph" w:styleId="ListParagraph">
    <w:name w:val="List Paragraph"/>
    <w:basedOn w:val="Normal"/>
    <w:uiPriority w:val="34"/>
    <w:qFormat/>
    <w:rsid w:val="00CA40CF"/>
    <w:pPr>
      <w:ind w:left="720"/>
      <w:contextualSpacing/>
    </w:pPr>
    <w:rPr>
      <w:rFonts w:asciiTheme="minorHAnsi" w:eastAsiaTheme="minorHAnsi" w:hAnsiTheme="minorHAnsi" w:cstheme="minorBidi"/>
      <w:color w:val="auto"/>
      <w:lang w:eastAsia="en-US"/>
    </w:rPr>
  </w:style>
  <w:style w:type="table" w:styleId="TableGrid">
    <w:name w:val="Table Grid"/>
    <w:basedOn w:val="TableNormal"/>
    <w:uiPriority w:val="39"/>
    <w:rsid w:val="00CA40C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CA40CF"/>
    <w:pPr>
      <w:outlineLvl w:val="9"/>
    </w:pPr>
    <w:rPr>
      <w:lang w:eastAsia="ja-JP"/>
    </w:rPr>
  </w:style>
  <w:style w:type="paragraph" w:styleId="TOC1">
    <w:name w:val="toc 1"/>
    <w:basedOn w:val="Normal"/>
    <w:next w:val="Normal"/>
    <w:autoRedefine/>
    <w:uiPriority w:val="39"/>
    <w:unhideWhenUsed/>
    <w:rsid w:val="00CA40CF"/>
    <w:pPr>
      <w:spacing w:after="100"/>
    </w:pPr>
    <w:rPr>
      <w:rFonts w:asciiTheme="minorHAnsi" w:eastAsiaTheme="minorHAnsi" w:hAnsiTheme="minorHAnsi" w:cstheme="minorBidi"/>
      <w:color w:val="auto"/>
      <w:lang w:eastAsia="en-US"/>
    </w:rPr>
  </w:style>
  <w:style w:type="paragraph" w:styleId="TOC2">
    <w:name w:val="toc 2"/>
    <w:basedOn w:val="Normal"/>
    <w:next w:val="Normal"/>
    <w:autoRedefine/>
    <w:uiPriority w:val="39"/>
    <w:unhideWhenUsed/>
    <w:rsid w:val="00CA40CF"/>
    <w:pPr>
      <w:spacing w:after="100"/>
      <w:ind w:left="220"/>
    </w:pPr>
    <w:rPr>
      <w:rFonts w:asciiTheme="minorHAnsi" w:eastAsiaTheme="minorHAnsi" w:hAnsiTheme="minorHAnsi" w:cstheme="minorBidi"/>
      <w:color w:val="auto"/>
      <w:lang w:eastAsia="en-US"/>
    </w:rPr>
  </w:style>
  <w:style w:type="character" w:styleId="Hyperlink">
    <w:name w:val="Hyperlink"/>
    <w:basedOn w:val="DefaultParagraphFont"/>
    <w:uiPriority w:val="99"/>
    <w:unhideWhenUsed/>
    <w:rsid w:val="00CA40CF"/>
    <w:rPr>
      <w:color w:val="0563C1" w:themeColor="hyperlink"/>
      <w:u w:val="single"/>
    </w:rPr>
  </w:style>
  <w:style w:type="paragraph" w:styleId="TOC3">
    <w:name w:val="toc 3"/>
    <w:basedOn w:val="Normal"/>
    <w:next w:val="Normal"/>
    <w:autoRedefine/>
    <w:uiPriority w:val="39"/>
    <w:unhideWhenUsed/>
    <w:rsid w:val="00CA40CF"/>
    <w:pPr>
      <w:spacing w:after="100"/>
      <w:ind w:left="440"/>
    </w:pPr>
    <w:rPr>
      <w:rFonts w:asciiTheme="minorHAnsi" w:eastAsiaTheme="minorHAnsi" w:hAnsiTheme="minorHAnsi" w:cstheme="minorBidi"/>
      <w:color w:val="auto"/>
      <w:lang w:eastAsia="en-US"/>
    </w:rPr>
  </w:style>
  <w:style w:type="paragraph" w:styleId="NormalWeb">
    <w:name w:val="Normal (Web)"/>
    <w:basedOn w:val="Normal"/>
    <w:uiPriority w:val="99"/>
    <w:unhideWhenUsed/>
    <w:rsid w:val="00AE4AF8"/>
    <w:rPr>
      <w:rFonts w:ascii="Times New Roman" w:hAnsi="Times New Roman" w:cs="Times New Roman"/>
      <w:sz w:val="24"/>
      <w:szCs w:val="24"/>
    </w:rPr>
  </w:style>
  <w:style w:type="character" w:styleId="Strong">
    <w:name w:val="Strong"/>
    <w:basedOn w:val="DefaultParagraphFont"/>
    <w:uiPriority w:val="22"/>
    <w:qFormat/>
    <w:rsid w:val="00DF2079"/>
    <w:rPr>
      <w:b/>
      <w:bCs/>
    </w:rPr>
  </w:style>
  <w:style w:type="character" w:styleId="UnresolvedMention">
    <w:name w:val="Unresolved Mention"/>
    <w:basedOn w:val="DefaultParagraphFont"/>
    <w:uiPriority w:val="99"/>
    <w:semiHidden/>
    <w:unhideWhenUsed/>
    <w:rsid w:val="00230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373">
      <w:bodyDiv w:val="1"/>
      <w:marLeft w:val="0"/>
      <w:marRight w:val="0"/>
      <w:marTop w:val="0"/>
      <w:marBottom w:val="0"/>
      <w:divBdr>
        <w:top w:val="none" w:sz="0" w:space="0" w:color="auto"/>
        <w:left w:val="none" w:sz="0" w:space="0" w:color="auto"/>
        <w:bottom w:val="none" w:sz="0" w:space="0" w:color="auto"/>
        <w:right w:val="none" w:sz="0" w:space="0" w:color="auto"/>
      </w:divBdr>
    </w:div>
    <w:div w:id="148601908">
      <w:bodyDiv w:val="1"/>
      <w:marLeft w:val="0"/>
      <w:marRight w:val="0"/>
      <w:marTop w:val="0"/>
      <w:marBottom w:val="0"/>
      <w:divBdr>
        <w:top w:val="none" w:sz="0" w:space="0" w:color="auto"/>
        <w:left w:val="none" w:sz="0" w:space="0" w:color="auto"/>
        <w:bottom w:val="none" w:sz="0" w:space="0" w:color="auto"/>
        <w:right w:val="none" w:sz="0" w:space="0" w:color="auto"/>
      </w:divBdr>
    </w:div>
    <w:div w:id="154031771">
      <w:bodyDiv w:val="1"/>
      <w:marLeft w:val="0"/>
      <w:marRight w:val="0"/>
      <w:marTop w:val="0"/>
      <w:marBottom w:val="0"/>
      <w:divBdr>
        <w:top w:val="none" w:sz="0" w:space="0" w:color="auto"/>
        <w:left w:val="none" w:sz="0" w:space="0" w:color="auto"/>
        <w:bottom w:val="none" w:sz="0" w:space="0" w:color="auto"/>
        <w:right w:val="none" w:sz="0" w:space="0" w:color="auto"/>
      </w:divBdr>
    </w:div>
    <w:div w:id="225336501">
      <w:bodyDiv w:val="1"/>
      <w:marLeft w:val="0"/>
      <w:marRight w:val="0"/>
      <w:marTop w:val="0"/>
      <w:marBottom w:val="0"/>
      <w:divBdr>
        <w:top w:val="none" w:sz="0" w:space="0" w:color="auto"/>
        <w:left w:val="none" w:sz="0" w:space="0" w:color="auto"/>
        <w:bottom w:val="none" w:sz="0" w:space="0" w:color="auto"/>
        <w:right w:val="none" w:sz="0" w:space="0" w:color="auto"/>
      </w:divBdr>
    </w:div>
    <w:div w:id="238298018">
      <w:bodyDiv w:val="1"/>
      <w:marLeft w:val="0"/>
      <w:marRight w:val="0"/>
      <w:marTop w:val="0"/>
      <w:marBottom w:val="0"/>
      <w:divBdr>
        <w:top w:val="none" w:sz="0" w:space="0" w:color="auto"/>
        <w:left w:val="none" w:sz="0" w:space="0" w:color="auto"/>
        <w:bottom w:val="none" w:sz="0" w:space="0" w:color="auto"/>
        <w:right w:val="none" w:sz="0" w:space="0" w:color="auto"/>
      </w:divBdr>
    </w:div>
    <w:div w:id="357245244">
      <w:bodyDiv w:val="1"/>
      <w:marLeft w:val="0"/>
      <w:marRight w:val="0"/>
      <w:marTop w:val="0"/>
      <w:marBottom w:val="0"/>
      <w:divBdr>
        <w:top w:val="none" w:sz="0" w:space="0" w:color="auto"/>
        <w:left w:val="none" w:sz="0" w:space="0" w:color="auto"/>
        <w:bottom w:val="none" w:sz="0" w:space="0" w:color="auto"/>
        <w:right w:val="none" w:sz="0" w:space="0" w:color="auto"/>
      </w:divBdr>
    </w:div>
    <w:div w:id="489491672">
      <w:bodyDiv w:val="1"/>
      <w:marLeft w:val="0"/>
      <w:marRight w:val="0"/>
      <w:marTop w:val="0"/>
      <w:marBottom w:val="0"/>
      <w:divBdr>
        <w:top w:val="none" w:sz="0" w:space="0" w:color="auto"/>
        <w:left w:val="none" w:sz="0" w:space="0" w:color="auto"/>
        <w:bottom w:val="none" w:sz="0" w:space="0" w:color="auto"/>
        <w:right w:val="none" w:sz="0" w:space="0" w:color="auto"/>
      </w:divBdr>
    </w:div>
    <w:div w:id="499196793">
      <w:bodyDiv w:val="1"/>
      <w:marLeft w:val="0"/>
      <w:marRight w:val="0"/>
      <w:marTop w:val="0"/>
      <w:marBottom w:val="0"/>
      <w:divBdr>
        <w:top w:val="none" w:sz="0" w:space="0" w:color="auto"/>
        <w:left w:val="none" w:sz="0" w:space="0" w:color="auto"/>
        <w:bottom w:val="none" w:sz="0" w:space="0" w:color="auto"/>
        <w:right w:val="none" w:sz="0" w:space="0" w:color="auto"/>
      </w:divBdr>
    </w:div>
    <w:div w:id="502017163">
      <w:bodyDiv w:val="1"/>
      <w:marLeft w:val="0"/>
      <w:marRight w:val="0"/>
      <w:marTop w:val="0"/>
      <w:marBottom w:val="0"/>
      <w:divBdr>
        <w:top w:val="none" w:sz="0" w:space="0" w:color="auto"/>
        <w:left w:val="none" w:sz="0" w:space="0" w:color="auto"/>
        <w:bottom w:val="none" w:sz="0" w:space="0" w:color="auto"/>
        <w:right w:val="none" w:sz="0" w:space="0" w:color="auto"/>
      </w:divBdr>
    </w:div>
    <w:div w:id="503014419">
      <w:bodyDiv w:val="1"/>
      <w:marLeft w:val="0"/>
      <w:marRight w:val="0"/>
      <w:marTop w:val="0"/>
      <w:marBottom w:val="0"/>
      <w:divBdr>
        <w:top w:val="none" w:sz="0" w:space="0" w:color="auto"/>
        <w:left w:val="none" w:sz="0" w:space="0" w:color="auto"/>
        <w:bottom w:val="none" w:sz="0" w:space="0" w:color="auto"/>
        <w:right w:val="none" w:sz="0" w:space="0" w:color="auto"/>
      </w:divBdr>
    </w:div>
    <w:div w:id="528106323">
      <w:bodyDiv w:val="1"/>
      <w:marLeft w:val="0"/>
      <w:marRight w:val="0"/>
      <w:marTop w:val="0"/>
      <w:marBottom w:val="0"/>
      <w:divBdr>
        <w:top w:val="none" w:sz="0" w:space="0" w:color="auto"/>
        <w:left w:val="none" w:sz="0" w:space="0" w:color="auto"/>
        <w:bottom w:val="none" w:sz="0" w:space="0" w:color="auto"/>
        <w:right w:val="none" w:sz="0" w:space="0" w:color="auto"/>
      </w:divBdr>
    </w:div>
    <w:div w:id="551693994">
      <w:bodyDiv w:val="1"/>
      <w:marLeft w:val="0"/>
      <w:marRight w:val="0"/>
      <w:marTop w:val="0"/>
      <w:marBottom w:val="0"/>
      <w:divBdr>
        <w:top w:val="none" w:sz="0" w:space="0" w:color="auto"/>
        <w:left w:val="none" w:sz="0" w:space="0" w:color="auto"/>
        <w:bottom w:val="none" w:sz="0" w:space="0" w:color="auto"/>
        <w:right w:val="none" w:sz="0" w:space="0" w:color="auto"/>
      </w:divBdr>
    </w:div>
    <w:div w:id="559905634">
      <w:bodyDiv w:val="1"/>
      <w:marLeft w:val="0"/>
      <w:marRight w:val="0"/>
      <w:marTop w:val="0"/>
      <w:marBottom w:val="0"/>
      <w:divBdr>
        <w:top w:val="none" w:sz="0" w:space="0" w:color="auto"/>
        <w:left w:val="none" w:sz="0" w:space="0" w:color="auto"/>
        <w:bottom w:val="none" w:sz="0" w:space="0" w:color="auto"/>
        <w:right w:val="none" w:sz="0" w:space="0" w:color="auto"/>
      </w:divBdr>
      <w:divsChild>
        <w:div w:id="1490288864">
          <w:marLeft w:val="0"/>
          <w:marRight w:val="0"/>
          <w:marTop w:val="0"/>
          <w:marBottom w:val="0"/>
          <w:divBdr>
            <w:top w:val="none" w:sz="0" w:space="0" w:color="auto"/>
            <w:left w:val="none" w:sz="0" w:space="0" w:color="auto"/>
            <w:bottom w:val="none" w:sz="0" w:space="0" w:color="auto"/>
            <w:right w:val="none" w:sz="0" w:space="0" w:color="auto"/>
          </w:divBdr>
          <w:divsChild>
            <w:div w:id="432551021">
              <w:marLeft w:val="0"/>
              <w:marRight w:val="0"/>
              <w:marTop w:val="0"/>
              <w:marBottom w:val="0"/>
              <w:divBdr>
                <w:top w:val="none" w:sz="0" w:space="0" w:color="auto"/>
                <w:left w:val="none" w:sz="0" w:space="0" w:color="auto"/>
                <w:bottom w:val="none" w:sz="0" w:space="0" w:color="auto"/>
                <w:right w:val="none" w:sz="0" w:space="0" w:color="auto"/>
              </w:divBdr>
              <w:divsChild>
                <w:div w:id="1966038023">
                  <w:marLeft w:val="0"/>
                  <w:marRight w:val="0"/>
                  <w:marTop w:val="0"/>
                  <w:marBottom w:val="0"/>
                  <w:divBdr>
                    <w:top w:val="none" w:sz="0" w:space="0" w:color="auto"/>
                    <w:left w:val="none" w:sz="0" w:space="0" w:color="auto"/>
                    <w:bottom w:val="none" w:sz="0" w:space="0" w:color="auto"/>
                    <w:right w:val="none" w:sz="0" w:space="0" w:color="auto"/>
                  </w:divBdr>
                  <w:divsChild>
                    <w:div w:id="1990402994">
                      <w:marLeft w:val="0"/>
                      <w:marRight w:val="0"/>
                      <w:marTop w:val="0"/>
                      <w:marBottom w:val="0"/>
                      <w:divBdr>
                        <w:top w:val="none" w:sz="0" w:space="0" w:color="auto"/>
                        <w:left w:val="none" w:sz="0" w:space="0" w:color="auto"/>
                        <w:bottom w:val="none" w:sz="0" w:space="0" w:color="auto"/>
                        <w:right w:val="none" w:sz="0" w:space="0" w:color="auto"/>
                      </w:divBdr>
                      <w:divsChild>
                        <w:div w:id="1255867092">
                          <w:marLeft w:val="0"/>
                          <w:marRight w:val="0"/>
                          <w:marTop w:val="0"/>
                          <w:marBottom w:val="0"/>
                          <w:divBdr>
                            <w:top w:val="none" w:sz="0" w:space="0" w:color="auto"/>
                            <w:left w:val="none" w:sz="0" w:space="0" w:color="auto"/>
                            <w:bottom w:val="none" w:sz="0" w:space="0" w:color="auto"/>
                            <w:right w:val="none" w:sz="0" w:space="0" w:color="auto"/>
                          </w:divBdr>
                          <w:divsChild>
                            <w:div w:id="788428196">
                              <w:marLeft w:val="0"/>
                              <w:marRight w:val="0"/>
                              <w:marTop w:val="0"/>
                              <w:marBottom w:val="0"/>
                              <w:divBdr>
                                <w:top w:val="none" w:sz="0" w:space="0" w:color="auto"/>
                                <w:left w:val="none" w:sz="0" w:space="0" w:color="auto"/>
                                <w:bottom w:val="none" w:sz="0" w:space="0" w:color="auto"/>
                                <w:right w:val="none" w:sz="0" w:space="0" w:color="auto"/>
                              </w:divBdr>
                              <w:divsChild>
                                <w:div w:id="4638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261323">
      <w:bodyDiv w:val="1"/>
      <w:marLeft w:val="0"/>
      <w:marRight w:val="0"/>
      <w:marTop w:val="0"/>
      <w:marBottom w:val="0"/>
      <w:divBdr>
        <w:top w:val="none" w:sz="0" w:space="0" w:color="auto"/>
        <w:left w:val="none" w:sz="0" w:space="0" w:color="auto"/>
        <w:bottom w:val="none" w:sz="0" w:space="0" w:color="auto"/>
        <w:right w:val="none" w:sz="0" w:space="0" w:color="auto"/>
      </w:divBdr>
    </w:div>
    <w:div w:id="661813044">
      <w:bodyDiv w:val="1"/>
      <w:marLeft w:val="0"/>
      <w:marRight w:val="0"/>
      <w:marTop w:val="0"/>
      <w:marBottom w:val="0"/>
      <w:divBdr>
        <w:top w:val="none" w:sz="0" w:space="0" w:color="auto"/>
        <w:left w:val="none" w:sz="0" w:space="0" w:color="auto"/>
        <w:bottom w:val="none" w:sz="0" w:space="0" w:color="auto"/>
        <w:right w:val="none" w:sz="0" w:space="0" w:color="auto"/>
      </w:divBdr>
    </w:div>
    <w:div w:id="718624992">
      <w:bodyDiv w:val="1"/>
      <w:marLeft w:val="0"/>
      <w:marRight w:val="0"/>
      <w:marTop w:val="0"/>
      <w:marBottom w:val="0"/>
      <w:divBdr>
        <w:top w:val="none" w:sz="0" w:space="0" w:color="auto"/>
        <w:left w:val="none" w:sz="0" w:space="0" w:color="auto"/>
        <w:bottom w:val="none" w:sz="0" w:space="0" w:color="auto"/>
        <w:right w:val="none" w:sz="0" w:space="0" w:color="auto"/>
      </w:divBdr>
    </w:div>
    <w:div w:id="741027191">
      <w:bodyDiv w:val="1"/>
      <w:marLeft w:val="0"/>
      <w:marRight w:val="0"/>
      <w:marTop w:val="0"/>
      <w:marBottom w:val="0"/>
      <w:divBdr>
        <w:top w:val="none" w:sz="0" w:space="0" w:color="auto"/>
        <w:left w:val="none" w:sz="0" w:space="0" w:color="auto"/>
        <w:bottom w:val="none" w:sz="0" w:space="0" w:color="auto"/>
        <w:right w:val="none" w:sz="0" w:space="0" w:color="auto"/>
      </w:divBdr>
    </w:div>
    <w:div w:id="772434943">
      <w:bodyDiv w:val="1"/>
      <w:marLeft w:val="0"/>
      <w:marRight w:val="0"/>
      <w:marTop w:val="0"/>
      <w:marBottom w:val="0"/>
      <w:divBdr>
        <w:top w:val="none" w:sz="0" w:space="0" w:color="auto"/>
        <w:left w:val="none" w:sz="0" w:space="0" w:color="auto"/>
        <w:bottom w:val="none" w:sz="0" w:space="0" w:color="auto"/>
        <w:right w:val="none" w:sz="0" w:space="0" w:color="auto"/>
      </w:divBdr>
    </w:div>
    <w:div w:id="821115574">
      <w:bodyDiv w:val="1"/>
      <w:marLeft w:val="0"/>
      <w:marRight w:val="0"/>
      <w:marTop w:val="0"/>
      <w:marBottom w:val="0"/>
      <w:divBdr>
        <w:top w:val="none" w:sz="0" w:space="0" w:color="auto"/>
        <w:left w:val="none" w:sz="0" w:space="0" w:color="auto"/>
        <w:bottom w:val="none" w:sz="0" w:space="0" w:color="auto"/>
        <w:right w:val="none" w:sz="0" w:space="0" w:color="auto"/>
      </w:divBdr>
    </w:div>
    <w:div w:id="841162723">
      <w:bodyDiv w:val="1"/>
      <w:marLeft w:val="0"/>
      <w:marRight w:val="0"/>
      <w:marTop w:val="0"/>
      <w:marBottom w:val="0"/>
      <w:divBdr>
        <w:top w:val="none" w:sz="0" w:space="0" w:color="auto"/>
        <w:left w:val="none" w:sz="0" w:space="0" w:color="auto"/>
        <w:bottom w:val="none" w:sz="0" w:space="0" w:color="auto"/>
        <w:right w:val="none" w:sz="0" w:space="0" w:color="auto"/>
      </w:divBdr>
    </w:div>
    <w:div w:id="1078867301">
      <w:bodyDiv w:val="1"/>
      <w:marLeft w:val="0"/>
      <w:marRight w:val="0"/>
      <w:marTop w:val="0"/>
      <w:marBottom w:val="0"/>
      <w:divBdr>
        <w:top w:val="none" w:sz="0" w:space="0" w:color="auto"/>
        <w:left w:val="none" w:sz="0" w:space="0" w:color="auto"/>
        <w:bottom w:val="none" w:sz="0" w:space="0" w:color="auto"/>
        <w:right w:val="none" w:sz="0" w:space="0" w:color="auto"/>
      </w:divBdr>
    </w:div>
    <w:div w:id="1103112496">
      <w:bodyDiv w:val="1"/>
      <w:marLeft w:val="0"/>
      <w:marRight w:val="0"/>
      <w:marTop w:val="0"/>
      <w:marBottom w:val="0"/>
      <w:divBdr>
        <w:top w:val="none" w:sz="0" w:space="0" w:color="auto"/>
        <w:left w:val="none" w:sz="0" w:space="0" w:color="auto"/>
        <w:bottom w:val="none" w:sz="0" w:space="0" w:color="auto"/>
        <w:right w:val="none" w:sz="0" w:space="0" w:color="auto"/>
      </w:divBdr>
    </w:div>
    <w:div w:id="1111365760">
      <w:bodyDiv w:val="1"/>
      <w:marLeft w:val="0"/>
      <w:marRight w:val="0"/>
      <w:marTop w:val="0"/>
      <w:marBottom w:val="0"/>
      <w:divBdr>
        <w:top w:val="none" w:sz="0" w:space="0" w:color="auto"/>
        <w:left w:val="none" w:sz="0" w:space="0" w:color="auto"/>
        <w:bottom w:val="none" w:sz="0" w:space="0" w:color="auto"/>
        <w:right w:val="none" w:sz="0" w:space="0" w:color="auto"/>
      </w:divBdr>
    </w:div>
    <w:div w:id="1138692511">
      <w:bodyDiv w:val="1"/>
      <w:marLeft w:val="0"/>
      <w:marRight w:val="0"/>
      <w:marTop w:val="0"/>
      <w:marBottom w:val="0"/>
      <w:divBdr>
        <w:top w:val="none" w:sz="0" w:space="0" w:color="auto"/>
        <w:left w:val="none" w:sz="0" w:space="0" w:color="auto"/>
        <w:bottom w:val="none" w:sz="0" w:space="0" w:color="auto"/>
        <w:right w:val="none" w:sz="0" w:space="0" w:color="auto"/>
      </w:divBdr>
    </w:div>
    <w:div w:id="1175149358">
      <w:bodyDiv w:val="1"/>
      <w:marLeft w:val="0"/>
      <w:marRight w:val="0"/>
      <w:marTop w:val="0"/>
      <w:marBottom w:val="0"/>
      <w:divBdr>
        <w:top w:val="none" w:sz="0" w:space="0" w:color="auto"/>
        <w:left w:val="none" w:sz="0" w:space="0" w:color="auto"/>
        <w:bottom w:val="none" w:sz="0" w:space="0" w:color="auto"/>
        <w:right w:val="none" w:sz="0" w:space="0" w:color="auto"/>
      </w:divBdr>
    </w:div>
    <w:div w:id="1238056720">
      <w:bodyDiv w:val="1"/>
      <w:marLeft w:val="0"/>
      <w:marRight w:val="0"/>
      <w:marTop w:val="0"/>
      <w:marBottom w:val="0"/>
      <w:divBdr>
        <w:top w:val="none" w:sz="0" w:space="0" w:color="auto"/>
        <w:left w:val="none" w:sz="0" w:space="0" w:color="auto"/>
        <w:bottom w:val="none" w:sz="0" w:space="0" w:color="auto"/>
        <w:right w:val="none" w:sz="0" w:space="0" w:color="auto"/>
      </w:divBdr>
    </w:div>
    <w:div w:id="1304575944">
      <w:bodyDiv w:val="1"/>
      <w:marLeft w:val="0"/>
      <w:marRight w:val="0"/>
      <w:marTop w:val="0"/>
      <w:marBottom w:val="0"/>
      <w:divBdr>
        <w:top w:val="none" w:sz="0" w:space="0" w:color="auto"/>
        <w:left w:val="none" w:sz="0" w:space="0" w:color="auto"/>
        <w:bottom w:val="none" w:sz="0" w:space="0" w:color="auto"/>
        <w:right w:val="none" w:sz="0" w:space="0" w:color="auto"/>
      </w:divBdr>
    </w:div>
    <w:div w:id="1427312335">
      <w:bodyDiv w:val="1"/>
      <w:marLeft w:val="0"/>
      <w:marRight w:val="0"/>
      <w:marTop w:val="0"/>
      <w:marBottom w:val="0"/>
      <w:divBdr>
        <w:top w:val="none" w:sz="0" w:space="0" w:color="auto"/>
        <w:left w:val="none" w:sz="0" w:space="0" w:color="auto"/>
        <w:bottom w:val="none" w:sz="0" w:space="0" w:color="auto"/>
        <w:right w:val="none" w:sz="0" w:space="0" w:color="auto"/>
      </w:divBdr>
    </w:div>
    <w:div w:id="1450275109">
      <w:bodyDiv w:val="1"/>
      <w:marLeft w:val="0"/>
      <w:marRight w:val="0"/>
      <w:marTop w:val="0"/>
      <w:marBottom w:val="0"/>
      <w:divBdr>
        <w:top w:val="none" w:sz="0" w:space="0" w:color="auto"/>
        <w:left w:val="none" w:sz="0" w:space="0" w:color="auto"/>
        <w:bottom w:val="none" w:sz="0" w:space="0" w:color="auto"/>
        <w:right w:val="none" w:sz="0" w:space="0" w:color="auto"/>
      </w:divBdr>
    </w:div>
    <w:div w:id="1701785090">
      <w:bodyDiv w:val="1"/>
      <w:marLeft w:val="0"/>
      <w:marRight w:val="0"/>
      <w:marTop w:val="0"/>
      <w:marBottom w:val="0"/>
      <w:divBdr>
        <w:top w:val="none" w:sz="0" w:space="0" w:color="auto"/>
        <w:left w:val="none" w:sz="0" w:space="0" w:color="auto"/>
        <w:bottom w:val="none" w:sz="0" w:space="0" w:color="auto"/>
        <w:right w:val="none" w:sz="0" w:space="0" w:color="auto"/>
      </w:divBdr>
    </w:div>
    <w:div w:id="1706370513">
      <w:bodyDiv w:val="1"/>
      <w:marLeft w:val="0"/>
      <w:marRight w:val="0"/>
      <w:marTop w:val="0"/>
      <w:marBottom w:val="0"/>
      <w:divBdr>
        <w:top w:val="none" w:sz="0" w:space="0" w:color="auto"/>
        <w:left w:val="none" w:sz="0" w:space="0" w:color="auto"/>
        <w:bottom w:val="none" w:sz="0" w:space="0" w:color="auto"/>
        <w:right w:val="none" w:sz="0" w:space="0" w:color="auto"/>
      </w:divBdr>
    </w:div>
    <w:div w:id="1782411901">
      <w:bodyDiv w:val="1"/>
      <w:marLeft w:val="0"/>
      <w:marRight w:val="0"/>
      <w:marTop w:val="0"/>
      <w:marBottom w:val="0"/>
      <w:divBdr>
        <w:top w:val="none" w:sz="0" w:space="0" w:color="auto"/>
        <w:left w:val="none" w:sz="0" w:space="0" w:color="auto"/>
        <w:bottom w:val="none" w:sz="0" w:space="0" w:color="auto"/>
        <w:right w:val="none" w:sz="0" w:space="0" w:color="auto"/>
      </w:divBdr>
    </w:div>
    <w:div w:id="1825581093">
      <w:bodyDiv w:val="1"/>
      <w:marLeft w:val="0"/>
      <w:marRight w:val="0"/>
      <w:marTop w:val="0"/>
      <w:marBottom w:val="0"/>
      <w:divBdr>
        <w:top w:val="none" w:sz="0" w:space="0" w:color="auto"/>
        <w:left w:val="none" w:sz="0" w:space="0" w:color="auto"/>
        <w:bottom w:val="none" w:sz="0" w:space="0" w:color="auto"/>
        <w:right w:val="none" w:sz="0" w:space="0" w:color="auto"/>
      </w:divBdr>
    </w:div>
    <w:div w:id="1908759462">
      <w:bodyDiv w:val="1"/>
      <w:marLeft w:val="0"/>
      <w:marRight w:val="0"/>
      <w:marTop w:val="0"/>
      <w:marBottom w:val="0"/>
      <w:divBdr>
        <w:top w:val="none" w:sz="0" w:space="0" w:color="auto"/>
        <w:left w:val="none" w:sz="0" w:space="0" w:color="auto"/>
        <w:bottom w:val="none" w:sz="0" w:space="0" w:color="auto"/>
        <w:right w:val="none" w:sz="0" w:space="0" w:color="auto"/>
      </w:divBdr>
    </w:div>
    <w:div w:id="1957440003">
      <w:bodyDiv w:val="1"/>
      <w:marLeft w:val="0"/>
      <w:marRight w:val="0"/>
      <w:marTop w:val="0"/>
      <w:marBottom w:val="0"/>
      <w:divBdr>
        <w:top w:val="none" w:sz="0" w:space="0" w:color="auto"/>
        <w:left w:val="none" w:sz="0" w:space="0" w:color="auto"/>
        <w:bottom w:val="none" w:sz="0" w:space="0" w:color="auto"/>
        <w:right w:val="none" w:sz="0" w:space="0" w:color="auto"/>
      </w:divBdr>
    </w:div>
    <w:div w:id="2016347970">
      <w:bodyDiv w:val="1"/>
      <w:marLeft w:val="0"/>
      <w:marRight w:val="0"/>
      <w:marTop w:val="0"/>
      <w:marBottom w:val="0"/>
      <w:divBdr>
        <w:top w:val="none" w:sz="0" w:space="0" w:color="auto"/>
        <w:left w:val="none" w:sz="0" w:space="0" w:color="auto"/>
        <w:bottom w:val="none" w:sz="0" w:space="0" w:color="auto"/>
        <w:right w:val="none" w:sz="0" w:space="0" w:color="auto"/>
      </w:divBdr>
    </w:div>
    <w:div w:id="2101487897">
      <w:bodyDiv w:val="1"/>
      <w:marLeft w:val="0"/>
      <w:marRight w:val="0"/>
      <w:marTop w:val="0"/>
      <w:marBottom w:val="0"/>
      <w:divBdr>
        <w:top w:val="none" w:sz="0" w:space="0" w:color="auto"/>
        <w:left w:val="none" w:sz="0" w:space="0" w:color="auto"/>
        <w:bottom w:val="none" w:sz="0" w:space="0" w:color="auto"/>
        <w:right w:val="none" w:sz="0" w:space="0" w:color="auto"/>
      </w:divBdr>
    </w:div>
    <w:div w:id="2113161782">
      <w:bodyDiv w:val="1"/>
      <w:marLeft w:val="0"/>
      <w:marRight w:val="0"/>
      <w:marTop w:val="0"/>
      <w:marBottom w:val="0"/>
      <w:divBdr>
        <w:top w:val="none" w:sz="0" w:space="0" w:color="auto"/>
        <w:left w:val="none" w:sz="0" w:space="0" w:color="auto"/>
        <w:bottom w:val="none" w:sz="0" w:space="0" w:color="auto"/>
        <w:right w:val="none" w:sz="0" w:space="0" w:color="auto"/>
      </w:divBdr>
      <w:divsChild>
        <w:div w:id="1284922428">
          <w:marLeft w:val="0"/>
          <w:marRight w:val="0"/>
          <w:marTop w:val="0"/>
          <w:marBottom w:val="0"/>
          <w:divBdr>
            <w:top w:val="none" w:sz="0" w:space="0" w:color="auto"/>
            <w:left w:val="none" w:sz="0" w:space="0" w:color="auto"/>
            <w:bottom w:val="none" w:sz="0" w:space="0" w:color="auto"/>
            <w:right w:val="none" w:sz="0" w:space="0" w:color="auto"/>
          </w:divBdr>
          <w:divsChild>
            <w:div w:id="742483857">
              <w:marLeft w:val="0"/>
              <w:marRight w:val="0"/>
              <w:marTop w:val="0"/>
              <w:marBottom w:val="0"/>
              <w:divBdr>
                <w:top w:val="none" w:sz="0" w:space="0" w:color="auto"/>
                <w:left w:val="none" w:sz="0" w:space="0" w:color="auto"/>
                <w:bottom w:val="none" w:sz="0" w:space="0" w:color="auto"/>
                <w:right w:val="none" w:sz="0" w:space="0" w:color="auto"/>
              </w:divBdr>
              <w:divsChild>
                <w:div w:id="1383555100">
                  <w:marLeft w:val="0"/>
                  <w:marRight w:val="0"/>
                  <w:marTop w:val="0"/>
                  <w:marBottom w:val="0"/>
                  <w:divBdr>
                    <w:top w:val="none" w:sz="0" w:space="0" w:color="auto"/>
                    <w:left w:val="none" w:sz="0" w:space="0" w:color="auto"/>
                    <w:bottom w:val="none" w:sz="0" w:space="0" w:color="auto"/>
                    <w:right w:val="none" w:sz="0" w:space="0" w:color="auto"/>
                  </w:divBdr>
                  <w:divsChild>
                    <w:div w:id="1108239846">
                      <w:marLeft w:val="0"/>
                      <w:marRight w:val="0"/>
                      <w:marTop w:val="0"/>
                      <w:marBottom w:val="0"/>
                      <w:divBdr>
                        <w:top w:val="none" w:sz="0" w:space="0" w:color="auto"/>
                        <w:left w:val="none" w:sz="0" w:space="0" w:color="auto"/>
                        <w:bottom w:val="none" w:sz="0" w:space="0" w:color="auto"/>
                        <w:right w:val="none" w:sz="0" w:space="0" w:color="auto"/>
                      </w:divBdr>
                      <w:divsChild>
                        <w:div w:id="1794790417">
                          <w:marLeft w:val="0"/>
                          <w:marRight w:val="0"/>
                          <w:marTop w:val="0"/>
                          <w:marBottom w:val="0"/>
                          <w:divBdr>
                            <w:top w:val="none" w:sz="0" w:space="0" w:color="auto"/>
                            <w:left w:val="none" w:sz="0" w:space="0" w:color="auto"/>
                            <w:bottom w:val="none" w:sz="0" w:space="0" w:color="auto"/>
                            <w:right w:val="none" w:sz="0" w:space="0" w:color="auto"/>
                          </w:divBdr>
                          <w:divsChild>
                            <w:div w:id="1754930591">
                              <w:marLeft w:val="0"/>
                              <w:marRight w:val="0"/>
                              <w:marTop w:val="0"/>
                              <w:marBottom w:val="0"/>
                              <w:divBdr>
                                <w:top w:val="none" w:sz="0" w:space="0" w:color="auto"/>
                                <w:left w:val="none" w:sz="0" w:space="0" w:color="auto"/>
                                <w:bottom w:val="none" w:sz="0" w:space="0" w:color="auto"/>
                                <w:right w:val="none" w:sz="0" w:space="0" w:color="auto"/>
                              </w:divBdr>
                              <w:divsChild>
                                <w:div w:id="3351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93884">
      <w:bodyDiv w:val="1"/>
      <w:marLeft w:val="0"/>
      <w:marRight w:val="0"/>
      <w:marTop w:val="0"/>
      <w:marBottom w:val="0"/>
      <w:divBdr>
        <w:top w:val="none" w:sz="0" w:space="0" w:color="auto"/>
        <w:left w:val="none" w:sz="0" w:space="0" w:color="auto"/>
        <w:bottom w:val="none" w:sz="0" w:space="0" w:color="auto"/>
        <w:right w:val="none" w:sz="0" w:space="0" w:color="auto"/>
      </w:divBdr>
    </w:div>
    <w:div w:id="2122994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iaeme.com/IJCIET/issues.asp?JType=IJCIET&amp;VType=9&amp;IType=5" TargetMode="External"/><Relationship Id="rId5" Type="http://schemas.openxmlformats.org/officeDocument/2006/relationships/webSettings" Target="webSettings.xml"/><Relationship Id="rId10" Type="http://schemas.openxmlformats.org/officeDocument/2006/relationships/hyperlink" Target="https://www.hindawi.com/journals/aaa/2014/648047/"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C5C6C-BC84-4F35-A14B-932563811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16</Pages>
  <Words>5917</Words>
  <Characters>36331</Characters>
  <Application>Microsoft Office Word</Application>
  <DocSecurity>0</DocSecurity>
  <Lines>648</Lines>
  <Paragraphs>187</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42061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Nasirpourosgoei</dc:creator>
  <cp:keywords/>
  <cp:lastModifiedBy>Laxmi Bhaveshbhai Bhalala</cp:lastModifiedBy>
  <cp:revision>69</cp:revision>
  <dcterms:created xsi:type="dcterms:W3CDTF">2025-09-18T16:10:00Z</dcterms:created>
  <dcterms:modified xsi:type="dcterms:W3CDTF">2026-01-21T12:34:00Z</dcterms:modified>
</cp:coreProperties>
</file>