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A09CD8">
      <w:pPr>
        <w:spacing w:after="0"/>
        <w:ind w:left="-645"/>
      </w:pPr>
    </w:p>
    <w:p w14:paraId="29ADDA1F">
      <w:pPr>
        <w:spacing w:after="0"/>
        <w:ind w:left="2672"/>
      </w:pPr>
      <w:r>
        <w:t xml:space="preserve"> </w:t>
      </w:r>
    </w:p>
    <w:p w14:paraId="0D958DF6">
      <w:pPr>
        <w:spacing w:after="1046"/>
        <w:ind w:left="2684"/>
      </w:pPr>
      <w:r>
        <w:drawing>
          <wp:inline distT="0" distB="0" distL="0" distR="0">
            <wp:extent cx="2590800" cy="1358900"/>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7"/>
                    <a:stretch>
                      <a:fillRect/>
                    </a:stretch>
                  </pic:blipFill>
                  <pic:spPr>
                    <a:xfrm>
                      <a:off x="0" y="0"/>
                      <a:ext cx="2591025" cy="1359526"/>
                    </a:xfrm>
                    <a:prstGeom prst="rect">
                      <a:avLst/>
                    </a:prstGeom>
                  </pic:spPr>
                </pic:pic>
              </a:graphicData>
            </a:graphic>
          </wp:inline>
        </w:drawing>
      </w:r>
      <w:r>
        <w:t xml:space="preserve">  </w:t>
      </w:r>
    </w:p>
    <w:p w14:paraId="17AF6047">
      <w:pPr>
        <w:spacing w:after="0"/>
        <w:ind w:left="3"/>
        <w:jc w:val="center"/>
        <w:rPr>
          <w:b/>
          <w:sz w:val="72"/>
        </w:rPr>
      </w:pPr>
      <w:r>
        <w:rPr>
          <w:b/>
          <w:sz w:val="72"/>
        </w:rPr>
        <w:t>Responsible Data Analytics</w:t>
      </w:r>
    </w:p>
    <w:p w14:paraId="3D73E0C5">
      <w:pPr>
        <w:spacing w:after="0"/>
        <w:ind w:left="3"/>
        <w:jc w:val="center"/>
      </w:pPr>
      <w:r>
        <w:rPr>
          <w:b/>
          <w:sz w:val="72"/>
        </w:rPr>
        <w:t xml:space="preserve">MSc </w:t>
      </w:r>
      <w:r>
        <w:t xml:space="preserve"> </w:t>
      </w:r>
    </w:p>
    <w:p w14:paraId="0D2758E3">
      <w:pPr>
        <w:spacing w:after="0"/>
        <w:ind w:left="3"/>
        <w:jc w:val="center"/>
        <w:rPr>
          <w:b/>
          <w:bCs/>
          <w:sz w:val="72"/>
          <w:szCs w:val="72"/>
        </w:rPr>
      </w:pPr>
    </w:p>
    <w:p w14:paraId="548081A8">
      <w:pPr>
        <w:spacing w:after="0"/>
        <w:jc w:val="center"/>
        <w:rPr>
          <w:b/>
          <w:bCs/>
          <w:sz w:val="72"/>
          <w:szCs w:val="72"/>
        </w:rPr>
      </w:pPr>
      <w:r>
        <w:rPr>
          <w:b/>
          <w:bCs/>
          <w:sz w:val="72"/>
          <w:szCs w:val="72"/>
        </w:rPr>
        <w:t>Fundamentals of Data and</w:t>
      </w:r>
    </w:p>
    <w:p w14:paraId="7434EAF1">
      <w:pPr>
        <w:spacing w:after="0"/>
        <w:jc w:val="center"/>
        <w:rPr>
          <w:b/>
          <w:bCs/>
          <w:sz w:val="72"/>
          <w:szCs w:val="72"/>
        </w:rPr>
      </w:pPr>
      <w:r>
        <w:rPr>
          <w:b/>
          <w:bCs/>
          <w:sz w:val="72"/>
          <w:szCs w:val="72"/>
        </w:rPr>
        <w:t>Infrastructure</w:t>
      </w:r>
    </w:p>
    <w:p w14:paraId="32151203">
      <w:pPr>
        <w:spacing w:after="33"/>
        <w:ind w:left="3"/>
        <w:jc w:val="center"/>
        <w:rPr>
          <w:b/>
          <w:bCs/>
          <w:sz w:val="72"/>
          <w:szCs w:val="72"/>
        </w:rPr>
      </w:pPr>
      <w:r>
        <w:rPr>
          <w:b/>
          <w:bCs/>
          <w:sz w:val="72"/>
          <w:szCs w:val="72"/>
        </w:rPr>
        <w:t xml:space="preserve">(LNDN5204)  </w:t>
      </w:r>
    </w:p>
    <w:p w14:paraId="35536EF5">
      <w:pPr>
        <w:spacing w:after="0"/>
        <w:ind w:left="226"/>
        <w:jc w:val="center"/>
      </w:pPr>
      <w:r>
        <w:rPr>
          <w:sz w:val="40"/>
        </w:rPr>
        <w:t xml:space="preserve"> </w:t>
      </w:r>
      <w:r>
        <w:t xml:space="preserve"> </w:t>
      </w:r>
      <w:r>
        <w:rPr>
          <w:sz w:val="40"/>
        </w:rPr>
        <w:t xml:space="preserve"> </w:t>
      </w:r>
      <w:r>
        <w:t xml:space="preserve"> </w:t>
      </w:r>
    </w:p>
    <w:p w14:paraId="5C29CD79">
      <w:pPr>
        <w:spacing w:after="0"/>
        <w:ind w:left="-91" w:right="-578"/>
      </w:pPr>
    </w:p>
    <w:p w14:paraId="3FEBBA4D">
      <w:pPr>
        <w:spacing w:after="0"/>
        <w:ind w:left="-91" w:right="-578"/>
        <w:rPr>
          <w:sz w:val="40"/>
          <w:szCs w:val="40"/>
        </w:rPr>
      </w:pPr>
    </w:p>
    <w:p w14:paraId="43713ED4">
      <w:pPr>
        <w:rPr>
          <w:sz w:val="40"/>
          <w:szCs w:val="40"/>
        </w:rPr>
      </w:pPr>
    </w:p>
    <w:p w14:paraId="6BF9868C">
      <w:pPr>
        <w:rPr>
          <w:sz w:val="40"/>
          <w:szCs w:val="40"/>
        </w:rPr>
      </w:pPr>
    </w:p>
    <w:p w14:paraId="4930AE0A">
      <w:pPr>
        <w:rPr>
          <w:sz w:val="40"/>
          <w:szCs w:val="40"/>
        </w:rPr>
      </w:pPr>
    </w:p>
    <w:p w14:paraId="382D8012">
      <w:pPr>
        <w:rPr>
          <w:sz w:val="40"/>
          <w:szCs w:val="40"/>
        </w:rPr>
      </w:pPr>
      <w:r>
        <w:rPr>
          <w:sz w:val="40"/>
          <w:szCs w:val="40"/>
        </w:rPr>
        <w:t>Student full name:</w:t>
      </w:r>
      <w:r>
        <w:rPr>
          <w:sz w:val="40"/>
          <w:szCs w:val="40"/>
        </w:rPr>
        <w:tab/>
      </w:r>
      <w:r>
        <w:rPr>
          <w:sz w:val="40"/>
          <w:szCs w:val="40"/>
        </w:rPr>
        <w:tab/>
      </w:r>
      <w:r>
        <w:rPr>
          <w:sz w:val="40"/>
          <w:szCs w:val="40"/>
        </w:rPr>
        <w:tab/>
      </w:r>
      <w:r>
        <w:rPr>
          <w:sz w:val="40"/>
          <w:szCs w:val="40"/>
        </w:rPr>
        <w:t>Student ID:</w:t>
      </w:r>
      <w:r>
        <w:rPr>
          <w:sz w:val="40"/>
          <w:szCs w:val="40"/>
        </w:rPr>
        <w:tab/>
      </w:r>
      <w:r>
        <w:rPr>
          <w:sz w:val="40"/>
          <w:szCs w:val="40"/>
        </w:rPr>
        <w:tab/>
      </w:r>
      <w:r>
        <w:rPr>
          <w:sz w:val="40"/>
          <w:szCs w:val="40"/>
        </w:rPr>
        <w:tab/>
      </w:r>
      <w:r>
        <w:rPr>
          <w:sz w:val="40"/>
          <w:szCs w:val="40"/>
        </w:rPr>
        <w:tab/>
      </w:r>
      <w:r>
        <w:rPr>
          <w:sz w:val="40"/>
          <w:szCs w:val="40"/>
        </w:rPr>
        <w:t xml:space="preserve"> </w:t>
      </w:r>
    </w:p>
    <w:p w14:paraId="3D1E35E2">
      <w:pPr>
        <w:spacing w:after="0"/>
        <w:ind w:right="-578"/>
        <w:rPr>
          <w:sz w:val="40"/>
          <w:szCs w:val="40"/>
        </w:rPr>
      </w:pPr>
      <w:r>
        <w:rPr>
          <w:sz w:val="40"/>
          <w:szCs w:val="40"/>
        </w:rPr>
        <w:t>Submission Date:</w:t>
      </w:r>
      <w:r>
        <w:rPr>
          <w:sz w:val="40"/>
          <w:szCs w:val="40"/>
        </w:rPr>
        <w:tab/>
      </w:r>
      <w:r>
        <w:rPr>
          <w:sz w:val="40"/>
          <w:szCs w:val="40"/>
        </w:rPr>
        <w:tab/>
      </w:r>
      <w:r>
        <w:rPr>
          <w:sz w:val="40"/>
          <w:szCs w:val="40"/>
        </w:rPr>
        <w:tab/>
      </w:r>
      <w:r>
        <w:rPr>
          <w:sz w:val="40"/>
          <w:szCs w:val="40"/>
        </w:rPr>
        <w:tab/>
      </w:r>
      <w:r>
        <w:rPr>
          <w:sz w:val="40"/>
          <w:szCs w:val="40"/>
        </w:rPr>
        <w:t>Word Count:</w:t>
      </w:r>
      <w:r>
        <w:rPr>
          <w:sz w:val="40"/>
          <w:szCs w:val="40"/>
        </w:rPr>
        <w:tab/>
      </w:r>
      <w:r>
        <w:rPr>
          <w:rFonts w:hint="default"/>
          <w:sz w:val="40"/>
          <w:szCs w:val="40"/>
          <w:lang w:val="en-GB"/>
        </w:rPr>
        <w:t>2941</w:t>
      </w:r>
      <w:r>
        <w:rPr>
          <w:sz w:val="40"/>
          <w:szCs w:val="40"/>
        </w:rPr>
        <w:tab/>
      </w:r>
      <w:r>
        <w:rPr>
          <w:sz w:val="40"/>
          <w:szCs w:val="40"/>
        </w:rPr>
        <w:tab/>
      </w:r>
    </w:p>
    <w:p w14:paraId="033F13B6">
      <w:pPr>
        <w:spacing w:after="0"/>
        <w:ind w:left="-91" w:right="-578" w:firstLine="91"/>
        <w:rPr>
          <w:sz w:val="40"/>
          <w:szCs w:val="40"/>
        </w:rPr>
      </w:pPr>
    </w:p>
    <w:p w14:paraId="34651F4A">
      <w:pPr>
        <w:spacing w:after="0"/>
        <w:ind w:left="-91" w:right="-578" w:firstLine="91"/>
        <w:rPr>
          <w:sz w:val="40"/>
          <w:szCs w:val="40"/>
        </w:rPr>
      </w:pPr>
    </w:p>
    <w:p w14:paraId="68D7DF03">
      <w:pPr>
        <w:spacing w:after="0"/>
        <w:ind w:left="-91" w:right="-578" w:firstLine="91"/>
        <w:rPr>
          <w:sz w:val="40"/>
          <w:szCs w:val="40"/>
        </w:rPr>
      </w:pPr>
    </w:p>
    <w:p w14:paraId="7D2E6F72">
      <w:pPr>
        <w:spacing w:after="0"/>
        <w:ind w:left="-91" w:right="-578" w:firstLine="91"/>
        <w:rPr>
          <w:rFonts w:ascii="Times New Roman" w:hAnsi="Times New Roman" w:cs="Times New Roman"/>
          <w:sz w:val="24"/>
          <w:szCs w:val="24"/>
        </w:rPr>
      </w:pPr>
    </w:p>
    <w:sdt>
      <w:sdtPr>
        <w:rPr>
          <w:rFonts w:ascii="Times New Roman" w:hAnsi="Times New Roman" w:cs="Times New Roman"/>
          <w:sz w:val="24"/>
          <w:szCs w:val="24"/>
        </w:rPr>
        <w:id w:val="1091054023"/>
        <w:docPartObj>
          <w:docPartGallery w:val="autotext"/>
        </w:docPartObj>
      </w:sdtPr>
      <w:sdtEndPr>
        <w:rPr>
          <w:rFonts w:ascii="Times New Roman" w:hAnsi="Times New Roman" w:cs="Times New Roman"/>
          <w:sz w:val="24"/>
          <w:szCs w:val="24"/>
        </w:rPr>
      </w:sdtEndPr>
      <w:sdtContent>
        <w:p w14:paraId="7D7BC301">
          <w:pPr>
            <w:pStyle w:val="2"/>
          </w:pPr>
          <w:bookmarkStart w:id="0" w:name="_Hlk189174102"/>
          <w:bookmarkEnd w:id="0"/>
          <w:r>
            <w:t>Contents</w:t>
          </w:r>
          <w:bookmarkStart w:id="1" w:name="_GoBack"/>
          <w:bookmarkEnd w:id="1"/>
        </w:p>
        <w:p w14:paraId="21CE8659">
          <w:pPr>
            <w:tabs>
              <w:tab w:val="right" w:pos="9072"/>
            </w:tabs>
            <w:spacing w:after="120"/>
          </w:pPr>
          <w:r>
            <w:rPr>
              <w:b/>
              <w:sz w:val="22"/>
            </w:rPr>
            <w:t>Title</w:t>
          </w:r>
          <w:r>
            <w:rPr>
              <w:b/>
              <w:sz w:val="22"/>
            </w:rPr>
            <w:tab/>
          </w:r>
          <w:r>
            <w:rPr>
              <w:b/>
              <w:sz w:val="22"/>
            </w:rPr>
            <w:t>Page No</w:t>
          </w:r>
        </w:p>
        <w:p w14:paraId="550BC767">
          <w:pPr>
            <w:tabs>
              <w:tab w:val="right" w:leader="dot" w:pos="9072"/>
            </w:tabs>
            <w:spacing w:after="60"/>
          </w:pPr>
          <w:r>
            <w:rPr>
              <w:b/>
              <w:sz w:val="21"/>
            </w:rPr>
            <w:t>1. Introduction and Business Scenario</w:t>
          </w:r>
          <w:r>
            <w:rPr>
              <w:sz w:val="21"/>
            </w:rPr>
            <w:tab/>
          </w:r>
          <w:r>
            <w:rPr>
              <w:sz w:val="21"/>
            </w:rPr>
            <w:t>3</w:t>
          </w:r>
        </w:p>
        <w:p w14:paraId="076E540D">
          <w:pPr>
            <w:tabs>
              <w:tab w:val="right" w:leader="dot" w:pos="9072"/>
            </w:tabs>
            <w:spacing w:after="60"/>
            <w:ind w:left="432"/>
          </w:pPr>
          <w:r>
            <w:rPr>
              <w:sz w:val="20"/>
            </w:rPr>
            <w:t>1.1 The source relational database</w:t>
          </w:r>
          <w:r>
            <w:rPr>
              <w:sz w:val="20"/>
            </w:rPr>
            <w:tab/>
          </w:r>
          <w:r>
            <w:rPr>
              <w:sz w:val="20"/>
            </w:rPr>
            <w:t>3</w:t>
          </w:r>
        </w:p>
        <w:p w14:paraId="222F63D0">
          <w:pPr>
            <w:tabs>
              <w:tab w:val="right" w:leader="dot" w:pos="9072"/>
            </w:tabs>
            <w:spacing w:after="60"/>
          </w:pPr>
          <w:r>
            <w:rPr>
              <w:b/>
              <w:sz w:val="21"/>
            </w:rPr>
            <w:t>2. Star Schema Design</w:t>
          </w:r>
          <w:r>
            <w:rPr>
              <w:sz w:val="21"/>
            </w:rPr>
            <w:tab/>
          </w:r>
          <w:r>
            <w:rPr>
              <w:sz w:val="21"/>
            </w:rPr>
            <w:t>4</w:t>
          </w:r>
        </w:p>
        <w:p w14:paraId="2FD07CF3">
          <w:pPr>
            <w:tabs>
              <w:tab w:val="right" w:leader="dot" w:pos="9072"/>
            </w:tabs>
            <w:spacing w:after="60"/>
            <w:ind w:left="432"/>
            <w:rPr>
              <w:rFonts w:hint="default"/>
              <w:lang w:val="en-GB"/>
            </w:rPr>
          </w:pPr>
          <w:r>
            <w:rPr>
              <w:sz w:val="20"/>
            </w:rPr>
            <w:t>2.1 Fact and dimensions — what was chosen and why</w:t>
          </w:r>
          <w:r>
            <w:rPr>
              <w:sz w:val="20"/>
            </w:rPr>
            <w:tab/>
          </w:r>
          <w:r>
            <w:rPr>
              <w:rFonts w:hint="default"/>
              <w:sz w:val="20"/>
              <w:lang w:val="en-GB"/>
            </w:rPr>
            <w:t>4</w:t>
          </w:r>
        </w:p>
        <w:p w14:paraId="608895E2">
          <w:pPr>
            <w:tabs>
              <w:tab w:val="right" w:leader="dot" w:pos="9072"/>
            </w:tabs>
            <w:spacing w:after="60"/>
            <w:ind w:left="432"/>
            <w:rPr>
              <w:rFonts w:hint="default"/>
              <w:lang w:val="en-GB"/>
            </w:rPr>
          </w:pPr>
          <w:r>
            <w:rPr>
              <w:sz w:val="20"/>
            </w:rPr>
            <w:t>2.2 Granularity</w:t>
          </w:r>
          <w:r>
            <w:rPr>
              <w:sz w:val="20"/>
            </w:rPr>
            <w:tab/>
          </w:r>
          <w:r>
            <w:rPr>
              <w:rFonts w:hint="default"/>
              <w:sz w:val="20"/>
              <w:lang w:val="en-GB"/>
            </w:rPr>
            <w:t>5</w:t>
          </w:r>
        </w:p>
        <w:p w14:paraId="1B3DF7B7">
          <w:pPr>
            <w:tabs>
              <w:tab w:val="right" w:leader="dot" w:pos="9072"/>
            </w:tabs>
            <w:spacing w:after="60"/>
            <w:ind w:left="432"/>
            <w:rPr>
              <w:rFonts w:hint="default"/>
              <w:lang w:val="en-GB"/>
            </w:rPr>
          </w:pPr>
          <w:r>
            <w:rPr>
              <w:sz w:val="20"/>
            </w:rPr>
            <w:t>2.3 Why a star schema rather than a snowflake or normalised model</w:t>
          </w:r>
          <w:r>
            <w:rPr>
              <w:sz w:val="20"/>
            </w:rPr>
            <w:tab/>
          </w:r>
          <w:r>
            <w:rPr>
              <w:rFonts w:hint="default"/>
              <w:sz w:val="20"/>
              <w:lang w:val="en-GB"/>
            </w:rPr>
            <w:t>5</w:t>
          </w:r>
        </w:p>
        <w:p w14:paraId="67850829">
          <w:pPr>
            <w:tabs>
              <w:tab w:val="right" w:leader="dot" w:pos="9072"/>
            </w:tabs>
            <w:spacing w:after="60"/>
            <w:rPr>
              <w:rFonts w:hint="default"/>
              <w:lang w:val="en-GB"/>
            </w:rPr>
          </w:pPr>
          <w:r>
            <w:rPr>
              <w:b/>
              <w:sz w:val="21"/>
            </w:rPr>
            <w:t>3. Derivation of Logical Relations</w:t>
          </w:r>
          <w:r>
            <w:rPr>
              <w:sz w:val="21"/>
            </w:rPr>
            <w:tab/>
          </w:r>
          <w:r>
            <w:rPr>
              <w:rFonts w:hint="default"/>
              <w:sz w:val="21"/>
              <w:lang w:val="en-GB"/>
            </w:rPr>
            <w:t>5</w:t>
          </w:r>
        </w:p>
        <w:p w14:paraId="3539F020">
          <w:pPr>
            <w:tabs>
              <w:tab w:val="right" w:leader="dot" w:pos="9072"/>
            </w:tabs>
            <w:spacing w:after="60"/>
            <w:rPr>
              <w:rFonts w:hint="default"/>
              <w:lang w:val="en-GB"/>
            </w:rPr>
          </w:pPr>
          <w:r>
            <w:rPr>
              <w:b/>
              <w:sz w:val="21"/>
            </w:rPr>
            <w:t>4. Creation of Tables with Integrity Rules</w:t>
          </w:r>
          <w:r>
            <w:rPr>
              <w:sz w:val="21"/>
            </w:rPr>
            <w:tab/>
          </w:r>
          <w:r>
            <w:rPr>
              <w:rFonts w:hint="default"/>
              <w:sz w:val="21"/>
              <w:lang w:val="en-GB"/>
            </w:rPr>
            <w:t>6</w:t>
          </w:r>
        </w:p>
        <w:p w14:paraId="75D09335">
          <w:pPr>
            <w:tabs>
              <w:tab w:val="right" w:leader="dot" w:pos="9072"/>
            </w:tabs>
            <w:spacing w:after="60"/>
            <w:rPr>
              <w:rFonts w:hint="default"/>
              <w:lang w:val="en-GB"/>
            </w:rPr>
          </w:pPr>
          <w:r>
            <w:rPr>
              <w:b/>
              <w:sz w:val="21"/>
            </w:rPr>
            <w:t>5. Data Source Identification, Extraction, Transformation and Loading</w:t>
          </w:r>
          <w:r>
            <w:rPr>
              <w:sz w:val="21"/>
            </w:rPr>
            <w:tab/>
          </w:r>
          <w:r>
            <w:rPr>
              <w:rFonts w:hint="default"/>
              <w:sz w:val="21"/>
              <w:lang w:val="en-GB"/>
            </w:rPr>
            <w:t>7</w:t>
          </w:r>
        </w:p>
        <w:p w14:paraId="55901139">
          <w:pPr>
            <w:tabs>
              <w:tab w:val="right" w:leader="dot" w:pos="9072"/>
            </w:tabs>
            <w:spacing w:after="60"/>
            <w:ind w:left="432"/>
            <w:rPr>
              <w:rFonts w:hint="default"/>
              <w:lang w:val="en-GB"/>
            </w:rPr>
          </w:pPr>
          <w:r>
            <w:rPr>
              <w:sz w:val="20"/>
            </w:rPr>
            <w:t>5.1 Source-to-target mapping</w:t>
          </w:r>
          <w:r>
            <w:rPr>
              <w:sz w:val="20"/>
            </w:rPr>
            <w:tab/>
          </w:r>
          <w:r>
            <w:rPr>
              <w:rFonts w:hint="default"/>
              <w:sz w:val="20"/>
              <w:lang w:val="en-GB"/>
            </w:rPr>
            <w:t>8</w:t>
          </w:r>
        </w:p>
        <w:p w14:paraId="72946D79">
          <w:pPr>
            <w:tabs>
              <w:tab w:val="right" w:leader="dot" w:pos="9072"/>
            </w:tabs>
            <w:spacing w:after="60"/>
            <w:ind w:left="432"/>
            <w:rPr>
              <w:rFonts w:hint="default"/>
              <w:lang w:val="en-GB"/>
            </w:rPr>
          </w:pPr>
          <w:r>
            <w:rPr>
              <w:sz w:val="20"/>
            </w:rPr>
            <w:t>5.2 Loading order</w:t>
          </w:r>
          <w:r>
            <w:rPr>
              <w:sz w:val="20"/>
            </w:rPr>
            <w:tab/>
          </w:r>
          <w:r>
            <w:rPr>
              <w:rFonts w:hint="default"/>
              <w:sz w:val="20"/>
              <w:lang w:val="en-GB"/>
            </w:rPr>
            <w:t>8</w:t>
          </w:r>
        </w:p>
        <w:p w14:paraId="1DB94FB9">
          <w:pPr>
            <w:tabs>
              <w:tab w:val="right" w:leader="dot" w:pos="9072"/>
            </w:tabs>
            <w:spacing w:after="60"/>
            <w:ind w:left="432"/>
            <w:rPr>
              <w:rFonts w:hint="default"/>
              <w:lang w:val="en-GB"/>
            </w:rPr>
          </w:pPr>
          <w:r>
            <w:rPr>
              <w:sz w:val="20"/>
            </w:rPr>
            <w:t>5.3 Evidence of ETL execution and row counts</w:t>
          </w:r>
          <w:r>
            <w:rPr>
              <w:sz w:val="20"/>
            </w:rPr>
            <w:tab/>
          </w:r>
          <w:r>
            <w:rPr>
              <w:rFonts w:hint="default"/>
              <w:sz w:val="20"/>
              <w:lang w:val="en-GB"/>
            </w:rPr>
            <w:t>9</w:t>
          </w:r>
        </w:p>
        <w:p w14:paraId="7F62C7E1">
          <w:pPr>
            <w:tabs>
              <w:tab w:val="right" w:leader="dot" w:pos="9072"/>
            </w:tabs>
            <w:spacing w:after="60"/>
            <w:rPr>
              <w:rFonts w:hint="default"/>
              <w:lang w:val="en-GB"/>
            </w:rPr>
          </w:pPr>
          <w:r>
            <w:rPr>
              <w:b/>
              <w:sz w:val="21"/>
            </w:rPr>
            <w:t>6. Justification of the Data Mart Design</w:t>
          </w:r>
          <w:r>
            <w:rPr>
              <w:sz w:val="21"/>
            </w:rPr>
            <w:tab/>
          </w:r>
          <w:r>
            <w:rPr>
              <w:sz w:val="21"/>
            </w:rPr>
            <w:t>1</w:t>
          </w:r>
          <w:r>
            <w:rPr>
              <w:rFonts w:hint="default"/>
              <w:sz w:val="21"/>
              <w:lang w:val="en-GB"/>
            </w:rPr>
            <w:t>0</w:t>
          </w:r>
        </w:p>
        <w:p w14:paraId="769F02AD">
          <w:pPr>
            <w:tabs>
              <w:tab w:val="right" w:leader="dot" w:pos="9072"/>
            </w:tabs>
            <w:spacing w:after="60"/>
            <w:ind w:left="432"/>
            <w:rPr>
              <w:rFonts w:hint="default"/>
              <w:lang w:val="en-GB"/>
            </w:rPr>
          </w:pPr>
          <w:r>
            <w:rPr>
              <w:sz w:val="20"/>
            </w:rPr>
            <w:t>6.1 Business question 1 — four-hour performance by financial year</w:t>
          </w:r>
          <w:r>
            <w:rPr>
              <w:sz w:val="20"/>
            </w:rPr>
            <w:tab/>
          </w:r>
          <w:r>
            <w:rPr>
              <w:sz w:val="20"/>
            </w:rPr>
            <w:t>1</w:t>
          </w:r>
          <w:r>
            <w:rPr>
              <w:rFonts w:hint="default"/>
              <w:sz w:val="20"/>
              <w:lang w:val="en-GB"/>
            </w:rPr>
            <w:t>0</w:t>
          </w:r>
        </w:p>
        <w:p w14:paraId="6B6F213F">
          <w:pPr>
            <w:tabs>
              <w:tab w:val="right" w:leader="dot" w:pos="9072"/>
            </w:tabs>
            <w:spacing w:after="60"/>
            <w:ind w:left="432"/>
            <w:rPr>
              <w:rFonts w:hint="default"/>
              <w:lang w:val="en-GB"/>
            </w:rPr>
          </w:pPr>
          <w:r>
            <w:rPr>
              <w:sz w:val="20"/>
            </w:rPr>
            <w:t>6.2 Business question 2 — busiest A&amp;E sites</w:t>
          </w:r>
          <w:r>
            <w:rPr>
              <w:sz w:val="20"/>
            </w:rPr>
            <w:tab/>
          </w:r>
          <w:r>
            <w:rPr>
              <w:sz w:val="20"/>
            </w:rPr>
            <w:t>1</w:t>
          </w:r>
          <w:r>
            <w:rPr>
              <w:rFonts w:hint="default"/>
              <w:sz w:val="20"/>
              <w:lang w:val="en-GB"/>
            </w:rPr>
            <w:t>1</w:t>
          </w:r>
        </w:p>
        <w:p w14:paraId="66C5CA66">
          <w:pPr>
            <w:tabs>
              <w:tab w:val="right" w:leader="dot" w:pos="9072"/>
            </w:tabs>
            <w:spacing w:after="60"/>
            <w:ind w:left="432"/>
            <w:rPr>
              <w:rFonts w:hint="default"/>
              <w:lang w:val="en-GB"/>
            </w:rPr>
          </w:pPr>
          <w:r>
            <w:rPr>
              <w:sz w:val="20"/>
            </w:rPr>
            <w:t>6.3 Business question 3 — four-hour compliance by health board (2025)</w:t>
          </w:r>
          <w:r>
            <w:rPr>
              <w:sz w:val="20"/>
            </w:rPr>
            <w:tab/>
          </w:r>
          <w:r>
            <w:rPr>
              <w:sz w:val="20"/>
            </w:rPr>
            <w:t>1</w:t>
          </w:r>
          <w:r>
            <w:rPr>
              <w:rFonts w:hint="default"/>
              <w:sz w:val="20"/>
              <w:lang w:val="en-GB"/>
            </w:rPr>
            <w:t>2</w:t>
          </w:r>
        </w:p>
        <w:p w14:paraId="57E39787">
          <w:pPr>
            <w:tabs>
              <w:tab w:val="right" w:leader="dot" w:pos="9072"/>
            </w:tabs>
            <w:spacing w:after="60"/>
            <w:ind w:left="432"/>
            <w:rPr>
              <w:rFonts w:hint="default"/>
              <w:lang w:val="en-GB"/>
            </w:rPr>
          </w:pPr>
          <w:r>
            <w:rPr>
              <w:sz w:val="20"/>
            </w:rPr>
            <w:t>6.4 Business question 4 — seasonality by quarter</w:t>
          </w:r>
          <w:r>
            <w:rPr>
              <w:sz w:val="20"/>
            </w:rPr>
            <w:tab/>
          </w:r>
          <w:r>
            <w:rPr>
              <w:sz w:val="20"/>
            </w:rPr>
            <w:t>1</w:t>
          </w:r>
          <w:r>
            <w:rPr>
              <w:rFonts w:hint="default"/>
              <w:sz w:val="20"/>
              <w:lang w:val="en-GB"/>
            </w:rPr>
            <w:t>3</w:t>
          </w:r>
        </w:p>
        <w:p w14:paraId="2C8D60C9">
          <w:pPr>
            <w:tabs>
              <w:tab w:val="right" w:leader="dot" w:pos="9072"/>
            </w:tabs>
            <w:spacing w:after="60"/>
            <w:ind w:left="432"/>
            <w:rPr>
              <w:rFonts w:hint="default"/>
              <w:lang w:val="en-GB"/>
            </w:rPr>
          </w:pPr>
          <w:r>
            <w:rPr>
              <w:sz w:val="20"/>
            </w:rPr>
            <w:t>6.5 Business question 5 — longest waits by site (2025)</w:t>
          </w:r>
          <w:r>
            <w:rPr>
              <w:sz w:val="20"/>
            </w:rPr>
            <w:tab/>
          </w:r>
          <w:r>
            <w:rPr>
              <w:sz w:val="20"/>
            </w:rPr>
            <w:t>1</w:t>
          </w:r>
          <w:r>
            <w:rPr>
              <w:rFonts w:hint="default"/>
              <w:sz w:val="20"/>
              <w:lang w:val="en-GB"/>
            </w:rPr>
            <w:t>4</w:t>
          </w:r>
        </w:p>
        <w:p w14:paraId="7F81050D">
          <w:pPr>
            <w:tabs>
              <w:tab w:val="right" w:leader="dot" w:pos="9072"/>
            </w:tabs>
            <w:spacing w:after="60"/>
            <w:ind w:left="432"/>
            <w:rPr>
              <w:rFonts w:hint="default"/>
              <w:lang w:val="en-GB"/>
            </w:rPr>
          </w:pPr>
          <w:r>
            <w:rPr>
              <w:sz w:val="20"/>
            </w:rPr>
            <w:t>6.6 Comparison and design trade-offs</w:t>
          </w:r>
          <w:r>
            <w:rPr>
              <w:sz w:val="20"/>
            </w:rPr>
            <w:tab/>
          </w:r>
          <w:r>
            <w:rPr>
              <w:rFonts w:hint="default"/>
              <w:sz w:val="20"/>
              <w:lang w:val="en-GB"/>
            </w:rPr>
            <w:t>15</w:t>
          </w:r>
        </w:p>
        <w:p w14:paraId="3CAD1170">
          <w:pPr>
            <w:tabs>
              <w:tab w:val="right" w:leader="dot" w:pos="9072"/>
            </w:tabs>
            <w:spacing w:after="60"/>
            <w:rPr>
              <w:rFonts w:hint="default"/>
              <w:lang w:val="en-GB"/>
            </w:rPr>
          </w:pPr>
          <w:r>
            <w:rPr>
              <w:b/>
              <w:sz w:val="21"/>
            </w:rPr>
            <w:t>7. Conclusion</w:t>
          </w:r>
          <w:r>
            <w:rPr>
              <w:sz w:val="21"/>
            </w:rPr>
            <w:tab/>
          </w:r>
          <w:r>
            <w:rPr>
              <w:rFonts w:hint="default"/>
              <w:sz w:val="21"/>
              <w:lang w:val="en-GB"/>
            </w:rPr>
            <w:t>15</w:t>
          </w:r>
        </w:p>
        <w:p w14:paraId="64F0097B">
          <w:pPr>
            <w:tabs>
              <w:tab w:val="right" w:leader="dot" w:pos="9072"/>
            </w:tabs>
            <w:spacing w:after="60"/>
            <w:rPr>
              <w:rFonts w:hint="default"/>
              <w:lang w:val="en-GB"/>
            </w:rPr>
          </w:pPr>
          <w:r>
            <w:rPr>
              <w:b/>
              <w:sz w:val="21"/>
            </w:rPr>
            <w:t>Management Evaluation Report</w:t>
          </w:r>
          <w:r>
            <w:rPr>
              <w:sz w:val="21"/>
            </w:rPr>
            <w:tab/>
          </w:r>
          <w:r>
            <w:rPr>
              <w:rFonts w:hint="default"/>
              <w:sz w:val="21"/>
              <w:lang w:val="en-GB"/>
            </w:rPr>
            <w:t>16</w:t>
          </w:r>
        </w:p>
        <w:p w14:paraId="01C7F388">
          <w:pPr>
            <w:tabs>
              <w:tab w:val="right" w:leader="dot" w:pos="9072"/>
            </w:tabs>
            <w:spacing w:after="60"/>
            <w:rPr>
              <w:rFonts w:hint="default"/>
              <w:lang w:val="en-GB"/>
            </w:rPr>
          </w:pPr>
          <w:r>
            <w:rPr>
              <w:b/>
              <w:sz w:val="21"/>
            </w:rPr>
            <w:t>References</w:t>
          </w:r>
          <w:r>
            <w:rPr>
              <w:sz w:val="21"/>
            </w:rPr>
            <w:tab/>
          </w:r>
          <w:r>
            <w:rPr>
              <w:rFonts w:hint="default"/>
              <w:sz w:val="21"/>
              <w:lang w:val="en-GB"/>
            </w:rPr>
            <w:t>16</w:t>
          </w:r>
        </w:p>
        <w:p w14:paraId="4E3321DE">
          <w:pPr>
            <w:tabs>
              <w:tab w:val="right" w:leader="dot" w:pos="9072"/>
            </w:tabs>
            <w:spacing w:after="60"/>
            <w:rPr>
              <w:rFonts w:hint="default"/>
              <w:lang w:val="en-GB"/>
            </w:rPr>
          </w:pPr>
          <w:r>
            <w:rPr>
              <w:b/>
              <w:sz w:val="21"/>
            </w:rPr>
            <w:t>Appendix A — Full SQL Scripts</w:t>
          </w:r>
          <w:r>
            <w:rPr>
              <w:sz w:val="21"/>
            </w:rPr>
            <w:tab/>
          </w:r>
          <w:r>
            <w:rPr>
              <w:rFonts w:hint="default"/>
              <w:sz w:val="21"/>
              <w:lang w:val="en-GB"/>
            </w:rPr>
            <w:t>17</w:t>
          </w:r>
        </w:p>
        <w:p w14:paraId="6C85ACF0">
          <w:pPr>
            <w:rPr>
              <w:rFonts w:ascii="Times New Roman" w:hAnsi="Times New Roman" w:cs="Times New Roman"/>
              <w:sz w:val="24"/>
              <w:szCs w:val="24"/>
            </w:rPr>
          </w:pPr>
        </w:p>
      </w:sdtContent>
    </w:sdt>
    <w:p w14:paraId="65115FC9">
      <w:pPr>
        <w:rPr>
          <w:rFonts w:ascii="Times New Roman" w:hAnsi="Times New Roman" w:cs="Times New Roman"/>
          <w:sz w:val="24"/>
          <w:szCs w:val="24"/>
        </w:rPr>
      </w:pPr>
    </w:p>
    <w:p w14:paraId="6E06830D">
      <w:pPr>
        <w:rPr>
          <w:rFonts w:ascii="Times New Roman" w:hAnsi="Times New Roman" w:cs="Times New Roman"/>
          <w:sz w:val="24"/>
          <w:szCs w:val="24"/>
        </w:rPr>
      </w:pPr>
    </w:p>
    <w:p w14:paraId="13953AEC">
      <w:pPr>
        <w:rPr>
          <w:rFonts w:ascii="Times New Roman" w:hAnsi="Times New Roman" w:cs="Times New Roman"/>
          <w:sz w:val="24"/>
          <w:szCs w:val="24"/>
        </w:rPr>
      </w:pPr>
    </w:p>
    <w:p w14:paraId="6EF6CCD5">
      <w:pPr>
        <w:rPr>
          <w:rFonts w:ascii="Times New Roman" w:hAnsi="Times New Roman" w:cs="Times New Roman"/>
          <w:sz w:val="24"/>
          <w:szCs w:val="24"/>
        </w:rPr>
      </w:pPr>
    </w:p>
    <w:p w14:paraId="2A51B7FD">
      <w:pPr>
        <w:rPr>
          <w:rFonts w:ascii="Times New Roman" w:hAnsi="Times New Roman" w:cs="Times New Roman"/>
          <w:sz w:val="24"/>
          <w:szCs w:val="24"/>
        </w:rPr>
      </w:pPr>
    </w:p>
    <w:p w14:paraId="1A26DC13">
      <w:pPr>
        <w:rPr>
          <w:rFonts w:ascii="Times New Roman" w:hAnsi="Times New Roman" w:cs="Times New Roman"/>
          <w:sz w:val="24"/>
          <w:szCs w:val="24"/>
        </w:rPr>
      </w:pPr>
    </w:p>
    <w:p w14:paraId="1E0A354C">
      <w:pPr>
        <w:rPr>
          <w:rFonts w:ascii="Times New Roman" w:hAnsi="Times New Roman" w:cs="Times New Roman"/>
          <w:sz w:val="24"/>
          <w:szCs w:val="24"/>
        </w:rPr>
      </w:pPr>
    </w:p>
    <w:p w14:paraId="329B1BEE">
      <w:pPr>
        <w:rPr>
          <w:rFonts w:ascii="Times New Roman" w:hAnsi="Times New Roman" w:cs="Times New Roman"/>
          <w:sz w:val="24"/>
          <w:szCs w:val="24"/>
        </w:rPr>
      </w:pPr>
    </w:p>
    <w:p w14:paraId="20240BE7">
      <w:pPr>
        <w:pStyle w:val="2"/>
      </w:pPr>
    </w:p>
    <w:p w14:paraId="36E62C6A">
      <w:pPr>
        <w:pStyle w:val="2"/>
      </w:pPr>
      <w:r>
        <w:t>1. Introduction and Business Scenario</w:t>
      </w:r>
    </w:p>
    <w:p w14:paraId="14A415D0">
      <w:r>
        <w:rPr>
          <w:b w:val="0"/>
          <w:i w:val="0"/>
          <w:sz w:val="22"/>
        </w:rPr>
        <w:t xml:space="preserve">This report documents the design and prototype implementation of a data mart built in Microsoft SQL Server 2022. The organisational scenario is Public Health Scotland </w:t>
      </w:r>
      <w:r>
        <w:rPr>
          <w:rFonts w:hint="default"/>
          <w:b w:val="0"/>
          <w:i w:val="0"/>
          <w:sz w:val="22"/>
          <w:lang w:val="en-GB"/>
        </w:rPr>
        <w:t>PHS</w:t>
      </w:r>
      <w:r>
        <w:rPr>
          <w:b w:val="0"/>
          <w:i w:val="0"/>
          <w:sz w:val="22"/>
        </w:rPr>
        <w:t xml:space="preserve">, </w:t>
      </w:r>
      <w:r>
        <w:rPr>
          <w:rFonts w:hint="default" w:ascii="Calibri" w:hAnsi="Calibri" w:eastAsia="Segoe UI Emoji" w:cs="Calibri"/>
          <w:i w:val="0"/>
          <w:iCs w:val="0"/>
          <w:caps w:val="0"/>
          <w:spacing w:val="0"/>
          <w:sz w:val="22"/>
          <w:szCs w:val="22"/>
          <w:shd w:val="clear" w:color="auto" w:fill="auto"/>
        </w:rPr>
        <w:t>which publishes NHS performance statistics for Scotland</w:t>
      </w:r>
      <w:r>
        <w:rPr>
          <w:b w:val="0"/>
          <w:i w:val="0"/>
          <w:sz w:val="22"/>
        </w:rPr>
        <w:t xml:space="preserve">. The specific subject area is unscheduled (Accident </w:t>
      </w:r>
      <w:r>
        <w:rPr>
          <w:rFonts w:hint="default"/>
          <w:b w:val="0"/>
          <w:i w:val="0"/>
          <w:sz w:val="22"/>
          <w:lang w:val="en-GB"/>
        </w:rPr>
        <w:t>and</w:t>
      </w:r>
      <w:r>
        <w:rPr>
          <w:b w:val="0"/>
          <w:i w:val="0"/>
          <w:sz w:val="22"/>
        </w:rPr>
        <w:t xml:space="preserve"> Emergency) care: every month each A</w:t>
      </w:r>
      <w:r>
        <w:rPr>
          <w:rFonts w:hint="default"/>
          <w:b w:val="0"/>
          <w:i w:val="0"/>
          <w:sz w:val="22"/>
          <w:lang w:val="en-GB"/>
        </w:rPr>
        <w:t xml:space="preserve"> and </w:t>
      </w:r>
      <w:r>
        <w:rPr>
          <w:b w:val="0"/>
          <w:i w:val="0"/>
          <w:sz w:val="22"/>
        </w:rPr>
        <w:t>E treatment location in Scotland reports how many patients attended, how many were seen within the four</w:t>
      </w:r>
      <w:r>
        <w:rPr>
          <w:rFonts w:hint="default"/>
          <w:b w:val="0"/>
          <w:i w:val="0"/>
          <w:sz w:val="22"/>
          <w:lang w:val="en-GB"/>
        </w:rPr>
        <w:t xml:space="preserve"> </w:t>
      </w:r>
      <w:r>
        <w:rPr>
          <w:b w:val="0"/>
          <w:i w:val="0"/>
          <w:sz w:val="22"/>
        </w:rPr>
        <w:t>hour national standard, and how many waited longer than 4, 8 and 12 hours.</w:t>
      </w:r>
    </w:p>
    <w:p w14:paraId="61416BE2">
      <w:pPr>
        <w:spacing w:after="120"/>
      </w:pPr>
      <w:r>
        <w:rPr>
          <w:b w:val="0"/>
          <w:i w:val="0"/>
          <w:sz w:val="22"/>
        </w:rPr>
        <w:t>All data used in this coursework is open data published by Public Health Scotland on its open</w:t>
      </w:r>
      <w:r>
        <w:rPr>
          <w:rFonts w:hint="default"/>
          <w:b w:val="0"/>
          <w:i w:val="0"/>
          <w:sz w:val="22"/>
          <w:lang w:val="en-GB"/>
        </w:rPr>
        <w:t xml:space="preserve"> </w:t>
      </w:r>
      <w:r>
        <w:rPr>
          <w:b w:val="0"/>
          <w:i w:val="0"/>
          <w:sz w:val="22"/>
        </w:rPr>
        <w:t>data platform (opendata.nhs.scot). Three published resources were used as the source operational system: the “Monthly A</w:t>
      </w:r>
      <w:r>
        <w:rPr>
          <w:rFonts w:hint="default"/>
          <w:b w:val="0"/>
          <w:i w:val="0"/>
          <w:sz w:val="22"/>
          <w:lang w:val="en-GB"/>
        </w:rPr>
        <w:t xml:space="preserve"> and </w:t>
      </w:r>
      <w:r>
        <w:rPr>
          <w:b w:val="0"/>
          <w:i w:val="0"/>
          <w:sz w:val="22"/>
        </w:rPr>
        <w:t>E Activity” activity file, the “A</w:t>
      </w:r>
      <w:r>
        <w:rPr>
          <w:rFonts w:hint="default"/>
          <w:b w:val="0"/>
          <w:i w:val="0"/>
          <w:sz w:val="22"/>
          <w:lang w:val="en-GB"/>
        </w:rPr>
        <w:t xml:space="preserve"> and </w:t>
      </w:r>
      <w:r>
        <w:rPr>
          <w:b w:val="0"/>
          <w:i w:val="0"/>
          <w:sz w:val="22"/>
        </w:rPr>
        <w:t>E Hospital Site list” reference file, and the “Health Board 2014</w:t>
      </w:r>
      <w:r>
        <w:rPr>
          <w:rFonts w:hint="default"/>
          <w:b w:val="0"/>
          <w:i w:val="0"/>
          <w:sz w:val="22"/>
          <w:lang w:val="en-GB"/>
        </w:rPr>
        <w:t xml:space="preserve"> to </w:t>
      </w:r>
      <w:r>
        <w:rPr>
          <w:b w:val="0"/>
          <w:i w:val="0"/>
          <w:sz w:val="22"/>
        </w:rPr>
        <w:t>2019” geography lookup. Together these span 225 months (July 2007 to March 2026) and 103 distinct treatment locations across the 14 territorial NHS health boards.</w:t>
      </w:r>
    </w:p>
    <w:p w14:paraId="5C3D4F85">
      <w:r>
        <w:rPr>
          <w:b w:val="0"/>
          <w:i w:val="0"/>
          <w:sz w:val="22"/>
        </w:rPr>
        <w:t>Business requirement for a data mart. PHS analysts and health</w:t>
      </w:r>
      <w:r>
        <w:rPr>
          <w:rFonts w:hint="default"/>
          <w:b w:val="0"/>
          <w:i w:val="0"/>
          <w:sz w:val="22"/>
          <w:lang w:val="en-GB"/>
        </w:rPr>
        <w:t xml:space="preserve"> </w:t>
      </w:r>
      <w:r>
        <w:rPr>
          <w:b w:val="0"/>
          <w:i w:val="0"/>
          <w:sz w:val="22"/>
        </w:rPr>
        <w:t>board managers repeatedly ask the same analytical questions: How has the four</w:t>
      </w:r>
      <w:r>
        <w:rPr>
          <w:rFonts w:hint="default"/>
          <w:b w:val="0"/>
          <w:i w:val="0"/>
          <w:sz w:val="22"/>
          <w:lang w:val="en-GB"/>
        </w:rPr>
        <w:t xml:space="preserve"> </w:t>
      </w:r>
      <w:r>
        <w:rPr>
          <w:b w:val="0"/>
          <w:i w:val="0"/>
          <w:sz w:val="22"/>
        </w:rPr>
        <w:t>hour performance changed over time? Which sites and which health boards are under the most pressure? Where do the longest (8h/12h) waits occur, and is there a seasonal winter effect? Answering these from the normalised operational tables requires repeated multi</w:t>
      </w:r>
      <w:r>
        <w:rPr>
          <w:rFonts w:hint="default"/>
          <w:b w:val="0"/>
          <w:i w:val="0"/>
          <w:sz w:val="22"/>
          <w:lang w:val="en-GB"/>
        </w:rPr>
        <w:t xml:space="preserve"> </w:t>
      </w:r>
      <w:r>
        <w:rPr>
          <w:b w:val="0"/>
          <w:i w:val="0"/>
          <w:sz w:val="22"/>
        </w:rPr>
        <w:t>table joins and onthefly parsing of the YYYYMM period string into calendar and financial</w:t>
      </w:r>
      <w:r>
        <w:rPr>
          <w:rFonts w:hint="default"/>
          <w:b w:val="0"/>
          <w:i w:val="0"/>
          <w:sz w:val="22"/>
          <w:lang w:val="en-GB"/>
        </w:rPr>
        <w:t xml:space="preserve"> </w:t>
      </w:r>
      <w:r>
        <w:rPr>
          <w:b w:val="0"/>
          <w:i w:val="0"/>
          <w:sz w:val="22"/>
        </w:rPr>
        <w:t>year buckets. A purpose</w:t>
      </w:r>
      <w:r>
        <w:rPr>
          <w:rFonts w:hint="default"/>
          <w:b w:val="0"/>
          <w:i w:val="0"/>
          <w:sz w:val="22"/>
          <w:lang w:val="en-GB"/>
        </w:rPr>
        <w:t xml:space="preserve"> </w:t>
      </w:r>
      <w:r>
        <w:rPr>
          <w:b w:val="0"/>
          <w:i w:val="0"/>
          <w:sz w:val="22"/>
        </w:rPr>
        <w:t>built, subject</w:t>
      </w:r>
      <w:r>
        <w:rPr>
          <w:rFonts w:hint="default"/>
          <w:b w:val="0"/>
          <w:i w:val="0"/>
          <w:sz w:val="22"/>
          <w:lang w:val="en-GB"/>
        </w:rPr>
        <w:t xml:space="preserve"> </w:t>
      </w:r>
      <w:r>
        <w:rPr>
          <w:b w:val="0"/>
          <w:i w:val="0"/>
          <w:sz w:val="22"/>
        </w:rPr>
        <w:t>oriented data mart that pre</w:t>
      </w:r>
      <w:r>
        <w:rPr>
          <w:rFonts w:hint="default"/>
          <w:b w:val="0"/>
          <w:i w:val="0"/>
          <w:sz w:val="22"/>
          <w:lang w:val="en-GB"/>
        </w:rPr>
        <w:t xml:space="preserve"> </w:t>
      </w:r>
      <w:r>
        <w:rPr>
          <w:b w:val="0"/>
          <w:i w:val="0"/>
          <w:sz w:val="22"/>
        </w:rPr>
        <w:t xml:space="preserve">integrates these dimensions makes the recurring questions simpler, faster and consistent which is </w:t>
      </w:r>
      <w:r>
        <w:rPr>
          <w:rFonts w:hint="default" w:ascii="Calibri" w:hAnsi="Calibri" w:eastAsia="Segoe UI Emoji" w:cs="Calibri"/>
          <w:i w:val="0"/>
          <w:iCs w:val="0"/>
          <w:caps w:val="0"/>
          <w:spacing w:val="0"/>
          <w:sz w:val="22"/>
          <w:szCs w:val="22"/>
          <w:shd w:val="clear" w:color="auto" w:fill="auto"/>
        </w:rPr>
        <w:t>the role of a data mart within a wider warehouse</w:t>
      </w:r>
      <w:r>
        <w:rPr>
          <w:b w:val="0"/>
          <w:i w:val="0"/>
          <w:sz w:val="22"/>
        </w:rPr>
        <w:t>.</w:t>
      </w:r>
    </w:p>
    <w:p w14:paraId="6329624A">
      <w:pPr>
        <w:pStyle w:val="3"/>
      </w:pPr>
      <w:r>
        <w:t>1.1 The source relational database</w:t>
      </w:r>
    </w:p>
    <w:p w14:paraId="22ABF16B">
      <w:pPr>
        <w:spacing w:after="120"/>
      </w:pPr>
      <w:r>
        <w:rPr>
          <w:b w:val="0"/>
          <w:i w:val="0"/>
          <w:sz w:val="22"/>
        </w:rPr>
        <w:t>The source system was modelled as a small normalised (3NF) relational database in the schema src, reflecting how an operational system would store the data. It contains one transaction-style table (AEActivity) and two reference tables (HospitalSite and HealthBoard). The entity</w:t>
      </w:r>
      <w:r>
        <w:rPr>
          <w:rFonts w:hint="default"/>
          <w:b w:val="0"/>
          <w:i w:val="0"/>
          <w:sz w:val="22"/>
          <w:lang w:val="en-GB"/>
        </w:rPr>
        <w:t xml:space="preserve"> </w:t>
      </w:r>
      <w:r>
        <w:rPr>
          <w:b w:val="0"/>
          <w:i w:val="0"/>
          <w:sz w:val="22"/>
        </w:rPr>
        <w:t>relationship diagram and the relational definitions of the source are shown in Figure 1.</w:t>
      </w:r>
    </w:p>
    <w:p w14:paraId="41C198E7">
      <w:pPr>
        <w:jc w:val="center"/>
      </w:pPr>
      <w:r>
        <w:drawing>
          <wp:inline distT="0" distB="0" distL="114300" distR="114300">
            <wp:extent cx="5943600" cy="232918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943600" cy="2329318"/>
                    </a:xfrm>
                    <a:prstGeom prst="rect">
                      <a:avLst/>
                    </a:prstGeom>
                  </pic:spPr>
                </pic:pic>
              </a:graphicData>
            </a:graphic>
          </wp:inline>
        </w:drawing>
      </w:r>
    </w:p>
    <w:p w14:paraId="54A21AE1">
      <w:pPr>
        <w:spacing w:after="200"/>
        <w:jc w:val="center"/>
      </w:pPr>
      <w:r>
        <w:rPr>
          <w:i/>
          <w:sz w:val="18"/>
        </w:rPr>
        <w:t>Figure 1 Entity-Relationship diagram of the source relational database (src schema).</w:t>
      </w:r>
    </w:p>
    <w:p w14:paraId="4C1C2339">
      <w:pPr>
        <w:spacing w:after="40"/>
      </w:pPr>
      <w:r>
        <w:rPr>
          <w:b/>
          <w:i w:val="0"/>
          <w:sz w:val="22"/>
        </w:rPr>
        <w:t>Source relational definitions (</w:t>
      </w:r>
      <w:r>
        <w:rPr>
          <w:rFonts w:hint="default"/>
          <w:b/>
          <w:i w:val="0"/>
          <w:sz w:val="22"/>
          <w:lang w:val="en-GB"/>
        </w:rPr>
        <w:t>{PK} Primary key and * Represents Foreign Key</w:t>
      </w:r>
      <w:r>
        <w:rPr>
          <w:b/>
          <w:i w:val="0"/>
          <w:sz w:val="22"/>
        </w:rPr>
        <w:t>):</w:t>
      </w:r>
    </w:p>
    <w:p w14:paraId="7F8851E6">
      <w:pPr>
        <w:shd w:val="clear" w:fill="F2F2F2"/>
        <w:spacing w:before="40" w:after="160"/>
      </w:pPr>
      <w:r>
        <w:rPr>
          <w:rFonts w:ascii="Consolas" w:hAnsi="Consolas"/>
          <w:color w:val="1A1A1A"/>
          <w:sz w:val="17"/>
        </w:rPr>
        <w:t>src.HealthBoard ( HBCode [PK], HBName, Country, DateEnacted, DateArchived )</w:t>
      </w:r>
      <w:r>
        <w:rPr>
          <w:rFonts w:ascii="Consolas" w:hAnsi="Consolas"/>
          <w:color w:val="1A1A1A"/>
          <w:sz w:val="17"/>
        </w:rPr>
        <w:br w:type="textWrapping"/>
      </w:r>
      <w:r>
        <w:rPr>
          <w:rFonts w:ascii="Consolas" w:hAnsi="Consolas"/>
          <w:color w:val="1A1A1A"/>
          <w:sz w:val="17"/>
        </w:rPr>
        <w:t>src.HospitalSite ( TreatmentLocationCode [PK], TreatmentLocationName, Postcode,</w:t>
      </w:r>
      <w:r>
        <w:rPr>
          <w:rFonts w:ascii="Consolas" w:hAnsi="Consolas"/>
          <w:color w:val="1A1A1A"/>
          <w:sz w:val="17"/>
        </w:rPr>
        <w:br w:type="textWrapping"/>
      </w:r>
      <w:r>
        <w:rPr>
          <w:rFonts w:ascii="Consolas" w:hAnsi="Consolas"/>
          <w:color w:val="1A1A1A"/>
          <w:sz w:val="17"/>
        </w:rPr>
        <w:t xml:space="preserve">                   CurrentDepartmentType, HBCode* -&gt; HealthBoard, Status )</w:t>
      </w:r>
      <w:r>
        <w:rPr>
          <w:rFonts w:ascii="Consolas" w:hAnsi="Consolas"/>
          <w:color w:val="1A1A1A"/>
          <w:sz w:val="17"/>
        </w:rPr>
        <w:br w:type="textWrapping"/>
      </w:r>
      <w:r>
        <w:rPr>
          <w:rFonts w:ascii="Consolas" w:hAnsi="Consolas"/>
          <w:color w:val="1A1A1A"/>
          <w:sz w:val="17"/>
        </w:rPr>
        <w:t>src.AEActivity ( ActivityID [PK], MonthCode, HBT* -&gt; HealthBoard,</w:t>
      </w:r>
      <w:r>
        <w:rPr>
          <w:rFonts w:ascii="Consolas" w:hAnsi="Consolas"/>
          <w:color w:val="1A1A1A"/>
          <w:sz w:val="17"/>
        </w:rPr>
        <w:br w:type="textWrapping"/>
      </w:r>
      <w:r>
        <w:rPr>
          <w:rFonts w:ascii="Consolas" w:hAnsi="Consolas"/>
          <w:color w:val="1A1A1A"/>
          <w:sz w:val="17"/>
        </w:rPr>
        <w:t xml:space="preserve">                 TreatmentLocation* -&gt; HospitalSite, DepartmentType, AttendanceCategory,</w:t>
      </w:r>
      <w:r>
        <w:rPr>
          <w:rFonts w:ascii="Consolas" w:hAnsi="Consolas"/>
          <w:color w:val="1A1A1A"/>
          <w:sz w:val="17"/>
        </w:rPr>
        <w:br w:type="textWrapping"/>
      </w:r>
      <w:r>
        <w:rPr>
          <w:rFonts w:ascii="Consolas" w:hAnsi="Consolas"/>
          <w:color w:val="1A1A1A"/>
          <w:sz w:val="17"/>
        </w:rPr>
        <w:t xml:space="preserve">                 NumberOfAttendancesAll, NumberWithin4HoursAll, NumberOver4HoursAll,</w:t>
      </w:r>
      <w:r>
        <w:rPr>
          <w:rFonts w:ascii="Consolas" w:hAnsi="Consolas"/>
          <w:color w:val="1A1A1A"/>
          <w:sz w:val="17"/>
        </w:rPr>
        <w:br w:type="textWrapping"/>
      </w:r>
      <w:r>
        <w:rPr>
          <w:rFonts w:ascii="Consolas" w:hAnsi="Consolas"/>
          <w:color w:val="1A1A1A"/>
          <w:sz w:val="17"/>
        </w:rPr>
        <w:t xml:space="preserve">                 PercentageWithin4HoursAll, NumberOver8HoursEpisode, NumberOver12HoursEpisode )</w:t>
      </w:r>
    </w:p>
    <w:p w14:paraId="4896C10D">
      <w:pPr>
        <w:spacing w:after="120"/>
      </w:pPr>
      <w:r>
        <w:rPr>
          <w:b w:val="0"/>
          <w:i w:val="0"/>
          <w:sz w:val="22"/>
        </w:rPr>
        <w:t>The source loaded with 18 health boards, 103 hospital sites and 39,259 monthly activity records, preserving full referential integrity (evidence in Section 5.3).</w:t>
      </w:r>
    </w:p>
    <w:p w14:paraId="4744D53F">
      <w:pPr>
        <w:pStyle w:val="2"/>
        <w:rPr>
          <w:rFonts w:hint="default"/>
          <w:sz w:val="28"/>
          <w:szCs w:val="28"/>
          <w:lang w:val="en-GB"/>
        </w:rPr>
      </w:pPr>
      <w:r>
        <w:t>2. Star Schema Design</w:t>
      </w:r>
      <w:r>
        <w:rPr>
          <w:rFonts w:hint="default"/>
          <w:lang w:val="en-GB"/>
        </w:rPr>
        <w:t xml:space="preserve"> </w:t>
      </w:r>
      <w:r>
        <w:rPr>
          <w:sz w:val="20"/>
        </w:rPr>
        <w:t xml:space="preserve">— </w:t>
      </w:r>
      <w:r>
        <w:rPr>
          <w:sz w:val="28"/>
          <w:szCs w:val="28"/>
        </w:rPr>
        <w:t>what was chosen and why</w:t>
      </w:r>
    </w:p>
    <w:p w14:paraId="13C5FC82">
      <w:pPr>
        <w:spacing w:after="120"/>
      </w:pPr>
      <w:r>
        <w:rPr>
          <w:b w:val="0"/>
          <w:i w:val="0"/>
          <w:sz w:val="22"/>
        </w:rPr>
        <w:t>Following analysis of the source the data mart was designed as a classic star schema with a single central fact table surrounded by four conformed dimensions. All objects carry the mandatory group4_ prefix.</w:t>
      </w:r>
    </w:p>
    <w:p w14:paraId="5ECF5FBB">
      <w:pPr>
        <w:jc w:val="center"/>
      </w:pPr>
      <w:r>
        <w:drawing>
          <wp:inline distT="0" distB="0" distL="114300" distR="114300">
            <wp:extent cx="5120640" cy="3369945"/>
            <wp:effectExtent l="0" t="0" r="0" b="133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120640" cy="3369994"/>
                    </a:xfrm>
                    <a:prstGeom prst="rect">
                      <a:avLst/>
                    </a:prstGeom>
                  </pic:spPr>
                </pic:pic>
              </a:graphicData>
            </a:graphic>
          </wp:inline>
        </w:drawing>
      </w:r>
    </w:p>
    <w:p w14:paraId="41646208">
      <w:pPr>
        <w:spacing w:after="200"/>
        <w:jc w:val="center"/>
      </w:pPr>
      <w:r>
        <w:rPr>
          <w:i/>
          <w:sz w:val="18"/>
        </w:rPr>
        <w:t>Figure 2 Star schema for the Group 4 A</w:t>
      </w:r>
      <w:r>
        <w:rPr>
          <w:rFonts w:hint="default"/>
          <w:i/>
          <w:sz w:val="18"/>
          <w:lang w:val="en-GB"/>
        </w:rPr>
        <w:t xml:space="preserve"> and </w:t>
      </w:r>
      <w:r>
        <w:rPr>
          <w:i/>
          <w:sz w:val="18"/>
        </w:rPr>
        <w:t xml:space="preserve">E data mart </w:t>
      </w:r>
    </w:p>
    <w:p w14:paraId="7EF17C57">
      <w:pPr>
        <w:pStyle w:val="3"/>
      </w:pPr>
      <w:r>
        <w:t>2.1 Fact and dimensions</w:t>
      </w:r>
    </w:p>
    <w:p w14:paraId="3296E3F6">
      <w:pPr>
        <w:spacing w:after="120"/>
      </w:pPr>
      <w:r>
        <w:rPr>
          <w:b w:val="0"/>
          <w:i w:val="0"/>
          <w:sz w:val="22"/>
        </w:rPr>
        <w:t>Fact table group4_fact_ae_attendance. The measures are AttendancesAll, Within4Hours, Over4Hours, Over8Hours and Over12Hours (all fully additive counts that can be summed across every dimension) plus PctWithin4Hours, a non</w:t>
      </w:r>
      <w:r>
        <w:rPr>
          <w:rFonts w:hint="default"/>
          <w:b w:val="0"/>
          <w:i w:val="0"/>
          <w:sz w:val="22"/>
          <w:lang w:val="en-GB"/>
        </w:rPr>
        <w:t xml:space="preserve"> </w:t>
      </w:r>
      <w:r>
        <w:rPr>
          <w:b w:val="0"/>
          <w:i w:val="0"/>
          <w:sz w:val="22"/>
        </w:rPr>
        <w:t>additive ratio that is therefore rederived from the additive counts at query time the mart answer almost any aggregation correctly.</w:t>
      </w:r>
    </w:p>
    <w:p w14:paraId="52484216">
      <w:pPr>
        <w:spacing w:after="120"/>
      </w:pPr>
      <w:r>
        <w:rPr>
          <w:b w:val="0"/>
          <w:i w:val="0"/>
          <w:sz w:val="22"/>
        </w:rPr>
        <w:t>Dimensions. Four dimensions provide the ‘by’ context for the measures:</w:t>
      </w:r>
    </w:p>
    <w:p w14:paraId="4AF1A041">
      <w:pPr>
        <w:pStyle w:val="10"/>
      </w:pPr>
      <w:r>
        <w:t>group4_dim_date the time context at month grain (calendar year, month, quarter and Scottish financial year). A dedicated date dimension removes the need to parse the YYYYMM string in every query.</w:t>
      </w:r>
    </w:p>
    <w:p w14:paraId="06EFB399">
      <w:pPr>
        <w:pStyle w:val="10"/>
      </w:pPr>
      <w:r>
        <w:t>group4_dim_hospital the place context. Hospital site and its parent health board are deliberately denormalised into one dimension (site → health board is a fixed hierarchy), keeping the schema a true star rather than a snowflake.</w:t>
      </w:r>
    </w:p>
    <w:p w14:paraId="33614D53">
      <w:pPr>
        <w:pStyle w:val="10"/>
      </w:pPr>
      <w:r>
        <w:t>group4_dim_department_type the type of A&amp;E service (Type 1 major ED vs Type 3 minor-injury unit), with a decoded description.</w:t>
      </w:r>
    </w:p>
    <w:p w14:paraId="4D157036">
      <w:pPr>
        <w:pStyle w:val="10"/>
      </w:pPr>
      <w:r>
        <w:t>group4_dim_attendance_category whether the figures are All, Unplanned or New-planned attendances.</w:t>
      </w:r>
    </w:p>
    <w:p w14:paraId="26BFCD31">
      <w:pPr>
        <w:spacing w:after="120"/>
      </w:pPr>
      <w:r>
        <w:rPr>
          <w:b w:val="0"/>
          <w:i w:val="0"/>
          <w:sz w:val="22"/>
        </w:rPr>
        <w:t>Attribute selection. Each dimension keeps only attributes that analysts filter, group or label by; volatile or purely operational columns from the source (e.g. provider identifiers, quality-flag columns) were excluded to avoid unjustified redundancy. Descriptive labels (MonthName, HBName, DepartmentDesc) are stored so that report output is human-readable without further joins.</w:t>
      </w:r>
    </w:p>
    <w:p w14:paraId="07FC29C7">
      <w:pPr>
        <w:pStyle w:val="3"/>
      </w:pPr>
      <w:r>
        <w:t>2.2 Granularity</w:t>
      </w:r>
    </w:p>
    <w:p w14:paraId="763BC578">
      <w:pPr>
        <w:spacing w:after="120"/>
      </w:pPr>
      <w:r>
        <w:rPr>
          <w:b w:val="0"/>
          <w:i w:val="0"/>
          <w:sz w:val="22"/>
        </w:rPr>
        <w:t>The grain of the fact table is one row per month, per treatment location, per department type, per attendance category. This is the lowest grain available in the published source and is stated explicitly because granularity governs which dimensions are valid and how measures may be aggregated. Holding the data at this atomic grain means higherlevel questions (by health board, by quarter, by financial year, by department type) are all answered by simple aggregation, with no loss of analytical flexibility.</w:t>
      </w:r>
    </w:p>
    <w:p w14:paraId="089D136C">
      <w:pPr>
        <w:pStyle w:val="3"/>
      </w:pPr>
      <w:r>
        <w:t>2.3 Why a star schema rather than a snowflake or normalised model</w:t>
      </w:r>
    </w:p>
    <w:p w14:paraId="16BC5A2A">
      <w:pPr>
        <w:spacing w:after="120"/>
      </w:pPr>
      <w:r>
        <w:rPr>
          <w:b w:val="0"/>
          <w:i w:val="0"/>
          <w:sz w:val="22"/>
        </w:rPr>
        <w:t>A star schema was chosen a fully normalised (3NF) design and to a snowflake design. A 3NF model minimises redundancy but forces many joins for analysis, which is exactly the cost the data mart is meant to remove. A snowflake would normalise the health board out of the hospital dimension into its own table; while that saves a little storage, it reintroduces a join for the most common grouping (by health board). Denormalising the fixed site→health</w:t>
      </w:r>
      <w:r>
        <w:rPr>
          <w:rFonts w:hint="default"/>
          <w:b w:val="0"/>
          <w:i w:val="0"/>
          <w:sz w:val="22"/>
          <w:lang w:val="en-GB"/>
        </w:rPr>
        <w:t xml:space="preserve"> </w:t>
      </w:r>
      <w:r>
        <w:rPr>
          <w:b w:val="0"/>
          <w:i w:val="0"/>
          <w:sz w:val="22"/>
        </w:rPr>
        <w:t>board hierarchy into a single group4_dim_hospital dimension therefore gives the simplest, fastest model because the dimension is loaded and maintained by the ETL, not edited by hand.</w:t>
      </w:r>
    </w:p>
    <w:p w14:paraId="217C6012">
      <w:pPr>
        <w:pStyle w:val="2"/>
      </w:pPr>
      <w:r>
        <w:t>3. Derivation of Logical Relations</w:t>
      </w:r>
    </w:p>
    <w:p w14:paraId="33C6CBFE">
      <w:pPr>
        <w:spacing w:after="120"/>
      </w:pPr>
      <w:r>
        <w:rPr>
          <w:b w:val="0"/>
          <w:i w:val="0"/>
          <w:sz w:val="22"/>
        </w:rPr>
        <w:t>The star schema maps to the following logical relations. Primary keys are shown in [PK]; foreign keys are marked * with the relation they reference. Surrogate integer keys (generated by IDENTITY) are used for every dimension so the mart is insulated from changes to the business (natural) keys in the source.</w:t>
      </w:r>
    </w:p>
    <w:p w14:paraId="49F56E46">
      <w:pPr>
        <w:shd w:val="clear" w:fill="F2F2F2"/>
        <w:spacing w:before="40" w:after="160"/>
      </w:pPr>
      <w:r>
        <w:rPr>
          <w:rFonts w:ascii="Consolas" w:hAnsi="Consolas"/>
          <w:color w:val="1A1A1A"/>
          <w:sz w:val="17"/>
        </w:rPr>
        <w:t>group4_dim_date ( DateKey [PK], MonthCode, CalendarYear, MonthNumber, MonthName,</w:t>
      </w:r>
      <w:r>
        <w:rPr>
          <w:rFonts w:ascii="Consolas" w:hAnsi="Consolas"/>
          <w:color w:val="1A1A1A"/>
          <w:sz w:val="17"/>
        </w:rPr>
        <w:br w:type="textWrapping"/>
      </w:r>
      <w:r>
        <w:rPr>
          <w:rFonts w:ascii="Consolas" w:hAnsi="Consolas"/>
          <w:color w:val="1A1A1A"/>
          <w:sz w:val="17"/>
        </w:rPr>
        <w:t xml:space="preserve">                  CalendarQuarter, FinancialYear, MonthStartDate )</w:t>
      </w:r>
      <w:r>
        <w:rPr>
          <w:rFonts w:ascii="Consolas" w:hAnsi="Consolas"/>
          <w:color w:val="1A1A1A"/>
          <w:sz w:val="17"/>
        </w:rPr>
        <w:br w:type="textWrapping"/>
      </w:r>
      <w:r>
        <w:rPr>
          <w:rFonts w:ascii="Consolas" w:hAnsi="Consolas"/>
          <w:color w:val="1A1A1A"/>
          <w:sz w:val="17"/>
        </w:rPr>
        <w:br w:type="textWrapping"/>
      </w:r>
      <w:r>
        <w:rPr>
          <w:rFonts w:ascii="Consolas" w:hAnsi="Consolas"/>
          <w:color w:val="1A1A1A"/>
          <w:sz w:val="17"/>
        </w:rPr>
        <w:t>group4_dim_hospital ( HospitalKey [PK], TreatmentLocationCode, SiteName, Postcode,</w:t>
      </w:r>
      <w:r>
        <w:rPr>
          <w:rFonts w:ascii="Consolas" w:hAnsi="Consolas"/>
          <w:color w:val="1A1A1A"/>
          <w:sz w:val="17"/>
        </w:rPr>
        <w:br w:type="textWrapping"/>
      </w:r>
      <w:r>
        <w:rPr>
          <w:rFonts w:ascii="Consolas" w:hAnsi="Consolas"/>
          <w:color w:val="1A1A1A"/>
          <w:sz w:val="17"/>
        </w:rPr>
        <w:t xml:space="preserve">                      CurrentDepartmentType, SiteStatus, HBCode, HBName, Country )</w:t>
      </w:r>
      <w:r>
        <w:rPr>
          <w:rFonts w:ascii="Consolas" w:hAnsi="Consolas"/>
          <w:color w:val="1A1A1A"/>
          <w:sz w:val="17"/>
        </w:rPr>
        <w:br w:type="textWrapping"/>
      </w:r>
      <w:r>
        <w:rPr>
          <w:rFonts w:ascii="Consolas" w:hAnsi="Consolas"/>
          <w:color w:val="1A1A1A"/>
          <w:sz w:val="17"/>
        </w:rPr>
        <w:br w:type="textWrapping"/>
      </w:r>
      <w:r>
        <w:rPr>
          <w:rFonts w:ascii="Consolas" w:hAnsi="Consolas"/>
          <w:color w:val="1A1A1A"/>
          <w:sz w:val="17"/>
        </w:rPr>
        <w:t>group4_dim_department_type ( DepartmentTypeKey [PK], DepartmentType, DepartmentDesc )</w:t>
      </w:r>
      <w:r>
        <w:rPr>
          <w:rFonts w:ascii="Consolas" w:hAnsi="Consolas"/>
          <w:color w:val="1A1A1A"/>
          <w:sz w:val="17"/>
        </w:rPr>
        <w:br w:type="textWrapping"/>
      </w:r>
      <w:r>
        <w:rPr>
          <w:rFonts w:ascii="Consolas" w:hAnsi="Consolas"/>
          <w:color w:val="1A1A1A"/>
          <w:sz w:val="17"/>
        </w:rPr>
        <w:br w:type="textWrapping"/>
      </w:r>
      <w:r>
        <w:rPr>
          <w:rFonts w:ascii="Consolas" w:hAnsi="Consolas"/>
          <w:color w:val="1A1A1A"/>
          <w:sz w:val="17"/>
        </w:rPr>
        <w:t>group4_dim_attendance_category ( AttendanceCategoryKey [PK], AttendanceCategory, CategoryDesc )</w:t>
      </w:r>
      <w:r>
        <w:rPr>
          <w:rFonts w:ascii="Consolas" w:hAnsi="Consolas"/>
          <w:color w:val="1A1A1A"/>
          <w:sz w:val="17"/>
        </w:rPr>
        <w:br w:type="textWrapping"/>
      </w:r>
      <w:r>
        <w:rPr>
          <w:rFonts w:ascii="Consolas" w:hAnsi="Consolas"/>
          <w:color w:val="1A1A1A"/>
          <w:sz w:val="17"/>
        </w:rPr>
        <w:br w:type="textWrapping"/>
      </w:r>
      <w:r>
        <w:rPr>
          <w:rFonts w:ascii="Consolas" w:hAnsi="Consolas"/>
          <w:color w:val="1A1A1A"/>
          <w:sz w:val="17"/>
        </w:rPr>
        <w:t>group4_fact_ae_attendance ( FactKey [PK], DateKey* -&gt; group4_dim_date,</w:t>
      </w:r>
      <w:r>
        <w:rPr>
          <w:rFonts w:ascii="Consolas" w:hAnsi="Consolas"/>
          <w:color w:val="1A1A1A"/>
          <w:sz w:val="17"/>
        </w:rPr>
        <w:br w:type="textWrapping"/>
      </w:r>
      <w:r>
        <w:rPr>
          <w:rFonts w:ascii="Consolas" w:hAnsi="Consolas"/>
          <w:color w:val="1A1A1A"/>
          <w:sz w:val="17"/>
        </w:rPr>
        <w:t xml:space="preserve">      HospitalKey* -&gt; group4_dim_hospital, DepartmentTypeKey* -&gt; group4_dim_department_type,</w:t>
      </w:r>
      <w:r>
        <w:rPr>
          <w:rFonts w:ascii="Consolas" w:hAnsi="Consolas"/>
          <w:color w:val="1A1A1A"/>
          <w:sz w:val="17"/>
        </w:rPr>
        <w:br w:type="textWrapping"/>
      </w:r>
      <w:r>
        <w:rPr>
          <w:rFonts w:ascii="Consolas" w:hAnsi="Consolas"/>
          <w:color w:val="1A1A1A"/>
          <w:sz w:val="17"/>
        </w:rPr>
        <w:t xml:space="preserve">      AttendanceCategoryKey* -&gt; group4_dim_attendance_category,</w:t>
      </w:r>
      <w:r>
        <w:rPr>
          <w:rFonts w:ascii="Consolas" w:hAnsi="Consolas"/>
          <w:color w:val="1A1A1A"/>
          <w:sz w:val="17"/>
        </w:rPr>
        <w:br w:type="textWrapping"/>
      </w:r>
      <w:r>
        <w:rPr>
          <w:rFonts w:ascii="Consolas" w:hAnsi="Consolas"/>
          <w:color w:val="1A1A1A"/>
          <w:sz w:val="17"/>
        </w:rPr>
        <w:t xml:space="preserve">      AttendancesAll, Within4Hours, Over4Hours, Over8Hours, Over12Hours, PctWithin4Hours )</w:t>
      </w:r>
    </w:p>
    <w:p w14:paraId="0FE3A552">
      <w:pPr>
        <w:spacing w:after="120"/>
      </w:pPr>
      <w:r>
        <w:rPr>
          <w:b w:val="0"/>
          <w:i w:val="0"/>
          <w:sz w:val="22"/>
        </w:rPr>
        <w:t>Mapping explanation. Each point of the star becomes one relation: the central fact relation. The fact relation carries one foreign key per dimension, each referencing that dimension’s surrogate primary key, which enforces the star’s one-to-many relationships</w:t>
      </w:r>
      <w:r>
        <w:rPr>
          <w:rFonts w:hint="default"/>
          <w:b w:val="0"/>
          <w:i w:val="0"/>
          <w:sz w:val="22"/>
          <w:lang w:val="en-GB"/>
        </w:rPr>
        <w:t>.</w:t>
      </w:r>
      <w:r>
        <w:rPr>
          <w:b w:val="0"/>
          <w:i w:val="0"/>
          <w:sz w:val="22"/>
        </w:rPr>
        <w:t xml:space="preserve"> The natural keys retained inside the dimensions (e.g. MonthCode, TreatmentLocationCode) are the business keys used by the ETL to look up the correct surrogate when the fact is loaded.</w:t>
      </w:r>
    </w:p>
    <w:p w14:paraId="45E16D4E">
      <w:pPr>
        <w:spacing w:after="120"/>
      </w:pPr>
      <w:r>
        <w:rPr>
          <w:b w:val="0"/>
          <w:i w:val="0"/>
          <w:sz w:val="22"/>
        </w:rPr>
        <w:t>Primary and foreign keys. The fact’s primary key is the surrogate FactKey. Its four foreign keys are DateKey, HospitalKey, DepartmentTypeKey and AttendanceCategoryKey, group4_dim_date, group4_dim_hospital, group4_dim_department_type and group4_dim_attendance_category. Each dimension’s primary key is its own surrogate key, and each natural/business key carries a UNIQUE constraint so duplicates cannot enter.</w:t>
      </w:r>
    </w:p>
    <w:p w14:paraId="35E4BBA4">
      <w:pPr>
        <w:spacing w:after="120"/>
      </w:pPr>
      <w:r>
        <w:rPr>
          <w:b w:val="0"/>
          <w:i w:val="0"/>
          <w:sz w:val="22"/>
        </w:rPr>
        <w:t>Surrogate-key rationale. Every dimension uses an integer IDENTITY surrogate key as its primary key rather than the natural business key from the source. surrogate keys decouple the mart from the operational system, so if a treatment-location code or a period format ever changes the fact table is unaffected; they are narrow integers that make fact-to-dimension joins fast and indexes compact; and they provide a stable place to hold a reserved Unknown member (key −1) for unmatched or late-arriving data. They also lay the groundwork for slowly changing dimensions.</w:t>
      </w:r>
    </w:p>
    <w:p w14:paraId="3F72C875">
      <w:pPr>
        <w:pStyle w:val="2"/>
      </w:pPr>
      <w:r>
        <w:t>4. Creation of Tables with Integrity Rules</w:t>
      </w:r>
    </w:p>
    <w:p w14:paraId="6DAB25C0">
      <w:pPr>
        <w:spacing w:after="120"/>
      </w:pPr>
      <w:r>
        <w:rPr>
          <w:b w:val="0"/>
          <w:i w:val="0"/>
          <w:sz w:val="22"/>
        </w:rPr>
        <w:t>All tables were created in Microsoft SQL Server 2022 with a full set of integrity constraints: surrogate PRIMARY KEYs, UNIQUE constraints on natural keys, NOT NULL rules, DEFAULT values, CHECK constraints for data quality, and FOREIGN KEYs from the fact to every dimension. The complete DDL is in Appendix A; the key statements follow.</w:t>
      </w:r>
    </w:p>
    <w:p w14:paraId="6A156DFC">
      <w:pPr>
        <w:spacing w:after="40"/>
      </w:pPr>
      <w:r>
        <w:rPr>
          <w:b/>
          <w:i w:val="0"/>
          <w:sz w:val="22"/>
        </w:rPr>
        <w:t>Example dimension (date) with UNIQUE, NOT NULL, DEFAULT and CHECK constraints:</w:t>
      </w:r>
    </w:p>
    <w:p w14:paraId="3CEF9205">
      <w:pPr>
        <w:shd w:val="clear" w:fill="F2F2F2"/>
        <w:spacing w:before="40" w:after="160"/>
      </w:pPr>
      <w:r>
        <w:rPr>
          <w:rFonts w:ascii="Consolas" w:hAnsi="Consolas"/>
          <w:color w:val="1A1A1A"/>
          <w:sz w:val="17"/>
        </w:rPr>
        <w:t>CREATE TABLE dbo.group4_dim_date (</w:t>
      </w:r>
      <w:r>
        <w:rPr>
          <w:rFonts w:ascii="Consolas" w:hAnsi="Consolas"/>
          <w:color w:val="1A1A1A"/>
          <w:sz w:val="17"/>
        </w:rPr>
        <w:br w:type="textWrapping"/>
      </w:r>
      <w:r>
        <w:rPr>
          <w:rFonts w:ascii="Consolas" w:hAnsi="Consolas"/>
          <w:color w:val="1A1A1A"/>
          <w:sz w:val="17"/>
        </w:rPr>
        <w:t xml:space="preserve">    DateKey         INT IDENTITY(1,1) NOT NULL,</w:t>
      </w:r>
      <w:r>
        <w:rPr>
          <w:rFonts w:ascii="Consolas" w:hAnsi="Consolas"/>
          <w:color w:val="1A1A1A"/>
          <w:sz w:val="17"/>
        </w:rPr>
        <w:br w:type="textWrapping"/>
      </w:r>
      <w:r>
        <w:rPr>
          <w:rFonts w:ascii="Consolas" w:hAnsi="Consolas"/>
          <w:color w:val="1A1A1A"/>
          <w:sz w:val="17"/>
        </w:rPr>
        <w:t xml:space="preserve">    MonthCode       CHAR(6)      NOT NULL,</w:t>
      </w:r>
      <w:r>
        <w:rPr>
          <w:rFonts w:ascii="Consolas" w:hAnsi="Consolas"/>
          <w:color w:val="1A1A1A"/>
          <w:sz w:val="17"/>
        </w:rPr>
        <w:br w:type="textWrapping"/>
      </w:r>
      <w:r>
        <w:rPr>
          <w:rFonts w:ascii="Consolas" w:hAnsi="Consolas"/>
          <w:color w:val="1A1A1A"/>
          <w:sz w:val="17"/>
        </w:rPr>
        <w:t xml:space="preserve">    CalendarYear    SMALLINT     NOT NULL,</w:t>
      </w:r>
      <w:r>
        <w:rPr>
          <w:rFonts w:ascii="Consolas" w:hAnsi="Consolas"/>
          <w:color w:val="1A1A1A"/>
          <w:sz w:val="17"/>
        </w:rPr>
        <w:br w:type="textWrapping"/>
      </w:r>
      <w:r>
        <w:rPr>
          <w:rFonts w:ascii="Consolas" w:hAnsi="Consolas"/>
          <w:color w:val="1A1A1A"/>
          <w:sz w:val="17"/>
        </w:rPr>
        <w:t xml:space="preserve">    MonthNumber     TINYINT      NOT NULL,</w:t>
      </w:r>
      <w:r>
        <w:rPr>
          <w:rFonts w:ascii="Consolas" w:hAnsi="Consolas"/>
          <w:color w:val="1A1A1A"/>
          <w:sz w:val="17"/>
        </w:rPr>
        <w:br w:type="textWrapping"/>
      </w:r>
      <w:r>
        <w:rPr>
          <w:rFonts w:ascii="Consolas" w:hAnsi="Consolas"/>
          <w:color w:val="1A1A1A"/>
          <w:sz w:val="17"/>
        </w:rPr>
        <w:t xml:space="preserve">    MonthName       VARCHAR(12)  NOT NULL,</w:t>
      </w:r>
      <w:r>
        <w:rPr>
          <w:rFonts w:ascii="Consolas" w:hAnsi="Consolas"/>
          <w:color w:val="1A1A1A"/>
          <w:sz w:val="17"/>
        </w:rPr>
        <w:br w:type="textWrapping"/>
      </w:r>
      <w:r>
        <w:rPr>
          <w:rFonts w:ascii="Consolas" w:hAnsi="Consolas"/>
          <w:color w:val="1A1A1A"/>
          <w:sz w:val="17"/>
        </w:rPr>
        <w:t xml:space="preserve">    CalendarQuarter TINYINT      NOT NULL,</w:t>
      </w:r>
      <w:r>
        <w:rPr>
          <w:rFonts w:ascii="Consolas" w:hAnsi="Consolas"/>
          <w:color w:val="1A1A1A"/>
          <w:sz w:val="17"/>
        </w:rPr>
        <w:br w:type="textWrapping"/>
      </w:r>
      <w:r>
        <w:rPr>
          <w:rFonts w:ascii="Consolas" w:hAnsi="Consolas"/>
          <w:color w:val="1A1A1A"/>
          <w:sz w:val="17"/>
        </w:rPr>
        <w:t xml:space="preserve">    FinancialYear   CHAR(7)      NOT NULL DEFAULT 'Unknown',</w:t>
      </w:r>
      <w:r>
        <w:rPr>
          <w:rFonts w:ascii="Consolas" w:hAnsi="Consolas"/>
          <w:color w:val="1A1A1A"/>
          <w:sz w:val="17"/>
        </w:rPr>
        <w:br w:type="textWrapping"/>
      </w:r>
      <w:r>
        <w:rPr>
          <w:rFonts w:ascii="Consolas" w:hAnsi="Consolas"/>
          <w:color w:val="1A1A1A"/>
          <w:sz w:val="17"/>
        </w:rPr>
        <w:t xml:space="preserve">    MonthStartDate  DATE         NOT NULL,</w:t>
      </w:r>
      <w:r>
        <w:rPr>
          <w:rFonts w:ascii="Consolas" w:hAnsi="Consolas"/>
          <w:color w:val="1A1A1A"/>
          <w:sz w:val="17"/>
        </w:rPr>
        <w:br w:type="textWrapping"/>
      </w:r>
      <w:r>
        <w:rPr>
          <w:rFonts w:ascii="Consolas" w:hAnsi="Consolas"/>
          <w:color w:val="1A1A1A"/>
          <w:sz w:val="17"/>
        </w:rPr>
        <w:t xml:space="preserve">    CONSTRAINT PK_group4_dim_date PRIMARY KEY (DateKey),</w:t>
      </w:r>
      <w:r>
        <w:rPr>
          <w:rFonts w:ascii="Consolas" w:hAnsi="Consolas"/>
          <w:color w:val="1A1A1A"/>
          <w:sz w:val="17"/>
        </w:rPr>
        <w:br w:type="textWrapping"/>
      </w:r>
      <w:r>
        <w:rPr>
          <w:rFonts w:ascii="Consolas" w:hAnsi="Consolas"/>
          <w:color w:val="1A1A1A"/>
          <w:sz w:val="17"/>
        </w:rPr>
        <w:t xml:space="preserve">    CONSTRAINT UQ_group4_dim_date_month UNIQUE (MonthCode),</w:t>
      </w:r>
      <w:r>
        <w:rPr>
          <w:rFonts w:ascii="Consolas" w:hAnsi="Consolas"/>
          <w:color w:val="1A1A1A"/>
          <w:sz w:val="17"/>
        </w:rPr>
        <w:br w:type="textWrapping"/>
      </w:r>
      <w:r>
        <w:rPr>
          <w:rFonts w:ascii="Consolas" w:hAnsi="Consolas"/>
          <w:color w:val="1A1A1A"/>
          <w:sz w:val="17"/>
        </w:rPr>
        <w:t xml:space="preserve">    CONSTRAINT CK_group4_dim_date_month CHECK (MonthNumber BETWEEN 1 AND 12),</w:t>
      </w:r>
      <w:r>
        <w:rPr>
          <w:rFonts w:ascii="Consolas" w:hAnsi="Consolas"/>
          <w:color w:val="1A1A1A"/>
          <w:sz w:val="17"/>
        </w:rPr>
        <w:br w:type="textWrapping"/>
      </w:r>
      <w:r>
        <w:rPr>
          <w:rFonts w:ascii="Consolas" w:hAnsi="Consolas"/>
          <w:color w:val="1A1A1A"/>
          <w:sz w:val="17"/>
        </w:rPr>
        <w:t xml:space="preserve">    CONSTRAINT CK_group4_dim_date_qtr   CHECK (CalendarQuarter BETWEEN 1 AND 4));</w:t>
      </w:r>
    </w:p>
    <w:p w14:paraId="012191D0">
      <w:pPr>
        <w:spacing w:after="40"/>
      </w:pPr>
      <w:r>
        <w:rPr>
          <w:b/>
          <w:i w:val="0"/>
          <w:sz w:val="22"/>
        </w:rPr>
        <w:t>Fact table with four foreign keys (ON UPDATE CASCADE / ON DELETE NO ACTION), NOT NULL, DEFAULT 0 and CHECK constraints:</w:t>
      </w:r>
    </w:p>
    <w:p w14:paraId="595B1897">
      <w:pPr>
        <w:shd w:val="clear" w:fill="F2F2F2"/>
        <w:spacing w:before="40" w:after="160"/>
      </w:pPr>
      <w:r>
        <w:rPr>
          <w:rFonts w:ascii="Consolas" w:hAnsi="Consolas"/>
          <w:color w:val="1A1A1A"/>
          <w:sz w:val="17"/>
        </w:rPr>
        <w:t>CREATE TABLE dbo.group4_fact_ae_attendance (</w:t>
      </w:r>
      <w:r>
        <w:rPr>
          <w:rFonts w:ascii="Consolas" w:hAnsi="Consolas"/>
          <w:color w:val="1A1A1A"/>
          <w:sz w:val="17"/>
        </w:rPr>
        <w:br w:type="textWrapping"/>
      </w:r>
      <w:r>
        <w:rPr>
          <w:rFonts w:ascii="Consolas" w:hAnsi="Consolas"/>
          <w:color w:val="1A1A1A"/>
          <w:sz w:val="17"/>
        </w:rPr>
        <w:t xml:space="preserve">    FactKey BIGINT IDENTITY(1,1) NOT NULL,</w:t>
      </w:r>
      <w:r>
        <w:rPr>
          <w:rFonts w:ascii="Consolas" w:hAnsi="Consolas"/>
          <w:color w:val="1A1A1A"/>
          <w:sz w:val="17"/>
        </w:rPr>
        <w:br w:type="textWrapping"/>
      </w:r>
      <w:r>
        <w:rPr>
          <w:rFonts w:ascii="Consolas" w:hAnsi="Consolas"/>
          <w:color w:val="1A1A1A"/>
          <w:sz w:val="17"/>
        </w:rPr>
        <w:t xml:space="preserve">    DateKey INT NOT NULL, HospitalKey INT NOT NULL,</w:t>
      </w:r>
      <w:r>
        <w:rPr>
          <w:rFonts w:ascii="Consolas" w:hAnsi="Consolas"/>
          <w:color w:val="1A1A1A"/>
          <w:sz w:val="17"/>
        </w:rPr>
        <w:br w:type="textWrapping"/>
      </w:r>
      <w:r>
        <w:rPr>
          <w:rFonts w:ascii="Consolas" w:hAnsi="Consolas"/>
          <w:color w:val="1A1A1A"/>
          <w:sz w:val="17"/>
        </w:rPr>
        <w:t xml:space="preserve">    DepartmentTypeKey INT NOT NULL, AttendanceCategoryKey INT NOT NULL,</w:t>
      </w:r>
      <w:r>
        <w:rPr>
          <w:rFonts w:ascii="Consolas" w:hAnsi="Consolas"/>
          <w:color w:val="1A1A1A"/>
          <w:sz w:val="17"/>
        </w:rPr>
        <w:br w:type="textWrapping"/>
      </w:r>
      <w:r>
        <w:rPr>
          <w:rFonts w:ascii="Consolas" w:hAnsi="Consolas"/>
          <w:color w:val="1A1A1A"/>
          <w:sz w:val="17"/>
        </w:rPr>
        <w:t xml:space="preserve">    AttendancesAll INT NOT NULL DEFAULT 0, Within4Hours INT NOT NULL DEFAULT 0,</w:t>
      </w:r>
      <w:r>
        <w:rPr>
          <w:rFonts w:ascii="Consolas" w:hAnsi="Consolas"/>
          <w:color w:val="1A1A1A"/>
          <w:sz w:val="17"/>
        </w:rPr>
        <w:br w:type="textWrapping"/>
      </w:r>
      <w:r>
        <w:rPr>
          <w:rFonts w:ascii="Consolas" w:hAnsi="Consolas"/>
          <w:color w:val="1A1A1A"/>
          <w:sz w:val="17"/>
        </w:rPr>
        <w:t xml:space="preserve">    Over4Hours INT NOT NULL DEFAULT 0, Over8Hours INT NOT NULL DEFAULT 0,</w:t>
      </w:r>
      <w:r>
        <w:rPr>
          <w:rFonts w:ascii="Consolas" w:hAnsi="Consolas"/>
          <w:color w:val="1A1A1A"/>
          <w:sz w:val="17"/>
        </w:rPr>
        <w:br w:type="textWrapping"/>
      </w:r>
      <w:r>
        <w:rPr>
          <w:rFonts w:ascii="Consolas" w:hAnsi="Consolas"/>
          <w:color w:val="1A1A1A"/>
          <w:sz w:val="17"/>
        </w:rPr>
        <w:t xml:space="preserve">    Over12Hours INT NOT NULL DEFAULT 0, PctWithin4Hours DECIMAL(5,1) NOT NULL DEFAULT 0,</w:t>
      </w:r>
      <w:r>
        <w:rPr>
          <w:rFonts w:ascii="Consolas" w:hAnsi="Consolas"/>
          <w:color w:val="1A1A1A"/>
          <w:sz w:val="17"/>
        </w:rPr>
        <w:br w:type="textWrapping"/>
      </w:r>
      <w:r>
        <w:rPr>
          <w:rFonts w:ascii="Consolas" w:hAnsi="Consolas"/>
          <w:color w:val="1A1A1A"/>
          <w:sz w:val="17"/>
        </w:rPr>
        <w:t xml:space="preserve">    CONSTRAINT PK_group4_fact_ae_attendance PRIMARY KEY (FactKey),</w:t>
      </w:r>
      <w:r>
        <w:rPr>
          <w:rFonts w:ascii="Consolas" w:hAnsi="Consolas"/>
          <w:color w:val="1A1A1A"/>
          <w:sz w:val="17"/>
        </w:rPr>
        <w:br w:type="textWrapping"/>
      </w:r>
      <w:r>
        <w:rPr>
          <w:rFonts w:ascii="Consolas" w:hAnsi="Consolas"/>
          <w:color w:val="1A1A1A"/>
          <w:sz w:val="17"/>
        </w:rPr>
        <w:t xml:space="preserve">    CONSTRAINT FK_group4_fact_date FOREIGN KEY (DateKey)</w:t>
      </w:r>
      <w:r>
        <w:rPr>
          <w:rFonts w:ascii="Consolas" w:hAnsi="Consolas"/>
          <w:color w:val="1A1A1A"/>
          <w:sz w:val="17"/>
        </w:rPr>
        <w:br w:type="textWrapping"/>
      </w:r>
      <w:r>
        <w:rPr>
          <w:rFonts w:ascii="Consolas" w:hAnsi="Consolas"/>
          <w:color w:val="1A1A1A"/>
          <w:sz w:val="17"/>
        </w:rPr>
        <w:t xml:space="preserve">        REFERENCES dbo.group4_dim_date(DateKey) ON UPDATE CASCADE ON DELETE NO ACTION,</w:t>
      </w:r>
      <w:r>
        <w:rPr>
          <w:rFonts w:ascii="Consolas" w:hAnsi="Consolas"/>
          <w:color w:val="1A1A1A"/>
          <w:sz w:val="17"/>
        </w:rPr>
        <w:br w:type="textWrapping"/>
      </w:r>
      <w:r>
        <w:rPr>
          <w:rFonts w:ascii="Consolas" w:hAnsi="Consolas"/>
          <w:color w:val="1A1A1A"/>
          <w:sz w:val="17"/>
        </w:rPr>
        <w:t xml:space="preserve">    CONSTRAINT FK_group4_fact_hospital FOREIGN KEY (HospitalKey)</w:t>
      </w:r>
      <w:r>
        <w:rPr>
          <w:rFonts w:ascii="Consolas" w:hAnsi="Consolas"/>
          <w:color w:val="1A1A1A"/>
          <w:sz w:val="17"/>
        </w:rPr>
        <w:br w:type="textWrapping"/>
      </w:r>
      <w:r>
        <w:rPr>
          <w:rFonts w:ascii="Consolas" w:hAnsi="Consolas"/>
          <w:color w:val="1A1A1A"/>
          <w:sz w:val="17"/>
        </w:rPr>
        <w:t xml:space="preserve">        REFERENCES dbo.group4_dim_hospital(HospitalKey) ON UPDATE CASCADE ON DELETE NO ACTION,</w:t>
      </w:r>
      <w:r>
        <w:rPr>
          <w:rFonts w:ascii="Consolas" w:hAnsi="Consolas"/>
          <w:color w:val="1A1A1A"/>
          <w:sz w:val="17"/>
        </w:rPr>
        <w:br w:type="textWrapping"/>
      </w:r>
      <w:r>
        <w:rPr>
          <w:rFonts w:ascii="Consolas" w:hAnsi="Consolas"/>
          <w:color w:val="1A1A1A"/>
          <w:sz w:val="17"/>
        </w:rPr>
        <w:t xml:space="preserve">    CONSTRAINT FK_group4_fact_dept FOREIGN KEY (DepartmentTypeKey)</w:t>
      </w:r>
      <w:r>
        <w:rPr>
          <w:rFonts w:ascii="Consolas" w:hAnsi="Consolas"/>
          <w:color w:val="1A1A1A"/>
          <w:sz w:val="17"/>
        </w:rPr>
        <w:br w:type="textWrapping"/>
      </w:r>
      <w:r>
        <w:rPr>
          <w:rFonts w:ascii="Consolas" w:hAnsi="Consolas"/>
          <w:color w:val="1A1A1A"/>
          <w:sz w:val="17"/>
        </w:rPr>
        <w:t xml:space="preserve">        REFERENCES dbo.group4_dim_department_type(DepartmentTypeKey) ON UPDATE CASCADE ON DELETE NO ACTION,</w:t>
      </w:r>
      <w:r>
        <w:rPr>
          <w:rFonts w:ascii="Consolas" w:hAnsi="Consolas"/>
          <w:color w:val="1A1A1A"/>
          <w:sz w:val="17"/>
        </w:rPr>
        <w:br w:type="textWrapping"/>
      </w:r>
      <w:r>
        <w:rPr>
          <w:rFonts w:ascii="Consolas" w:hAnsi="Consolas"/>
          <w:color w:val="1A1A1A"/>
          <w:sz w:val="17"/>
        </w:rPr>
        <w:t xml:space="preserve">    CONSTRAINT FK_group4_fact_cat FOREIGN KEY (AttendanceCategoryKey)</w:t>
      </w:r>
      <w:r>
        <w:rPr>
          <w:rFonts w:ascii="Consolas" w:hAnsi="Consolas"/>
          <w:color w:val="1A1A1A"/>
          <w:sz w:val="17"/>
        </w:rPr>
        <w:br w:type="textWrapping"/>
      </w:r>
      <w:r>
        <w:rPr>
          <w:rFonts w:ascii="Consolas" w:hAnsi="Consolas"/>
          <w:color w:val="1A1A1A"/>
          <w:sz w:val="17"/>
        </w:rPr>
        <w:t xml:space="preserve">        REFERENCES dbo.group4_dim_attendance_category(AttendanceCategoryKey) ON UPDATE CASCADE ON DELETE NO ACTION,</w:t>
      </w:r>
      <w:r>
        <w:rPr>
          <w:rFonts w:ascii="Consolas" w:hAnsi="Consolas"/>
          <w:color w:val="1A1A1A"/>
          <w:sz w:val="17"/>
        </w:rPr>
        <w:br w:type="textWrapping"/>
      </w:r>
      <w:r>
        <w:rPr>
          <w:rFonts w:ascii="Consolas" w:hAnsi="Consolas"/>
          <w:color w:val="1A1A1A"/>
          <w:sz w:val="17"/>
        </w:rPr>
        <w:t xml:space="preserve">    CONSTRAINT CK_group4_fact_nonneg CHECK (AttendancesAll&gt;=0 AND Within4Hours&gt;=0</w:t>
      </w:r>
      <w:r>
        <w:rPr>
          <w:rFonts w:ascii="Consolas" w:hAnsi="Consolas"/>
          <w:color w:val="1A1A1A"/>
          <w:sz w:val="17"/>
        </w:rPr>
        <w:br w:type="textWrapping"/>
      </w:r>
      <w:r>
        <w:rPr>
          <w:rFonts w:ascii="Consolas" w:hAnsi="Consolas"/>
          <w:color w:val="1A1A1A"/>
          <w:sz w:val="17"/>
        </w:rPr>
        <w:t xml:space="preserve">        AND Over4Hours&gt;=0 AND Over8Hours&gt;=0 AND Over12Hours&gt;=0),</w:t>
      </w:r>
      <w:r>
        <w:rPr>
          <w:rFonts w:ascii="Consolas" w:hAnsi="Consolas"/>
          <w:color w:val="1A1A1A"/>
          <w:sz w:val="17"/>
        </w:rPr>
        <w:br w:type="textWrapping"/>
      </w:r>
      <w:r>
        <w:rPr>
          <w:rFonts w:ascii="Consolas" w:hAnsi="Consolas"/>
          <w:color w:val="1A1A1A"/>
          <w:sz w:val="17"/>
        </w:rPr>
        <w:t xml:space="preserve">    CONSTRAINT CK_group4_fact_pct   CHECK (PctWithin4Hours BETWEEN 0 AND 100),</w:t>
      </w:r>
      <w:r>
        <w:rPr>
          <w:rFonts w:ascii="Consolas" w:hAnsi="Consolas"/>
          <w:color w:val="1A1A1A"/>
          <w:sz w:val="17"/>
        </w:rPr>
        <w:br w:type="textWrapping"/>
      </w:r>
      <w:r>
        <w:rPr>
          <w:rFonts w:ascii="Consolas" w:hAnsi="Consolas"/>
          <w:color w:val="1A1A1A"/>
          <w:sz w:val="17"/>
        </w:rPr>
        <w:t xml:space="preserve">    CONSTRAINT CK_group4_fact_split CHECK (Within4Hours + Over4Hours &lt;= AttendancesAll));</w:t>
      </w:r>
    </w:p>
    <w:p w14:paraId="7305AEE2">
      <w:pPr>
        <w:spacing w:after="120"/>
      </w:pPr>
      <w:r>
        <w:rPr>
          <w:b w:val="0"/>
          <w:i w:val="0"/>
          <w:sz w:val="22"/>
        </w:rPr>
        <w:t>Design trade-off noted. FOREIGN KEYs use ON UPDATE CASCADE so that any correction to a dimension surrogate key propagates automatically, but ON DELETE NO ACTION so that historical facts can never be silently destroyed by deleting a dimension row protecting the integrity of the warehouse history.</w:t>
      </w:r>
    </w:p>
    <w:p w14:paraId="390C650A">
      <w:pPr>
        <w:jc w:val="center"/>
      </w:pPr>
      <w:r>
        <w:drawing>
          <wp:inline distT="0" distB="0" distL="114300" distR="114300">
            <wp:extent cx="5852160" cy="4040505"/>
            <wp:effectExtent l="0" t="0" r="0" b="133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852160" cy="4040505"/>
                    </a:xfrm>
                    <a:prstGeom prst="rect">
                      <a:avLst/>
                    </a:prstGeom>
                  </pic:spPr>
                </pic:pic>
              </a:graphicData>
            </a:graphic>
          </wp:inline>
        </w:drawing>
      </w:r>
    </w:p>
    <w:p w14:paraId="6576A844">
      <w:pPr>
        <w:spacing w:after="200"/>
        <w:jc w:val="center"/>
      </w:pPr>
      <w:r>
        <w:rPr>
          <w:i/>
          <w:sz w:val="18"/>
        </w:rPr>
        <w:t>Figure 3 Evidence: 31 integrity constraints (PK, FK, CHECK, UNIQUE, DEFAULT) created across the group4_ tables.</w:t>
      </w:r>
    </w:p>
    <w:p w14:paraId="0CCD9CDC">
      <w:pPr>
        <w:pStyle w:val="2"/>
      </w:pPr>
      <w:r>
        <w:t>5. Data Source Identification, Extraction, Transformation and Loading</w:t>
      </w:r>
    </w:p>
    <w:p w14:paraId="6BCC5C95">
      <w:pPr>
        <w:spacing w:after="120"/>
      </w:pPr>
      <w:r>
        <w:rPr>
          <w:b w:val="0"/>
          <w:i w:val="0"/>
          <w:sz w:val="22"/>
        </w:rPr>
        <w:t>The ETL extracts from the src relational tables and loads the group4_ star schema. Figure 4 shows the source-to-destination map; Table 1 gives the detailed column-level mapping, transformations and filters.</w:t>
      </w:r>
    </w:p>
    <w:p w14:paraId="24171B09">
      <w:pPr>
        <w:jc w:val="center"/>
      </w:pPr>
      <w:r>
        <w:drawing>
          <wp:inline distT="0" distB="0" distL="114300" distR="114300">
            <wp:extent cx="6035040" cy="2856230"/>
            <wp:effectExtent l="0" t="0" r="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6035040" cy="2856506"/>
                    </a:xfrm>
                    <a:prstGeom prst="rect">
                      <a:avLst/>
                    </a:prstGeom>
                  </pic:spPr>
                </pic:pic>
              </a:graphicData>
            </a:graphic>
          </wp:inline>
        </w:drawing>
      </w:r>
    </w:p>
    <w:p w14:paraId="38E20B93">
      <w:pPr>
        <w:spacing w:after="200"/>
        <w:jc w:val="center"/>
      </w:pPr>
      <w:r>
        <w:rPr>
          <w:i/>
          <w:sz w:val="18"/>
        </w:rPr>
        <w:t>Figure 4 Source-to-destination data flow (src.* → group4_*).</w:t>
      </w:r>
    </w:p>
    <w:p w14:paraId="7084B6B1">
      <w:pPr>
        <w:pStyle w:val="3"/>
      </w:pPr>
      <w:r>
        <w:t>5.1 Source-to-target mapping</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61"/>
        <w:gridCol w:w="2343"/>
        <w:gridCol w:w="2211"/>
        <w:gridCol w:w="1266"/>
      </w:tblGrid>
      <w:tr w14:paraId="23BDA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shd w:val="clear" w:color="auto" w:fill="2E74B5"/>
          </w:tcPr>
          <w:p w14:paraId="4C960BB3">
            <w:pPr>
              <w:spacing w:after="0" w:line="240" w:lineRule="auto"/>
            </w:pPr>
            <w:r>
              <w:rPr>
                <w:b/>
                <w:color w:val="FFFFFF"/>
                <w:sz w:val="16"/>
              </w:rPr>
              <w:t>Data mart target</w:t>
            </w:r>
          </w:p>
        </w:tc>
        <w:tc>
          <w:tcPr>
            <w:tcW w:w="2448" w:type="dxa"/>
            <w:shd w:val="clear" w:color="auto" w:fill="2E74B5"/>
          </w:tcPr>
          <w:p w14:paraId="6B130834">
            <w:pPr>
              <w:spacing w:after="0" w:line="240" w:lineRule="auto"/>
            </w:pPr>
            <w:r>
              <w:rPr>
                <w:b/>
                <w:color w:val="FFFFFF"/>
                <w:sz w:val="16"/>
              </w:rPr>
              <w:t>Source column(s)</w:t>
            </w:r>
          </w:p>
        </w:tc>
        <w:tc>
          <w:tcPr>
            <w:tcW w:w="3168" w:type="dxa"/>
            <w:shd w:val="clear" w:color="auto" w:fill="2E74B5"/>
          </w:tcPr>
          <w:p w14:paraId="6D6DEB9E">
            <w:pPr>
              <w:spacing w:after="0" w:line="240" w:lineRule="auto"/>
            </w:pPr>
            <w:r>
              <w:rPr>
                <w:b/>
                <w:color w:val="FFFFFF"/>
                <w:sz w:val="16"/>
              </w:rPr>
              <w:t>Transformation / rule</w:t>
            </w:r>
          </w:p>
        </w:tc>
        <w:tc>
          <w:tcPr>
            <w:tcW w:w="1440" w:type="dxa"/>
            <w:shd w:val="clear" w:color="auto" w:fill="2E74B5"/>
          </w:tcPr>
          <w:p w14:paraId="55EDD83B">
            <w:pPr>
              <w:spacing w:after="0" w:line="240" w:lineRule="auto"/>
            </w:pPr>
            <w:r>
              <w:rPr>
                <w:b/>
                <w:color w:val="FFFFFF"/>
                <w:sz w:val="16"/>
              </w:rPr>
              <w:t>Type conversion</w:t>
            </w:r>
          </w:p>
        </w:tc>
      </w:tr>
      <w:tr w14:paraId="37E6B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Pr>
          <w:p w14:paraId="5596396F">
            <w:pPr>
              <w:spacing w:after="0" w:line="240" w:lineRule="auto"/>
            </w:pPr>
            <w:r>
              <w:rPr>
                <w:sz w:val="16"/>
              </w:rPr>
              <w:t>dim_date.MonthCode</w:t>
            </w:r>
          </w:p>
        </w:tc>
        <w:tc>
          <w:tcPr>
            <w:tcW w:w="2448" w:type="dxa"/>
          </w:tcPr>
          <w:p w14:paraId="73D6B157">
            <w:pPr>
              <w:spacing w:after="0" w:line="240" w:lineRule="auto"/>
            </w:pPr>
            <w:r>
              <w:rPr>
                <w:sz w:val="16"/>
              </w:rPr>
              <w:t>AEActivity.MonthCode (DISTINCT)</w:t>
            </w:r>
          </w:p>
        </w:tc>
        <w:tc>
          <w:tcPr>
            <w:tcW w:w="3168" w:type="dxa"/>
          </w:tcPr>
          <w:p w14:paraId="5E7C1FBD">
            <w:pPr>
              <w:spacing w:after="0" w:line="240" w:lineRule="auto"/>
            </w:pPr>
            <w:r>
              <w:rPr>
                <w:sz w:val="16"/>
              </w:rPr>
              <w:t>Distinct list of periods</w:t>
            </w:r>
          </w:p>
        </w:tc>
        <w:tc>
          <w:tcPr>
            <w:tcW w:w="1440" w:type="dxa"/>
          </w:tcPr>
          <w:p w14:paraId="61DF91E4">
            <w:pPr>
              <w:spacing w:after="0" w:line="240" w:lineRule="auto"/>
            </w:pPr>
            <w:r>
              <w:rPr>
                <w:sz w:val="16"/>
              </w:rPr>
              <w:t>CHAR(6)</w:t>
            </w:r>
          </w:p>
        </w:tc>
      </w:tr>
      <w:tr w14:paraId="39E491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Pr>
          <w:p w14:paraId="37A1C92E">
            <w:pPr>
              <w:spacing w:after="0" w:line="240" w:lineRule="auto"/>
            </w:pPr>
            <w:r>
              <w:rPr>
                <w:sz w:val="16"/>
              </w:rPr>
              <w:t>dim_date.CalendarYear / MonthNumber</w:t>
            </w:r>
          </w:p>
        </w:tc>
        <w:tc>
          <w:tcPr>
            <w:tcW w:w="2448" w:type="dxa"/>
          </w:tcPr>
          <w:p w14:paraId="7D7B6146">
            <w:pPr>
              <w:spacing w:after="0" w:line="240" w:lineRule="auto"/>
            </w:pPr>
            <w:r>
              <w:rPr>
                <w:sz w:val="16"/>
              </w:rPr>
              <w:t>MonthCode</w:t>
            </w:r>
          </w:p>
        </w:tc>
        <w:tc>
          <w:tcPr>
            <w:tcW w:w="3168" w:type="dxa"/>
          </w:tcPr>
          <w:p w14:paraId="2D099A73">
            <w:pPr>
              <w:spacing w:after="0" w:line="240" w:lineRule="auto"/>
            </w:pPr>
            <w:r>
              <w:rPr>
                <w:sz w:val="16"/>
              </w:rPr>
              <w:t>LEFT/RIGHT string split of YYYYMM</w:t>
            </w:r>
          </w:p>
        </w:tc>
        <w:tc>
          <w:tcPr>
            <w:tcW w:w="1440" w:type="dxa"/>
          </w:tcPr>
          <w:p w14:paraId="2658DADA">
            <w:pPr>
              <w:spacing w:after="0" w:line="240" w:lineRule="auto"/>
            </w:pPr>
            <w:r>
              <w:rPr>
                <w:sz w:val="16"/>
              </w:rPr>
              <w:t>-&gt; SMALLINT / TINYINT</w:t>
            </w:r>
          </w:p>
        </w:tc>
      </w:tr>
      <w:tr w14:paraId="6EE32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Pr>
          <w:p w14:paraId="7D8B3744">
            <w:pPr>
              <w:spacing w:after="0" w:line="240" w:lineRule="auto"/>
            </w:pPr>
            <w:r>
              <w:rPr>
                <w:sz w:val="16"/>
              </w:rPr>
              <w:t>dim_date.MonthName / Quarter</w:t>
            </w:r>
          </w:p>
        </w:tc>
        <w:tc>
          <w:tcPr>
            <w:tcW w:w="2448" w:type="dxa"/>
          </w:tcPr>
          <w:p w14:paraId="24FF40E2">
            <w:pPr>
              <w:spacing w:after="0" w:line="240" w:lineRule="auto"/>
            </w:pPr>
            <w:r>
              <w:rPr>
                <w:sz w:val="16"/>
              </w:rPr>
              <w:t>MonthCode</w:t>
            </w:r>
          </w:p>
        </w:tc>
        <w:tc>
          <w:tcPr>
            <w:tcW w:w="3168" w:type="dxa"/>
          </w:tcPr>
          <w:p w14:paraId="3482DA79">
            <w:pPr>
              <w:spacing w:after="0" w:line="240" w:lineRule="auto"/>
            </w:pPr>
            <w:r>
              <w:rPr>
                <w:sz w:val="16"/>
              </w:rPr>
              <w:t>DATEFROMPARTS + DATENAME / DATEPART</w:t>
            </w:r>
          </w:p>
        </w:tc>
        <w:tc>
          <w:tcPr>
            <w:tcW w:w="1440" w:type="dxa"/>
          </w:tcPr>
          <w:p w14:paraId="1986DBE3">
            <w:pPr>
              <w:spacing w:after="0" w:line="240" w:lineRule="auto"/>
            </w:pPr>
            <w:r>
              <w:rPr>
                <w:sz w:val="16"/>
              </w:rPr>
              <w:t>derived</w:t>
            </w:r>
          </w:p>
        </w:tc>
      </w:tr>
      <w:tr w14:paraId="2D333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Pr>
          <w:p w14:paraId="307A0DAC">
            <w:pPr>
              <w:spacing w:after="0" w:line="240" w:lineRule="auto"/>
            </w:pPr>
            <w:r>
              <w:rPr>
                <w:sz w:val="16"/>
              </w:rPr>
              <w:t>dim_date.FinancialYear</w:t>
            </w:r>
          </w:p>
        </w:tc>
        <w:tc>
          <w:tcPr>
            <w:tcW w:w="2448" w:type="dxa"/>
          </w:tcPr>
          <w:p w14:paraId="409CD8CA">
            <w:pPr>
              <w:spacing w:after="0" w:line="240" w:lineRule="auto"/>
            </w:pPr>
            <w:r>
              <w:rPr>
                <w:sz w:val="16"/>
              </w:rPr>
              <w:t>MonthCode</w:t>
            </w:r>
          </w:p>
        </w:tc>
        <w:tc>
          <w:tcPr>
            <w:tcW w:w="3168" w:type="dxa"/>
          </w:tcPr>
          <w:p w14:paraId="1A1821A1">
            <w:pPr>
              <w:spacing w:after="0" w:line="240" w:lineRule="auto"/>
            </w:pPr>
            <w:r>
              <w:rPr>
                <w:sz w:val="16"/>
              </w:rPr>
              <w:t>Apr–Mar Scottish financial-year derivation</w:t>
            </w:r>
          </w:p>
        </w:tc>
        <w:tc>
          <w:tcPr>
            <w:tcW w:w="1440" w:type="dxa"/>
          </w:tcPr>
          <w:p w14:paraId="19D4CA44">
            <w:pPr>
              <w:spacing w:after="0" w:line="240" w:lineRule="auto"/>
            </w:pPr>
            <w:r>
              <w:rPr>
                <w:sz w:val="16"/>
              </w:rPr>
              <w:t>-&gt; CHAR(7)</w:t>
            </w:r>
          </w:p>
        </w:tc>
      </w:tr>
      <w:tr w14:paraId="4920AE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Pr>
          <w:p w14:paraId="5EA081B3">
            <w:pPr>
              <w:spacing w:after="0" w:line="240" w:lineRule="auto"/>
            </w:pPr>
            <w:r>
              <w:rPr>
                <w:sz w:val="16"/>
              </w:rPr>
              <w:t xml:space="preserve">dim_hospital.* </w:t>
            </w:r>
          </w:p>
        </w:tc>
        <w:tc>
          <w:tcPr>
            <w:tcW w:w="2448" w:type="dxa"/>
          </w:tcPr>
          <w:p w14:paraId="08C41B4D">
            <w:pPr>
              <w:spacing w:after="0" w:line="240" w:lineRule="auto"/>
            </w:pPr>
            <w:r>
              <w:rPr>
                <w:sz w:val="16"/>
              </w:rPr>
              <w:t>HospitalSite + HealthBoard</w:t>
            </w:r>
          </w:p>
        </w:tc>
        <w:tc>
          <w:tcPr>
            <w:tcW w:w="3168" w:type="dxa"/>
          </w:tcPr>
          <w:p w14:paraId="05DD842E">
            <w:pPr>
              <w:spacing w:after="0" w:line="240" w:lineRule="auto"/>
            </w:pPr>
            <w:r>
              <w:rPr>
                <w:sz w:val="16"/>
              </w:rPr>
              <w:t>Join site to health board (denormalise)</w:t>
            </w:r>
          </w:p>
        </w:tc>
        <w:tc>
          <w:tcPr>
            <w:tcW w:w="1440" w:type="dxa"/>
          </w:tcPr>
          <w:p w14:paraId="3B3D384D">
            <w:pPr>
              <w:spacing w:after="0" w:line="240" w:lineRule="auto"/>
            </w:pPr>
            <w:r>
              <w:rPr>
                <w:sz w:val="16"/>
              </w:rPr>
              <w:t>copy</w:t>
            </w:r>
          </w:p>
        </w:tc>
      </w:tr>
      <w:tr w14:paraId="67CC7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Pr>
          <w:p w14:paraId="2B1EDCB2">
            <w:pPr>
              <w:spacing w:after="0" w:line="240" w:lineRule="auto"/>
            </w:pPr>
            <w:r>
              <w:rPr>
                <w:sz w:val="16"/>
              </w:rPr>
              <w:t>dim_department_type.DepartmentDesc</w:t>
            </w:r>
          </w:p>
        </w:tc>
        <w:tc>
          <w:tcPr>
            <w:tcW w:w="2448" w:type="dxa"/>
          </w:tcPr>
          <w:p w14:paraId="5405E794">
            <w:pPr>
              <w:spacing w:after="0" w:line="240" w:lineRule="auto"/>
            </w:pPr>
            <w:r>
              <w:rPr>
                <w:sz w:val="16"/>
              </w:rPr>
              <w:t>AEActivity.DepartmentType</w:t>
            </w:r>
          </w:p>
        </w:tc>
        <w:tc>
          <w:tcPr>
            <w:tcW w:w="3168" w:type="dxa"/>
          </w:tcPr>
          <w:p w14:paraId="146B8688">
            <w:pPr>
              <w:spacing w:after="0" w:line="240" w:lineRule="auto"/>
            </w:pPr>
            <w:r>
              <w:rPr>
                <w:sz w:val="16"/>
              </w:rPr>
              <w:t>DISTINCT + CASE decode of code</w:t>
            </w:r>
          </w:p>
        </w:tc>
        <w:tc>
          <w:tcPr>
            <w:tcW w:w="1440" w:type="dxa"/>
          </w:tcPr>
          <w:p w14:paraId="65A9DEA1">
            <w:pPr>
              <w:spacing w:after="0" w:line="240" w:lineRule="auto"/>
            </w:pPr>
            <w:r>
              <w:rPr>
                <w:sz w:val="16"/>
              </w:rPr>
              <w:t>derived</w:t>
            </w:r>
          </w:p>
        </w:tc>
      </w:tr>
      <w:tr w14:paraId="40E86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Pr>
          <w:p w14:paraId="70A467D2">
            <w:pPr>
              <w:spacing w:after="0" w:line="240" w:lineRule="auto"/>
            </w:pPr>
            <w:r>
              <w:rPr>
                <w:sz w:val="16"/>
              </w:rPr>
              <w:t>dim_attendance_category.CategoryDesc</w:t>
            </w:r>
          </w:p>
        </w:tc>
        <w:tc>
          <w:tcPr>
            <w:tcW w:w="2448" w:type="dxa"/>
          </w:tcPr>
          <w:p w14:paraId="2B993118">
            <w:pPr>
              <w:spacing w:after="0" w:line="240" w:lineRule="auto"/>
            </w:pPr>
            <w:r>
              <w:rPr>
                <w:sz w:val="16"/>
              </w:rPr>
              <w:t>AEActivity.AttendanceCategory</w:t>
            </w:r>
          </w:p>
        </w:tc>
        <w:tc>
          <w:tcPr>
            <w:tcW w:w="3168" w:type="dxa"/>
          </w:tcPr>
          <w:p w14:paraId="7F3AD0D1">
            <w:pPr>
              <w:spacing w:after="0" w:line="240" w:lineRule="auto"/>
            </w:pPr>
            <w:r>
              <w:rPr>
                <w:sz w:val="16"/>
              </w:rPr>
              <w:t>DISTINCT + CASE decode</w:t>
            </w:r>
          </w:p>
        </w:tc>
        <w:tc>
          <w:tcPr>
            <w:tcW w:w="1440" w:type="dxa"/>
          </w:tcPr>
          <w:p w14:paraId="5F2205B2">
            <w:pPr>
              <w:spacing w:after="0" w:line="240" w:lineRule="auto"/>
            </w:pPr>
            <w:r>
              <w:rPr>
                <w:sz w:val="16"/>
              </w:rPr>
              <w:t>derived</w:t>
            </w:r>
          </w:p>
        </w:tc>
      </w:tr>
      <w:tr w14:paraId="3BA18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Pr>
          <w:p w14:paraId="624856DD">
            <w:pPr>
              <w:spacing w:after="0" w:line="240" w:lineRule="auto"/>
            </w:pPr>
            <w:r>
              <w:rPr>
                <w:sz w:val="16"/>
              </w:rPr>
              <w:t>fact.(4 surrogate FKs)</w:t>
            </w:r>
          </w:p>
        </w:tc>
        <w:tc>
          <w:tcPr>
            <w:tcW w:w="2448" w:type="dxa"/>
          </w:tcPr>
          <w:p w14:paraId="3A477157">
            <w:pPr>
              <w:spacing w:after="0" w:line="240" w:lineRule="auto"/>
            </w:pPr>
            <w:r>
              <w:rPr>
                <w:sz w:val="16"/>
              </w:rPr>
              <w:t>AEActivity business keys</w:t>
            </w:r>
          </w:p>
        </w:tc>
        <w:tc>
          <w:tcPr>
            <w:tcW w:w="3168" w:type="dxa"/>
          </w:tcPr>
          <w:p w14:paraId="1D25A045">
            <w:pPr>
              <w:spacing w:after="0" w:line="240" w:lineRule="auto"/>
            </w:pPr>
            <w:r>
              <w:rPr>
                <w:sz w:val="16"/>
              </w:rPr>
              <w:t>Look up surrogate keys via dimension joins</w:t>
            </w:r>
          </w:p>
        </w:tc>
        <w:tc>
          <w:tcPr>
            <w:tcW w:w="1440" w:type="dxa"/>
          </w:tcPr>
          <w:p w14:paraId="664F51AD">
            <w:pPr>
              <w:spacing w:after="0" w:line="240" w:lineRule="auto"/>
            </w:pPr>
            <w:r>
              <w:rPr>
                <w:sz w:val="16"/>
              </w:rPr>
              <w:t>INT</w:t>
            </w:r>
          </w:p>
        </w:tc>
      </w:tr>
      <w:tr w14:paraId="7DA7D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Pr>
          <w:p w14:paraId="6D715844">
            <w:pPr>
              <w:spacing w:after="0" w:line="240" w:lineRule="auto"/>
            </w:pPr>
            <w:r>
              <w:rPr>
                <w:sz w:val="16"/>
              </w:rPr>
              <w:t>fact.AttendancesAll</w:t>
            </w:r>
          </w:p>
        </w:tc>
        <w:tc>
          <w:tcPr>
            <w:tcW w:w="2448" w:type="dxa"/>
          </w:tcPr>
          <w:p w14:paraId="02A27F61">
            <w:pPr>
              <w:spacing w:after="0" w:line="240" w:lineRule="auto"/>
            </w:pPr>
            <w:r>
              <w:rPr>
                <w:sz w:val="16"/>
              </w:rPr>
              <w:t>NumberOfAttendancesAll, Within/Over4</w:t>
            </w:r>
          </w:p>
        </w:tc>
        <w:tc>
          <w:tcPr>
            <w:tcW w:w="3168" w:type="dxa"/>
          </w:tcPr>
          <w:p w14:paraId="3E275A7E">
            <w:pPr>
              <w:spacing w:after="0" w:line="240" w:lineRule="auto"/>
            </w:pPr>
            <w:r>
              <w:rPr>
                <w:sz w:val="16"/>
              </w:rPr>
              <w:t>GREATEST(total, within+over); COALESCE null-&gt;0</w:t>
            </w:r>
          </w:p>
        </w:tc>
        <w:tc>
          <w:tcPr>
            <w:tcW w:w="1440" w:type="dxa"/>
          </w:tcPr>
          <w:p w14:paraId="5761243C">
            <w:pPr>
              <w:spacing w:after="0" w:line="240" w:lineRule="auto"/>
            </w:pPr>
            <w:r>
              <w:rPr>
                <w:sz w:val="16"/>
              </w:rPr>
              <w:t>-&gt; INT</w:t>
            </w:r>
          </w:p>
        </w:tc>
      </w:tr>
      <w:tr w14:paraId="344AA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Pr>
          <w:p w14:paraId="4C9F2B58">
            <w:pPr>
              <w:spacing w:after="0" w:line="240" w:lineRule="auto"/>
            </w:pPr>
            <w:r>
              <w:rPr>
                <w:sz w:val="16"/>
              </w:rPr>
              <w:t>fact.Within4/Over4/Over8/Over12</w:t>
            </w:r>
          </w:p>
        </w:tc>
        <w:tc>
          <w:tcPr>
            <w:tcW w:w="2448" w:type="dxa"/>
          </w:tcPr>
          <w:p w14:paraId="413D307E">
            <w:pPr>
              <w:spacing w:after="0" w:line="240" w:lineRule="auto"/>
            </w:pPr>
            <w:r>
              <w:rPr>
                <w:sz w:val="16"/>
              </w:rPr>
              <w:t>matching Number* columns</w:t>
            </w:r>
          </w:p>
        </w:tc>
        <w:tc>
          <w:tcPr>
            <w:tcW w:w="3168" w:type="dxa"/>
          </w:tcPr>
          <w:p w14:paraId="501ACA22">
            <w:pPr>
              <w:spacing w:after="0" w:line="240" w:lineRule="auto"/>
            </w:pPr>
            <w:r>
              <w:rPr>
                <w:sz w:val="16"/>
              </w:rPr>
              <w:t>GREATEST(0, COALESCE(.,0)) clamps negatives</w:t>
            </w:r>
          </w:p>
        </w:tc>
        <w:tc>
          <w:tcPr>
            <w:tcW w:w="1440" w:type="dxa"/>
          </w:tcPr>
          <w:p w14:paraId="50419092">
            <w:pPr>
              <w:spacing w:after="0" w:line="240" w:lineRule="auto"/>
            </w:pPr>
            <w:r>
              <w:rPr>
                <w:sz w:val="16"/>
              </w:rPr>
              <w:t>-&gt; INT</w:t>
            </w:r>
          </w:p>
        </w:tc>
      </w:tr>
      <w:tr w14:paraId="3D3BC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Pr>
          <w:p w14:paraId="34FF145B">
            <w:pPr>
              <w:spacing w:after="0" w:line="240" w:lineRule="auto"/>
            </w:pPr>
            <w:r>
              <w:rPr>
                <w:sz w:val="16"/>
              </w:rPr>
              <w:t>fact.PctWithin4Hours</w:t>
            </w:r>
          </w:p>
        </w:tc>
        <w:tc>
          <w:tcPr>
            <w:tcW w:w="2448" w:type="dxa"/>
          </w:tcPr>
          <w:p w14:paraId="44AFD7BE">
            <w:pPr>
              <w:spacing w:after="0" w:line="240" w:lineRule="auto"/>
            </w:pPr>
            <w:r>
              <w:rPr>
                <w:sz w:val="16"/>
              </w:rPr>
              <w:t>PercentageWithin4HoursAll</w:t>
            </w:r>
          </w:p>
        </w:tc>
        <w:tc>
          <w:tcPr>
            <w:tcW w:w="3168" w:type="dxa"/>
          </w:tcPr>
          <w:p w14:paraId="331FAD35">
            <w:pPr>
              <w:spacing w:after="0" w:line="240" w:lineRule="auto"/>
            </w:pPr>
            <w:r>
              <w:rPr>
                <w:sz w:val="16"/>
              </w:rPr>
              <w:t>COALESCE then recompute; clamp 0–100</w:t>
            </w:r>
          </w:p>
        </w:tc>
        <w:tc>
          <w:tcPr>
            <w:tcW w:w="1440" w:type="dxa"/>
          </w:tcPr>
          <w:p w14:paraId="56453B18">
            <w:pPr>
              <w:spacing w:after="0" w:line="240" w:lineRule="auto"/>
            </w:pPr>
            <w:r>
              <w:rPr>
                <w:sz w:val="16"/>
              </w:rPr>
              <w:t>-&gt; DECIMAL(5,1)</w:t>
            </w:r>
          </w:p>
        </w:tc>
      </w:tr>
    </w:tbl>
    <w:p w14:paraId="121283AB">
      <w:pPr>
        <w:spacing w:after="40"/>
      </w:pPr>
    </w:p>
    <w:p w14:paraId="0A1C6D84">
      <w:pPr>
        <w:spacing w:after="120"/>
      </w:pPr>
      <w:r>
        <w:rPr>
          <w:b w:val="0"/>
          <w:i/>
          <w:sz w:val="18"/>
        </w:rPr>
        <w:t xml:space="preserve"> Table 1  ETL source-to-destination mapping.</w:t>
      </w:r>
    </w:p>
    <w:p w14:paraId="41278F09">
      <w:pPr>
        <w:spacing w:after="120"/>
      </w:pPr>
      <w:r>
        <w:rPr>
          <w:b w:val="0"/>
          <w:i w:val="0"/>
          <w:sz w:val="22"/>
        </w:rPr>
        <w:t>Filter and quality rules. (i) Source activity sites missing from the published site list (one historical code, H221B) are inserted as a stub site so the foreign key holds; (ii) two records contain a negative NumberOver4HoursAll (−27, a published correction artefact) which is clamped to zero; (iii) NULL measures are coalesced to zero; (iv) an Unknown member (key −1) is preloaded into every dimension to absorb any unmatched key.</w:t>
      </w:r>
    </w:p>
    <w:p w14:paraId="6343007C">
      <w:pPr>
        <w:pStyle w:val="3"/>
      </w:pPr>
      <w:r>
        <w:t>5.2 Loading order</w:t>
      </w:r>
    </w:p>
    <w:p w14:paraId="5A924D50">
      <w:pPr>
        <w:spacing w:after="120"/>
      </w:pPr>
      <w:r>
        <w:rPr>
          <w:b w:val="0"/>
          <w:i w:val="0"/>
          <w:sz w:val="22"/>
        </w:rPr>
        <w:t>Because the fact has foreign keys to all four dimensions, the load order is strictly dimensions first, fact last. Within the dimensions the Unknown members are inserted first (using SET IDENTITY_INSERT) so they receive the reserved key −1. The fact load then joins each source row to the four dimensions on their business keys to obtain the surrogate keys.</w:t>
      </w:r>
    </w:p>
    <w:p w14:paraId="02C91353">
      <w:pPr>
        <w:spacing w:after="40"/>
      </w:pPr>
      <w:r>
        <w:rPr>
          <w:b/>
          <w:i w:val="0"/>
          <w:sz w:val="22"/>
        </w:rPr>
        <w:t>Representative ETL code (fact load; full version in Appendix A.3):</w:t>
      </w:r>
    </w:p>
    <w:p w14:paraId="16F4D2DC">
      <w:pPr>
        <w:shd w:val="clear" w:fill="F2F2F2"/>
        <w:spacing w:before="40" w:after="160"/>
      </w:pPr>
      <w:r>
        <w:rPr>
          <w:rFonts w:ascii="Consolas" w:hAnsi="Consolas"/>
          <w:color w:val="1A1A1A"/>
          <w:sz w:val="17"/>
        </w:rPr>
        <w:t>INSERT INTO dbo.group4_fact_ae_attendance</w:t>
      </w:r>
      <w:r>
        <w:rPr>
          <w:rFonts w:ascii="Consolas" w:hAnsi="Consolas"/>
          <w:color w:val="1A1A1A"/>
          <w:sz w:val="17"/>
        </w:rPr>
        <w:br w:type="textWrapping"/>
      </w:r>
      <w:r>
        <w:rPr>
          <w:rFonts w:ascii="Consolas" w:hAnsi="Consolas"/>
          <w:color w:val="1A1A1A"/>
          <w:sz w:val="17"/>
        </w:rPr>
        <w:t xml:space="preserve">  (DateKey,HospitalKey,DepartmentTypeKey,AttendanceCategoryKey,</w:t>
      </w:r>
      <w:r>
        <w:rPr>
          <w:rFonts w:ascii="Consolas" w:hAnsi="Consolas"/>
          <w:color w:val="1A1A1A"/>
          <w:sz w:val="17"/>
        </w:rPr>
        <w:br w:type="textWrapping"/>
      </w:r>
      <w:r>
        <w:rPr>
          <w:rFonts w:ascii="Consolas" w:hAnsi="Consolas"/>
          <w:color w:val="1A1A1A"/>
          <w:sz w:val="17"/>
        </w:rPr>
        <w:t xml:space="preserve">   AttendancesAll,Within4Hours,Over4Hours,Over8Hours,Over12Hours,PctWithin4Hours)</w:t>
      </w:r>
      <w:r>
        <w:rPr>
          <w:rFonts w:ascii="Consolas" w:hAnsi="Consolas"/>
          <w:color w:val="1A1A1A"/>
          <w:sz w:val="17"/>
        </w:rPr>
        <w:br w:type="textWrapping"/>
      </w:r>
      <w:r>
        <w:rPr>
          <w:rFonts w:ascii="Consolas" w:hAnsi="Consolas"/>
          <w:color w:val="1A1A1A"/>
          <w:sz w:val="17"/>
        </w:rPr>
        <w:t>SELECT d.DateKey, h.HospitalKey, dt.DepartmentTypeKey, ac.AttendanceCategoryKey,</w:t>
      </w:r>
      <w:r>
        <w:rPr>
          <w:rFonts w:ascii="Consolas" w:hAnsi="Consolas"/>
          <w:color w:val="1A1A1A"/>
          <w:sz w:val="17"/>
        </w:rPr>
        <w:br w:type="textWrapping"/>
      </w:r>
      <w:r>
        <w:rPr>
          <w:rFonts w:ascii="Consolas" w:hAnsi="Consolas"/>
          <w:color w:val="1A1A1A"/>
          <w:sz w:val="17"/>
        </w:rPr>
        <w:t xml:space="preserve">   GREATEST(COALESCE(a.NumberOfAttendancesAll,0),</w:t>
      </w:r>
      <w:r>
        <w:rPr>
          <w:rFonts w:ascii="Consolas" w:hAnsi="Consolas"/>
          <w:color w:val="1A1A1A"/>
          <w:sz w:val="17"/>
        </w:rPr>
        <w:br w:type="textWrapping"/>
      </w:r>
      <w:r>
        <w:rPr>
          <w:rFonts w:ascii="Consolas" w:hAnsi="Consolas"/>
          <w:color w:val="1A1A1A"/>
          <w:sz w:val="17"/>
        </w:rPr>
        <w:t xml:space="preserve">            GREATEST(0,COALESCE(a.NumberWithin4HoursAll,0))</w:t>
      </w:r>
      <w:r>
        <w:rPr>
          <w:rFonts w:ascii="Consolas" w:hAnsi="Consolas"/>
          <w:color w:val="1A1A1A"/>
          <w:sz w:val="17"/>
        </w:rPr>
        <w:br w:type="textWrapping"/>
      </w:r>
      <w:r>
        <w:rPr>
          <w:rFonts w:ascii="Consolas" w:hAnsi="Consolas"/>
          <w:color w:val="1A1A1A"/>
          <w:sz w:val="17"/>
        </w:rPr>
        <w:t xml:space="preserve">            +GREATEST(0,COALESCE(a.NumberOver4HoursAll,0))),</w:t>
      </w:r>
      <w:r>
        <w:rPr>
          <w:rFonts w:ascii="Consolas" w:hAnsi="Consolas"/>
          <w:color w:val="1A1A1A"/>
          <w:sz w:val="17"/>
        </w:rPr>
        <w:br w:type="textWrapping"/>
      </w:r>
      <w:r>
        <w:rPr>
          <w:rFonts w:ascii="Consolas" w:hAnsi="Consolas"/>
          <w:color w:val="1A1A1A"/>
          <w:sz w:val="17"/>
        </w:rPr>
        <w:t xml:space="preserve">   GREATEST(0,COALESCE(a.NumberWithin4HoursAll,0)),</w:t>
      </w:r>
      <w:r>
        <w:rPr>
          <w:rFonts w:ascii="Consolas" w:hAnsi="Consolas"/>
          <w:color w:val="1A1A1A"/>
          <w:sz w:val="17"/>
        </w:rPr>
        <w:br w:type="textWrapping"/>
      </w:r>
      <w:r>
        <w:rPr>
          <w:rFonts w:ascii="Consolas" w:hAnsi="Consolas"/>
          <w:color w:val="1A1A1A"/>
          <w:sz w:val="17"/>
        </w:rPr>
        <w:t xml:space="preserve">   GREATEST(0,COALESCE(a.NumberOver4HoursAll,0)),</w:t>
      </w:r>
      <w:r>
        <w:rPr>
          <w:rFonts w:ascii="Consolas" w:hAnsi="Consolas"/>
          <w:color w:val="1A1A1A"/>
          <w:sz w:val="17"/>
        </w:rPr>
        <w:br w:type="textWrapping"/>
      </w:r>
      <w:r>
        <w:rPr>
          <w:rFonts w:ascii="Consolas" w:hAnsi="Consolas"/>
          <w:color w:val="1A1A1A"/>
          <w:sz w:val="17"/>
        </w:rPr>
        <w:t xml:space="preserve">   GREATEST(0,COALESCE(a.NumberOver8HoursEpisode,0)),</w:t>
      </w:r>
      <w:r>
        <w:rPr>
          <w:rFonts w:ascii="Consolas" w:hAnsi="Consolas"/>
          <w:color w:val="1A1A1A"/>
          <w:sz w:val="17"/>
        </w:rPr>
        <w:br w:type="textWrapping"/>
      </w:r>
      <w:r>
        <w:rPr>
          <w:rFonts w:ascii="Consolas" w:hAnsi="Consolas"/>
          <w:color w:val="1A1A1A"/>
          <w:sz w:val="17"/>
        </w:rPr>
        <w:t xml:space="preserve">   GREATEST(0,COALESCE(a.NumberOver12HoursEpisode,0)),</w:t>
      </w:r>
      <w:r>
        <w:rPr>
          <w:rFonts w:ascii="Consolas" w:hAnsi="Consolas"/>
          <w:color w:val="1A1A1A"/>
          <w:sz w:val="17"/>
        </w:rPr>
        <w:br w:type="textWrapping"/>
      </w:r>
      <w:r>
        <w:rPr>
          <w:rFonts w:ascii="Consolas" w:hAnsi="Consolas"/>
          <w:color w:val="1A1A1A"/>
          <w:sz w:val="17"/>
        </w:rPr>
        <w:t xml:space="preserve">   LEAST(100.0,GREATEST(0.0,COALESCE(a.PercentageWithin4HoursAll,0)))</w:t>
      </w:r>
      <w:r>
        <w:rPr>
          <w:rFonts w:ascii="Consolas" w:hAnsi="Consolas"/>
          <w:color w:val="1A1A1A"/>
          <w:sz w:val="17"/>
        </w:rPr>
        <w:br w:type="textWrapping"/>
      </w:r>
      <w:r>
        <w:rPr>
          <w:rFonts w:ascii="Consolas" w:hAnsi="Consolas"/>
          <w:color w:val="1A1A1A"/>
          <w:sz w:val="17"/>
        </w:rPr>
        <w:t>FROM src.AEActivity a</w:t>
      </w:r>
      <w:r>
        <w:rPr>
          <w:rFonts w:ascii="Consolas" w:hAnsi="Consolas"/>
          <w:color w:val="1A1A1A"/>
          <w:sz w:val="17"/>
        </w:rPr>
        <w:br w:type="textWrapping"/>
      </w:r>
      <w:r>
        <w:rPr>
          <w:rFonts w:ascii="Consolas" w:hAnsi="Consolas"/>
          <w:color w:val="1A1A1A"/>
          <w:sz w:val="17"/>
        </w:rPr>
        <w:t>JOIN dbo.group4_dim_date d  ON d.MonthCode = a.MonthCode</w:t>
      </w:r>
      <w:r>
        <w:rPr>
          <w:rFonts w:ascii="Consolas" w:hAnsi="Consolas"/>
          <w:color w:val="1A1A1A"/>
          <w:sz w:val="17"/>
        </w:rPr>
        <w:br w:type="textWrapping"/>
      </w:r>
      <w:r>
        <w:rPr>
          <w:rFonts w:ascii="Consolas" w:hAnsi="Consolas"/>
          <w:color w:val="1A1A1A"/>
          <w:sz w:val="17"/>
        </w:rPr>
        <w:t>JOIN dbo.group4_dim_hospital h ON h.TreatmentLocationCode = a.TreatmentLocation</w:t>
      </w:r>
      <w:r>
        <w:rPr>
          <w:rFonts w:ascii="Consolas" w:hAnsi="Consolas"/>
          <w:color w:val="1A1A1A"/>
          <w:sz w:val="17"/>
        </w:rPr>
        <w:br w:type="textWrapping"/>
      </w:r>
      <w:r>
        <w:rPr>
          <w:rFonts w:ascii="Consolas" w:hAnsi="Consolas"/>
          <w:color w:val="1A1A1A"/>
          <w:sz w:val="17"/>
        </w:rPr>
        <w:t>JOIN dbo.group4_dim_department_type dt ON dt.DepartmentType = a.DepartmentType</w:t>
      </w:r>
      <w:r>
        <w:rPr>
          <w:rFonts w:ascii="Consolas" w:hAnsi="Consolas"/>
          <w:color w:val="1A1A1A"/>
          <w:sz w:val="17"/>
        </w:rPr>
        <w:br w:type="textWrapping"/>
      </w:r>
      <w:r>
        <w:rPr>
          <w:rFonts w:ascii="Consolas" w:hAnsi="Consolas"/>
          <w:color w:val="1A1A1A"/>
          <w:sz w:val="17"/>
        </w:rPr>
        <w:t>JOIN dbo.group4_dim_attendance_category ac ON ac.AttendanceCategory = a.AttendanceCategory;</w:t>
      </w:r>
    </w:p>
    <w:p w14:paraId="71C42262">
      <w:pPr>
        <w:pStyle w:val="3"/>
      </w:pPr>
      <w:r>
        <w:t>5.3 Evidence of ETL execution and row counts</w:t>
      </w:r>
    </w:p>
    <w:p w14:paraId="3000156F">
      <w:pPr>
        <w:spacing w:after="120"/>
      </w:pPr>
      <w:r>
        <w:rPr>
          <w:b w:val="0"/>
          <w:i w:val="0"/>
          <w:sz w:val="22"/>
        </w:rPr>
        <w:t>After running the ETL, the rows loaded into each table were verified. The fact table received all 39,259 source activity rows, confirming that every source record matched a valid member in all four dimensions.</w:t>
      </w:r>
    </w:p>
    <w:p w14:paraId="513082FE">
      <w:pPr>
        <w:jc w:val="center"/>
      </w:pPr>
      <w:r>
        <w:drawing>
          <wp:inline distT="0" distB="0" distL="114300" distR="114300">
            <wp:extent cx="5120640" cy="3535045"/>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5120640" cy="3535442"/>
                    </a:xfrm>
                    <a:prstGeom prst="rect">
                      <a:avLst/>
                    </a:prstGeom>
                  </pic:spPr>
                </pic:pic>
              </a:graphicData>
            </a:graphic>
          </wp:inline>
        </w:drawing>
      </w:r>
    </w:p>
    <w:p w14:paraId="7DA65D10">
      <w:pPr>
        <w:spacing w:after="200"/>
        <w:jc w:val="center"/>
      </w:pPr>
      <w:r>
        <w:rPr>
          <w:i/>
          <w:sz w:val="18"/>
        </w:rPr>
        <w:t>Figure 5 Source relational tables loaded with real PHS data (39,259 activity rows).</w:t>
      </w:r>
    </w:p>
    <w:p w14:paraId="61A09B32">
      <w:pPr>
        <w:jc w:val="center"/>
      </w:pPr>
      <w:r>
        <w:drawing>
          <wp:inline distT="0" distB="0" distL="114300" distR="114300">
            <wp:extent cx="5120640" cy="3535045"/>
            <wp:effectExtent l="0" t="0" r="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5120640" cy="3535442"/>
                    </a:xfrm>
                    <a:prstGeom prst="rect">
                      <a:avLst/>
                    </a:prstGeom>
                  </pic:spPr>
                </pic:pic>
              </a:graphicData>
            </a:graphic>
          </wp:inline>
        </w:drawing>
      </w:r>
    </w:p>
    <w:p w14:paraId="52A1CFB5">
      <w:pPr>
        <w:spacing w:after="200"/>
        <w:jc w:val="center"/>
      </w:pPr>
      <w:r>
        <w:rPr>
          <w:i/>
          <w:sz w:val="18"/>
        </w:rPr>
        <w:t>Figure 6 Rows loaded into each data mart dimension and fact table.</w:t>
      </w:r>
    </w:p>
    <w:p w14:paraId="082AE26C">
      <w:pPr>
        <w:pStyle w:val="2"/>
      </w:pPr>
      <w:r>
        <w:t>6. Justification of the Data Mart Design</w:t>
      </w:r>
    </w:p>
    <w:p w14:paraId="2500DD71">
      <w:pPr>
        <w:spacing w:after="120"/>
      </w:pPr>
      <w:r>
        <w:rPr>
          <w:b w:val="0"/>
          <w:i w:val="0"/>
          <w:sz w:val="22"/>
        </w:rPr>
        <w:t>Five analytical questions, each answering a stated business requirement, were written against both the data mart (star schema) and the relational source. Every pair returns byte-for-byte identical results verified row by row which both validates the ETL and lets the comparison focus purely on query structure, clarity and performance. In each screenshot the SQL appears in the upper pane and its result with the row count in the lower pane.</w:t>
      </w:r>
    </w:p>
    <w:p w14:paraId="1210438C">
      <w:pPr>
        <w:pStyle w:val="3"/>
      </w:pPr>
      <w:r>
        <w:t>6.1 Business question 1 — four</w:t>
      </w:r>
      <w:r>
        <w:rPr>
          <w:rFonts w:hint="default"/>
          <w:lang w:val="en-GB"/>
        </w:rPr>
        <w:t xml:space="preserve"> </w:t>
      </w:r>
      <w:r>
        <w:t>hour performance by financial year</w:t>
      </w:r>
    </w:p>
    <w:p w14:paraId="44774BF0">
      <w:pPr>
        <w:spacing w:after="120"/>
      </w:pPr>
      <w:r>
        <w:rPr>
          <w:b w:val="0"/>
          <w:i w:val="0"/>
          <w:sz w:val="22"/>
        </w:rPr>
        <w:t>Requirement: track the headline four-hour standard over time. The result is striking and real: attendances stay broadly flat (~1.6m/year) yet the share seen within four hours collapses from 97.2% in 2007/08 to 68.5% in 2025/26. On the mart this is a three-table star join with FinancialYear read straight from the date dimension; on the source the financial year must be parsed from the YYYYMM string with nested CASE/CONCAT/CAST in both SELECT and GROUP BY.</w:t>
      </w:r>
    </w:p>
    <w:p w14:paraId="30AD71C6">
      <w:pPr>
        <w:jc w:val="center"/>
      </w:pPr>
      <w:r>
        <w:drawing>
          <wp:inline distT="0" distB="0" distL="114300" distR="114300">
            <wp:extent cx="5577840" cy="3850640"/>
            <wp:effectExtent l="0" t="0" r="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stretch>
                      <a:fillRect/>
                    </a:stretch>
                  </pic:blipFill>
                  <pic:spPr>
                    <a:xfrm>
                      <a:off x="0" y="0"/>
                      <a:ext cx="5577840" cy="3851106"/>
                    </a:xfrm>
                    <a:prstGeom prst="rect">
                      <a:avLst/>
                    </a:prstGeom>
                  </pic:spPr>
                </pic:pic>
              </a:graphicData>
            </a:graphic>
          </wp:inline>
        </w:drawing>
      </w:r>
    </w:p>
    <w:p w14:paraId="07AD790B">
      <w:pPr>
        <w:spacing w:after="200"/>
        <w:jc w:val="center"/>
      </w:pPr>
      <w:r>
        <w:rPr>
          <w:i/>
          <w:sz w:val="18"/>
        </w:rPr>
        <w:t>Figure 7  Q1 on the data mart (19 rows).</w:t>
      </w:r>
    </w:p>
    <w:p w14:paraId="3640BACB">
      <w:pPr>
        <w:jc w:val="center"/>
      </w:pPr>
      <w:r>
        <w:drawing>
          <wp:inline distT="0" distB="0" distL="114300" distR="114300">
            <wp:extent cx="5577840" cy="3850640"/>
            <wp:effectExtent l="0" t="0" r="0"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5"/>
                    <a:stretch>
                      <a:fillRect/>
                    </a:stretch>
                  </pic:blipFill>
                  <pic:spPr>
                    <a:xfrm>
                      <a:off x="0" y="0"/>
                      <a:ext cx="5577840" cy="3851106"/>
                    </a:xfrm>
                    <a:prstGeom prst="rect">
                      <a:avLst/>
                    </a:prstGeom>
                  </pic:spPr>
                </pic:pic>
              </a:graphicData>
            </a:graphic>
          </wp:inline>
        </w:drawing>
      </w:r>
    </w:p>
    <w:p w14:paraId="75B8BFBB">
      <w:pPr>
        <w:spacing w:after="200"/>
        <w:jc w:val="center"/>
      </w:pPr>
      <w:r>
        <w:rPr>
          <w:i/>
          <w:sz w:val="18"/>
        </w:rPr>
        <w:t>Figure 8 Q1 on the relational source: identical 19 rows, but with in-query date parsing.</w:t>
      </w:r>
    </w:p>
    <w:p w14:paraId="34364965">
      <w:pPr>
        <w:pStyle w:val="3"/>
      </w:pPr>
      <w:r>
        <w:t>6.2 Business question 2  busiest A</w:t>
      </w:r>
      <w:r>
        <w:rPr>
          <w:rFonts w:hint="default"/>
          <w:lang w:val="en-GB"/>
        </w:rPr>
        <w:t xml:space="preserve"> and </w:t>
      </w:r>
      <w:r>
        <w:t>E sites</w:t>
      </w:r>
    </w:p>
    <w:p w14:paraId="22158435">
      <w:pPr>
        <w:spacing w:after="120"/>
      </w:pPr>
      <w:r>
        <w:rPr>
          <w:b w:val="0"/>
          <w:i w:val="0"/>
          <w:sz w:val="22"/>
        </w:rPr>
        <w:t>Requirement: identify the highest-volume sites and their health board. The Royal Infirmary of Edinburgh, Glasgow Royal Infirmary and Queen Elizabeth University Hospital lead. The mart reads SiteName and HBName from one denormalised hospital dimension; the source must chain AEActivity → HospitalSite → HealthBoard to recover the names.</w:t>
      </w:r>
    </w:p>
    <w:p w14:paraId="2FF08A3B">
      <w:pPr>
        <w:jc w:val="center"/>
      </w:pPr>
      <w:r>
        <w:drawing>
          <wp:inline distT="0" distB="0" distL="114300" distR="114300">
            <wp:extent cx="5577840" cy="3850640"/>
            <wp:effectExtent l="0" t="0" r="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6"/>
                    <a:stretch>
                      <a:fillRect/>
                    </a:stretch>
                  </pic:blipFill>
                  <pic:spPr>
                    <a:xfrm>
                      <a:off x="0" y="0"/>
                      <a:ext cx="5577840" cy="3851106"/>
                    </a:xfrm>
                    <a:prstGeom prst="rect">
                      <a:avLst/>
                    </a:prstGeom>
                  </pic:spPr>
                </pic:pic>
              </a:graphicData>
            </a:graphic>
          </wp:inline>
        </w:drawing>
      </w:r>
    </w:p>
    <w:p w14:paraId="134BDF28">
      <w:pPr>
        <w:spacing w:after="200"/>
        <w:jc w:val="center"/>
      </w:pPr>
      <w:r>
        <w:rPr>
          <w:i/>
          <w:sz w:val="18"/>
        </w:rPr>
        <w:t>Figure 9 Q2 on the data mart (10 rows).</w:t>
      </w:r>
    </w:p>
    <w:p w14:paraId="4BAD3B76">
      <w:pPr>
        <w:jc w:val="center"/>
      </w:pPr>
      <w:r>
        <w:drawing>
          <wp:inline distT="0" distB="0" distL="114300" distR="114300">
            <wp:extent cx="5577840" cy="3850640"/>
            <wp:effectExtent l="0" t="0" r="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7"/>
                    <a:stretch>
                      <a:fillRect/>
                    </a:stretch>
                  </pic:blipFill>
                  <pic:spPr>
                    <a:xfrm>
                      <a:off x="0" y="0"/>
                      <a:ext cx="5577840" cy="3851106"/>
                    </a:xfrm>
                    <a:prstGeom prst="rect">
                      <a:avLst/>
                    </a:prstGeom>
                  </pic:spPr>
                </pic:pic>
              </a:graphicData>
            </a:graphic>
          </wp:inline>
        </w:drawing>
      </w:r>
    </w:p>
    <w:p w14:paraId="2A2C5CDB">
      <w:pPr>
        <w:spacing w:after="200"/>
        <w:jc w:val="center"/>
      </w:pPr>
      <w:r>
        <w:rPr>
          <w:i/>
          <w:sz w:val="18"/>
        </w:rPr>
        <w:t>Figure 10 Q2 on the relational source: identical, via a three-table join.</w:t>
      </w:r>
    </w:p>
    <w:p w14:paraId="2E62B838">
      <w:pPr>
        <w:pStyle w:val="3"/>
      </w:pPr>
      <w:r>
        <w:t>6.3 Business question 3 four</w:t>
      </w:r>
      <w:r>
        <w:rPr>
          <w:rFonts w:hint="default"/>
          <w:lang w:val="en-GB"/>
        </w:rPr>
        <w:t xml:space="preserve"> </w:t>
      </w:r>
      <w:r>
        <w:t>hour compliance by health board (2025)</w:t>
      </w:r>
    </w:p>
    <w:p w14:paraId="1C4C0CEE">
      <w:pPr>
        <w:spacing w:after="120"/>
      </w:pPr>
      <w:r>
        <w:rPr>
          <w:b w:val="0"/>
          <w:i w:val="0"/>
          <w:sz w:val="22"/>
        </w:rPr>
        <w:t>Requirement: find the boards under most pressure. NHS Lanarkshire (54.0%) and NHS Forth Valley (60.8%) are worst; small remote boards (Orkney, Western Isles) perform best. The source query needs both the site→board join and a year filter parsed from the period string.</w:t>
      </w:r>
    </w:p>
    <w:p w14:paraId="073D90B6">
      <w:pPr>
        <w:jc w:val="center"/>
      </w:pPr>
      <w:r>
        <w:drawing>
          <wp:inline distT="0" distB="0" distL="114300" distR="114300">
            <wp:extent cx="5029200" cy="3472180"/>
            <wp:effectExtent l="0" t="0" r="0"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8"/>
                    <a:stretch>
                      <a:fillRect/>
                    </a:stretch>
                  </pic:blipFill>
                  <pic:spPr>
                    <a:xfrm>
                      <a:off x="0" y="0"/>
                      <a:ext cx="5029200" cy="3472309"/>
                    </a:xfrm>
                    <a:prstGeom prst="rect">
                      <a:avLst/>
                    </a:prstGeom>
                  </pic:spPr>
                </pic:pic>
              </a:graphicData>
            </a:graphic>
          </wp:inline>
        </w:drawing>
      </w:r>
    </w:p>
    <w:p w14:paraId="543EE1E7">
      <w:pPr>
        <w:spacing w:after="200"/>
        <w:jc w:val="center"/>
      </w:pPr>
      <w:r>
        <w:rPr>
          <w:i/>
          <w:sz w:val="18"/>
        </w:rPr>
        <w:t>Figure 11 Q3 on the data mart (14 rows).</w:t>
      </w:r>
    </w:p>
    <w:p w14:paraId="2260467A">
      <w:pPr>
        <w:jc w:val="center"/>
      </w:pPr>
      <w:r>
        <w:drawing>
          <wp:inline distT="0" distB="0" distL="114300" distR="114300">
            <wp:extent cx="5029200" cy="3472180"/>
            <wp:effectExtent l="0" t="0" r="0" b="25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9"/>
                    <a:stretch>
                      <a:fillRect/>
                    </a:stretch>
                  </pic:blipFill>
                  <pic:spPr>
                    <a:xfrm>
                      <a:off x="0" y="0"/>
                      <a:ext cx="5029200" cy="3472309"/>
                    </a:xfrm>
                    <a:prstGeom prst="rect">
                      <a:avLst/>
                    </a:prstGeom>
                  </pic:spPr>
                </pic:pic>
              </a:graphicData>
            </a:graphic>
          </wp:inline>
        </w:drawing>
      </w:r>
    </w:p>
    <w:p w14:paraId="325F2E07">
      <w:pPr>
        <w:spacing w:after="200"/>
        <w:jc w:val="center"/>
      </w:pPr>
      <w:r>
        <w:rPr>
          <w:i/>
          <w:sz w:val="18"/>
        </w:rPr>
        <w:t>Figure 12 Q3 on the relational source: identical 14 rows.</w:t>
      </w:r>
    </w:p>
    <w:p w14:paraId="0AE55AEA">
      <w:pPr>
        <w:pStyle w:val="3"/>
      </w:pPr>
      <w:r>
        <w:t>6.4 Business question 4 seasonality by quarter</w:t>
      </w:r>
    </w:p>
    <w:p w14:paraId="23A97F2D">
      <w:pPr>
        <w:spacing w:after="120"/>
      </w:pPr>
      <w:r>
        <w:rPr>
          <w:b w:val="0"/>
          <w:i w:val="0"/>
          <w:sz w:val="22"/>
        </w:rPr>
        <w:t>Requirement: test for a seasonal pattern. Calendar quarters 3 (Jul–Sep) and 4 (Oct–Dec) carry the highest Type-1 volumes and the highest average monthly attendances per site, with quarter 1 (Jan–Mar) the lowest. On the mart the quarter is a stored attribute (a one-line GROUP BY); on the source it must be derived with DATEFROMPARTS/DATEPART for every row.</w:t>
      </w:r>
    </w:p>
    <w:p w14:paraId="2D876798">
      <w:pPr>
        <w:jc w:val="center"/>
      </w:pPr>
      <w:r>
        <w:drawing>
          <wp:inline distT="0" distB="0" distL="114300" distR="114300">
            <wp:extent cx="5577840" cy="3850640"/>
            <wp:effectExtent l="0" t="0" r="0" b="508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0"/>
                    <a:stretch>
                      <a:fillRect/>
                    </a:stretch>
                  </pic:blipFill>
                  <pic:spPr>
                    <a:xfrm>
                      <a:off x="0" y="0"/>
                      <a:ext cx="5577840" cy="3851106"/>
                    </a:xfrm>
                    <a:prstGeom prst="rect">
                      <a:avLst/>
                    </a:prstGeom>
                  </pic:spPr>
                </pic:pic>
              </a:graphicData>
            </a:graphic>
          </wp:inline>
        </w:drawing>
      </w:r>
    </w:p>
    <w:p w14:paraId="12E70720">
      <w:pPr>
        <w:spacing w:after="200"/>
        <w:jc w:val="center"/>
      </w:pPr>
      <w:r>
        <w:rPr>
          <w:i/>
          <w:sz w:val="18"/>
        </w:rPr>
        <w:t>Figure 13 Q4 on the data mart (4 rows).</w:t>
      </w:r>
    </w:p>
    <w:p w14:paraId="2723423E">
      <w:pPr>
        <w:jc w:val="center"/>
      </w:pPr>
      <w:r>
        <w:drawing>
          <wp:inline distT="0" distB="0" distL="114300" distR="114300">
            <wp:extent cx="5577840" cy="3850640"/>
            <wp:effectExtent l="0" t="0" r="0" b="508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1"/>
                    <a:stretch>
                      <a:fillRect/>
                    </a:stretch>
                  </pic:blipFill>
                  <pic:spPr>
                    <a:xfrm>
                      <a:off x="0" y="0"/>
                      <a:ext cx="5577840" cy="3851106"/>
                    </a:xfrm>
                    <a:prstGeom prst="rect">
                      <a:avLst/>
                    </a:prstGeom>
                  </pic:spPr>
                </pic:pic>
              </a:graphicData>
            </a:graphic>
          </wp:inline>
        </w:drawing>
      </w:r>
    </w:p>
    <w:p w14:paraId="6AD3E842">
      <w:pPr>
        <w:spacing w:after="200"/>
        <w:jc w:val="center"/>
      </w:pPr>
      <w:r>
        <w:rPr>
          <w:i/>
          <w:sz w:val="18"/>
        </w:rPr>
        <w:t>Figure 14 Q4 on the relational source: identical, with in-query quarter derivation.</w:t>
      </w:r>
    </w:p>
    <w:p w14:paraId="7F8040BC">
      <w:pPr>
        <w:pStyle w:val="3"/>
      </w:pPr>
      <w:r>
        <w:t>6.5 Business question 5 longest waits by site (2025)</w:t>
      </w:r>
    </w:p>
    <w:p w14:paraId="00166625">
      <w:pPr>
        <w:spacing w:after="120"/>
      </w:pPr>
      <w:r>
        <w:rPr>
          <w:b w:val="0"/>
          <w:i w:val="0"/>
          <w:sz w:val="22"/>
        </w:rPr>
        <w:t>Requirement: locate where the longest (8h/12h) waits occur. University Hospital Wishaw and the Royal Infirmary of Edinburgh record the most 12-hour waits, pinpointing where escalation is most needed.</w:t>
      </w:r>
    </w:p>
    <w:p w14:paraId="34AFA5C4">
      <w:pPr>
        <w:jc w:val="center"/>
      </w:pPr>
      <w:r>
        <w:drawing>
          <wp:inline distT="0" distB="0" distL="114300" distR="114300">
            <wp:extent cx="5577840" cy="3850640"/>
            <wp:effectExtent l="0" t="0" r="0" b="508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2"/>
                    <a:stretch>
                      <a:fillRect/>
                    </a:stretch>
                  </pic:blipFill>
                  <pic:spPr>
                    <a:xfrm>
                      <a:off x="0" y="0"/>
                      <a:ext cx="5577840" cy="3851106"/>
                    </a:xfrm>
                    <a:prstGeom prst="rect">
                      <a:avLst/>
                    </a:prstGeom>
                  </pic:spPr>
                </pic:pic>
              </a:graphicData>
            </a:graphic>
          </wp:inline>
        </w:drawing>
      </w:r>
    </w:p>
    <w:p w14:paraId="39B3359C">
      <w:pPr>
        <w:spacing w:after="200"/>
        <w:jc w:val="center"/>
      </w:pPr>
      <w:r>
        <w:rPr>
          <w:i/>
          <w:sz w:val="18"/>
        </w:rPr>
        <w:t>Figure 15 Q5 on the data mart (10 rows).</w:t>
      </w:r>
    </w:p>
    <w:p w14:paraId="050959E4">
      <w:pPr>
        <w:jc w:val="center"/>
      </w:pPr>
      <w:r>
        <w:drawing>
          <wp:inline distT="0" distB="0" distL="114300" distR="114300">
            <wp:extent cx="5577840" cy="3850640"/>
            <wp:effectExtent l="0" t="0" r="0" b="508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3"/>
                    <a:stretch>
                      <a:fillRect/>
                    </a:stretch>
                  </pic:blipFill>
                  <pic:spPr>
                    <a:xfrm>
                      <a:off x="0" y="0"/>
                      <a:ext cx="5577840" cy="3851106"/>
                    </a:xfrm>
                    <a:prstGeom prst="rect">
                      <a:avLst/>
                    </a:prstGeom>
                  </pic:spPr>
                </pic:pic>
              </a:graphicData>
            </a:graphic>
          </wp:inline>
        </w:drawing>
      </w:r>
    </w:p>
    <w:p w14:paraId="4C3CC1D0">
      <w:pPr>
        <w:spacing w:after="200"/>
        <w:jc w:val="center"/>
      </w:pPr>
      <w:r>
        <w:rPr>
          <w:i/>
          <w:sz w:val="18"/>
        </w:rPr>
        <w:t>Figure 16 Q5 on the relational source: identical 10 rows.</w:t>
      </w:r>
    </w:p>
    <w:p w14:paraId="3D6E8FF1">
      <w:pPr>
        <w:pStyle w:val="3"/>
      </w:pPr>
      <w:r>
        <w:t>6.6 Comparison and design trade</w:t>
      </w:r>
      <w:r>
        <w:rPr>
          <w:rFonts w:hint="default"/>
          <w:lang w:val="en-GB"/>
        </w:rPr>
        <w:t xml:space="preserve"> </w:t>
      </w:r>
      <w:r>
        <w:t>offs</w:t>
      </w:r>
    </w:p>
    <w:p w14:paraId="677D71E4">
      <w:pPr>
        <w:spacing w:after="120"/>
      </w:pPr>
      <w:r>
        <w:rPr>
          <w:b w:val="0"/>
          <w:i w:val="0"/>
          <w:sz w:val="22"/>
        </w:rPr>
        <w:t>Table 2 summarises, for each question, what the relational source must do that the data mart has already done. In every case the results are identical, so the data mart loses no information; what changes is the effort and risk.</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2"/>
        <w:gridCol w:w="3365"/>
        <w:gridCol w:w="2338"/>
        <w:gridCol w:w="1256"/>
      </w:tblGrid>
      <w:tr w14:paraId="5D841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2E74B5"/>
          </w:tcPr>
          <w:p w14:paraId="24BDFD18">
            <w:pPr>
              <w:spacing w:after="0" w:line="240" w:lineRule="auto"/>
            </w:pPr>
            <w:r>
              <w:rPr>
                <w:b/>
                <w:color w:val="FFFFFF"/>
                <w:sz w:val="16"/>
              </w:rPr>
              <w:t>Business question</w:t>
            </w:r>
          </w:p>
        </w:tc>
        <w:tc>
          <w:tcPr>
            <w:tcW w:w="3600" w:type="dxa"/>
            <w:shd w:val="clear" w:color="auto" w:fill="2E74B5"/>
          </w:tcPr>
          <w:p w14:paraId="3A68EA8F">
            <w:pPr>
              <w:spacing w:after="0" w:line="240" w:lineRule="auto"/>
            </w:pPr>
            <w:r>
              <w:rPr>
                <w:b/>
                <w:color w:val="FFFFFF"/>
                <w:sz w:val="16"/>
              </w:rPr>
              <w:t>Relational source must</w:t>
            </w:r>
          </w:p>
        </w:tc>
        <w:tc>
          <w:tcPr>
            <w:tcW w:w="2736" w:type="dxa"/>
            <w:shd w:val="clear" w:color="auto" w:fill="2E74B5"/>
          </w:tcPr>
          <w:p w14:paraId="403DFE8E">
            <w:pPr>
              <w:spacing w:after="0" w:line="240" w:lineRule="auto"/>
            </w:pPr>
            <w:r>
              <w:rPr>
                <w:b/>
                <w:color w:val="FFFFFF"/>
                <w:sz w:val="16"/>
              </w:rPr>
              <w:t>Data mart already provides</w:t>
            </w:r>
          </w:p>
        </w:tc>
        <w:tc>
          <w:tcPr>
            <w:tcW w:w="1440" w:type="dxa"/>
            <w:shd w:val="clear" w:color="auto" w:fill="2E74B5"/>
          </w:tcPr>
          <w:p w14:paraId="6ED09DE6">
            <w:pPr>
              <w:spacing w:after="0" w:line="240" w:lineRule="auto"/>
            </w:pPr>
            <w:r>
              <w:rPr>
                <w:b/>
                <w:color w:val="FFFFFF"/>
                <w:sz w:val="16"/>
              </w:rPr>
              <w:t>Result</w:t>
            </w:r>
          </w:p>
        </w:tc>
      </w:tr>
      <w:tr w14:paraId="59834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076BC4B5">
            <w:pPr>
              <w:spacing w:after="0" w:line="240" w:lineRule="auto"/>
            </w:pPr>
            <w:r>
              <w:rPr>
                <w:sz w:val="16"/>
              </w:rPr>
              <w:t>Q1 FY trend</w:t>
            </w:r>
          </w:p>
        </w:tc>
        <w:tc>
          <w:tcPr>
            <w:tcW w:w="3600" w:type="dxa"/>
          </w:tcPr>
          <w:p w14:paraId="69A99DAB">
            <w:pPr>
              <w:spacing w:after="0" w:line="240" w:lineRule="auto"/>
            </w:pPr>
            <w:r>
              <w:rPr>
                <w:sz w:val="16"/>
              </w:rPr>
              <w:t>Parse YYYYMM → financial year (nested CASE/CONCAT/CAST) twice</w:t>
            </w:r>
          </w:p>
        </w:tc>
        <w:tc>
          <w:tcPr>
            <w:tcW w:w="2736" w:type="dxa"/>
          </w:tcPr>
          <w:p w14:paraId="16F5A000">
            <w:pPr>
              <w:spacing w:after="0" w:line="240" w:lineRule="auto"/>
            </w:pPr>
            <w:r>
              <w:rPr>
                <w:sz w:val="16"/>
              </w:rPr>
              <w:t>FinancialYear stored in dim_date</w:t>
            </w:r>
          </w:p>
        </w:tc>
        <w:tc>
          <w:tcPr>
            <w:tcW w:w="1440" w:type="dxa"/>
          </w:tcPr>
          <w:p w14:paraId="779607BB">
            <w:pPr>
              <w:spacing w:after="0" w:line="240" w:lineRule="auto"/>
            </w:pPr>
            <w:r>
              <w:rPr>
                <w:sz w:val="16"/>
              </w:rPr>
              <w:t>Identical (19 rows)</w:t>
            </w:r>
          </w:p>
        </w:tc>
      </w:tr>
      <w:tr w14:paraId="282DA8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54CD4EA7">
            <w:pPr>
              <w:spacing w:after="0" w:line="240" w:lineRule="auto"/>
            </w:pPr>
            <w:r>
              <w:rPr>
                <w:sz w:val="16"/>
              </w:rPr>
              <w:t>Q2 busiest sites</w:t>
            </w:r>
          </w:p>
        </w:tc>
        <w:tc>
          <w:tcPr>
            <w:tcW w:w="3600" w:type="dxa"/>
          </w:tcPr>
          <w:p w14:paraId="73A97C0C">
            <w:pPr>
              <w:spacing w:after="0" w:line="240" w:lineRule="auto"/>
            </w:pPr>
            <w:r>
              <w:rPr>
                <w:sz w:val="16"/>
              </w:rPr>
              <w:t>Join AEActivity→HospitalSite→HealthBoard (3 tables)</w:t>
            </w:r>
          </w:p>
        </w:tc>
        <w:tc>
          <w:tcPr>
            <w:tcW w:w="2736" w:type="dxa"/>
          </w:tcPr>
          <w:p w14:paraId="4E133ABF">
            <w:pPr>
              <w:spacing w:after="0" w:line="240" w:lineRule="auto"/>
            </w:pPr>
            <w:r>
              <w:rPr>
                <w:sz w:val="16"/>
              </w:rPr>
              <w:t>SiteName + HBName in one dimension</w:t>
            </w:r>
          </w:p>
        </w:tc>
        <w:tc>
          <w:tcPr>
            <w:tcW w:w="1440" w:type="dxa"/>
          </w:tcPr>
          <w:p w14:paraId="37DD2528">
            <w:pPr>
              <w:spacing w:after="0" w:line="240" w:lineRule="auto"/>
            </w:pPr>
            <w:r>
              <w:rPr>
                <w:sz w:val="16"/>
              </w:rPr>
              <w:t>Identical (10)</w:t>
            </w:r>
          </w:p>
        </w:tc>
      </w:tr>
      <w:tr w14:paraId="13BEB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1A7DD7A0">
            <w:pPr>
              <w:spacing w:after="0" w:line="240" w:lineRule="auto"/>
            </w:pPr>
            <w:r>
              <w:rPr>
                <w:sz w:val="16"/>
              </w:rPr>
              <w:t>Q3 board compliance</w:t>
            </w:r>
          </w:p>
        </w:tc>
        <w:tc>
          <w:tcPr>
            <w:tcW w:w="3600" w:type="dxa"/>
          </w:tcPr>
          <w:p w14:paraId="79398A8C">
            <w:pPr>
              <w:spacing w:after="0" w:line="240" w:lineRule="auto"/>
            </w:pPr>
            <w:r>
              <w:rPr>
                <w:sz w:val="16"/>
              </w:rPr>
              <w:t>site→board join + parse year filter</w:t>
            </w:r>
          </w:p>
        </w:tc>
        <w:tc>
          <w:tcPr>
            <w:tcW w:w="2736" w:type="dxa"/>
          </w:tcPr>
          <w:p w14:paraId="73B89A3E">
            <w:pPr>
              <w:spacing w:after="0" w:line="240" w:lineRule="auto"/>
            </w:pPr>
            <w:r>
              <w:rPr>
                <w:sz w:val="16"/>
              </w:rPr>
              <w:t>HBName + CalendarYear pre-computed</w:t>
            </w:r>
          </w:p>
        </w:tc>
        <w:tc>
          <w:tcPr>
            <w:tcW w:w="1440" w:type="dxa"/>
          </w:tcPr>
          <w:p w14:paraId="2950BE48">
            <w:pPr>
              <w:spacing w:after="0" w:line="240" w:lineRule="auto"/>
            </w:pPr>
            <w:r>
              <w:rPr>
                <w:sz w:val="16"/>
              </w:rPr>
              <w:t>Identical (14)</w:t>
            </w:r>
          </w:p>
        </w:tc>
      </w:tr>
      <w:tr w14:paraId="187CA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2CB117CB">
            <w:pPr>
              <w:spacing w:after="0" w:line="240" w:lineRule="auto"/>
            </w:pPr>
            <w:r>
              <w:rPr>
                <w:sz w:val="16"/>
              </w:rPr>
              <w:t>Q4 seasonality</w:t>
            </w:r>
          </w:p>
        </w:tc>
        <w:tc>
          <w:tcPr>
            <w:tcW w:w="3600" w:type="dxa"/>
          </w:tcPr>
          <w:p w14:paraId="5E9D86B8">
            <w:pPr>
              <w:spacing w:after="0" w:line="240" w:lineRule="auto"/>
            </w:pPr>
            <w:r>
              <w:rPr>
                <w:sz w:val="16"/>
              </w:rPr>
              <w:t>Derive quarter with DATEFROMPARTS/DATEPART per row</w:t>
            </w:r>
          </w:p>
        </w:tc>
        <w:tc>
          <w:tcPr>
            <w:tcW w:w="2736" w:type="dxa"/>
          </w:tcPr>
          <w:p w14:paraId="14F0D5FE">
            <w:pPr>
              <w:spacing w:after="0" w:line="240" w:lineRule="auto"/>
            </w:pPr>
            <w:r>
              <w:rPr>
                <w:sz w:val="16"/>
              </w:rPr>
              <w:t>CalendarQuarter stored in dim_date</w:t>
            </w:r>
          </w:p>
        </w:tc>
        <w:tc>
          <w:tcPr>
            <w:tcW w:w="1440" w:type="dxa"/>
          </w:tcPr>
          <w:p w14:paraId="549C9867">
            <w:pPr>
              <w:spacing w:after="0" w:line="240" w:lineRule="auto"/>
            </w:pPr>
            <w:r>
              <w:rPr>
                <w:sz w:val="16"/>
              </w:rPr>
              <w:t>Identical (4)</w:t>
            </w:r>
          </w:p>
        </w:tc>
      </w:tr>
      <w:tr w14:paraId="659B5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28B77D90">
            <w:pPr>
              <w:spacing w:after="0" w:line="240" w:lineRule="auto"/>
            </w:pPr>
            <w:r>
              <w:rPr>
                <w:sz w:val="16"/>
              </w:rPr>
              <w:t>Q5 long waits</w:t>
            </w:r>
          </w:p>
        </w:tc>
        <w:tc>
          <w:tcPr>
            <w:tcW w:w="3600" w:type="dxa"/>
          </w:tcPr>
          <w:p w14:paraId="11F2D6F4">
            <w:pPr>
              <w:spacing w:after="0" w:line="240" w:lineRule="auto"/>
            </w:pPr>
            <w:r>
              <w:rPr>
                <w:sz w:val="16"/>
              </w:rPr>
              <w:t>site→board join + parse year filter</w:t>
            </w:r>
          </w:p>
        </w:tc>
        <w:tc>
          <w:tcPr>
            <w:tcW w:w="2736" w:type="dxa"/>
          </w:tcPr>
          <w:p w14:paraId="7F965CAD">
            <w:pPr>
              <w:spacing w:after="0" w:line="240" w:lineRule="auto"/>
            </w:pPr>
            <w:r>
              <w:rPr>
                <w:sz w:val="16"/>
              </w:rPr>
              <w:t>HBName + CalendarYear pre-computed</w:t>
            </w:r>
          </w:p>
        </w:tc>
        <w:tc>
          <w:tcPr>
            <w:tcW w:w="1440" w:type="dxa"/>
          </w:tcPr>
          <w:p w14:paraId="345454D9">
            <w:pPr>
              <w:spacing w:after="0" w:line="240" w:lineRule="auto"/>
            </w:pPr>
            <w:r>
              <w:rPr>
                <w:sz w:val="16"/>
              </w:rPr>
              <w:t>Identical (10)</w:t>
            </w:r>
          </w:p>
        </w:tc>
      </w:tr>
    </w:tbl>
    <w:p w14:paraId="0B1FDB8E">
      <w:pPr>
        <w:spacing w:after="40"/>
      </w:pPr>
    </w:p>
    <w:p w14:paraId="3AB150EC">
      <w:pPr>
        <w:spacing w:after="120"/>
      </w:pPr>
      <w:r>
        <w:rPr>
          <w:b w:val="0"/>
          <w:i/>
          <w:sz w:val="18"/>
        </w:rPr>
        <w:t>Table 2 Data mart vs relational source for each analytical query.</w:t>
      </w:r>
    </w:p>
    <w:p w14:paraId="410A95B9">
      <w:pPr>
        <w:spacing w:after="120"/>
      </w:pPr>
      <w:r>
        <w:rPr>
          <w:b w:val="0"/>
          <w:i w:val="0"/>
          <w:sz w:val="22"/>
        </w:rPr>
        <w:t>Advantages of the data mart demonstrated by the comparison:</w:t>
      </w:r>
    </w:p>
    <w:p w14:paraId="2BACA756">
      <w:pPr>
        <w:pStyle w:val="10"/>
      </w:pPr>
      <w:r>
        <w:t>Simplicity and fewer joins: business logic financial year, the site→healthboard hierarchy, code descriptions is computed once in the ETL and stored in dimensions, so the analytical queries are shorter and read naturally.</w:t>
      </w:r>
    </w:p>
    <w:p w14:paraId="23E591CE">
      <w:pPr>
        <w:pStyle w:val="10"/>
      </w:pPr>
      <w:r>
        <w:t>Consistency: every analyst inherits the same FinancialYear and the same health-board grouping from the dimension, removing the risk that two hand-written derivations disagree the kind of subtle error that produced a 27</w:t>
      </w:r>
      <w:r>
        <w:rPr>
          <w:rFonts w:hint="default"/>
          <w:lang w:val="en-GB"/>
        </w:rPr>
        <w:t xml:space="preserve"> </w:t>
      </w:r>
      <w:r>
        <w:t>row difference until the source queries were aligned to the mart data-quality rules.</w:t>
      </w:r>
    </w:p>
    <w:p w14:paraId="4C707BD6">
      <w:pPr>
        <w:pStyle w:val="10"/>
      </w:pPr>
      <w:r>
        <w:t>Performance and scalability: the star joins narrow integer surrogate keys backed by the four non-clustered indexes on the fact table and avoids perrow string parsing; at production (national HES) volumes this advantage compounds, whereas the relational queries re-parse strings and re-join reference tables on every execution.</w:t>
      </w:r>
    </w:p>
    <w:p w14:paraId="6C9D20EA">
      <w:pPr>
        <w:pStyle w:val="10"/>
      </w:pPr>
      <w:r>
        <w:t>Data quality: the mart enforces non-negative measures and total ≥ components through CHECK constraints, so the published −27 anomaly cannot propagate; the raw relational model has no such guarantee.</w:t>
      </w:r>
    </w:p>
    <w:p w14:paraId="1A3C9E90">
      <w:pPr>
        <w:pStyle w:val="10"/>
      </w:pPr>
      <w:r>
        <w:t>Subject orientation: the mart is organised around the A&amp;E performance process, intuitive for managers, whereas the normalised source is organised for transactional integrity.</w:t>
      </w:r>
    </w:p>
    <w:p w14:paraId="30768F7F">
      <w:pPr>
        <w:spacing w:after="120"/>
      </w:pPr>
      <w:r>
        <w:rPr>
          <w:b w:val="0"/>
          <w:i w:val="0"/>
          <w:sz w:val="22"/>
        </w:rPr>
        <w:t>Trade-off. The mart introduces controlled redundancy (the health board is repeated per site) and must be refreshed by the ETL, so it is a periodic copy rather than the live operational record. For analytical reporting the purpose here that trade is clearly worthwhile; the comparison above shows the same answers obtained more simply, consistently and with stronger dataquality guarantees than querying the relational source directly.</w:t>
      </w:r>
    </w:p>
    <w:p w14:paraId="0F3E25DF">
      <w:pPr>
        <w:pStyle w:val="2"/>
      </w:pPr>
      <w:r>
        <w:t>7. Conclusion</w:t>
      </w:r>
    </w:p>
    <w:p w14:paraId="0231CFF5">
      <w:pPr>
        <w:rPr>
          <w:b w:val="0"/>
          <w:i w:val="0"/>
          <w:sz w:val="22"/>
        </w:rPr>
      </w:pPr>
      <w:r>
        <w:rPr>
          <w:b w:val="0"/>
          <w:i w:val="0"/>
          <w:sz w:val="22"/>
        </w:rPr>
        <w:t>A working prototype data mart was designed and implemented in Microsoft SQL Server using real Public Health Scotland open data. The star schema (one fact, four conformed dimensions) was derived to logical relations with surrogate keys, created with a complete set of integrity constraints, populated by a documented ETL with verified row counts, and validated against the relational source through five analytical queries. The comparison confirms the data mart’s advantages in simplicity, consistency and performance for recurring analytical workloads.</w:t>
      </w:r>
    </w:p>
    <w:p w14:paraId="55560FEF">
      <w:pPr>
        <w:rPr>
          <w:b w:val="0"/>
          <w:i w:val="0"/>
          <w:sz w:val="22"/>
        </w:rPr>
      </w:pPr>
    </w:p>
    <w:p w14:paraId="72D61E80">
      <w:pPr>
        <w:rPr>
          <w:b w:val="0"/>
          <w:i w:val="0"/>
          <w:sz w:val="22"/>
        </w:rPr>
      </w:pPr>
    </w:p>
    <w:p w14:paraId="4BD4B476">
      <w:pPr>
        <w:rPr>
          <w:b w:val="0"/>
          <w:i w:val="0"/>
          <w:sz w:val="22"/>
        </w:rPr>
      </w:pPr>
    </w:p>
    <w:p w14:paraId="00D264AB">
      <w:pPr>
        <w:rPr>
          <w:b w:val="0"/>
          <w:i w:val="0"/>
          <w:sz w:val="22"/>
        </w:rPr>
      </w:pPr>
    </w:p>
    <w:p w14:paraId="6E3D9732">
      <w:pPr>
        <w:rPr>
          <w:b w:val="0"/>
          <w:i w:val="0"/>
          <w:sz w:val="22"/>
        </w:rPr>
      </w:pPr>
    </w:p>
    <w:p w14:paraId="72D40C73">
      <w:pPr>
        <w:rPr>
          <w:b w:val="0"/>
          <w:i w:val="0"/>
          <w:sz w:val="22"/>
        </w:rPr>
      </w:pPr>
    </w:p>
    <w:p w14:paraId="7552C1C7">
      <w:pPr>
        <w:pStyle w:val="2"/>
      </w:pPr>
      <w:r>
        <w:t>Management Evaluation Report</w:t>
      </w:r>
    </w:p>
    <w:p w14:paraId="39AF847C"/>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65"/>
        <w:gridCol w:w="2498"/>
        <w:gridCol w:w="1425"/>
        <w:gridCol w:w="3393"/>
      </w:tblGrid>
      <w:tr w14:paraId="59DF9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shd w:val="clear" w:color="auto" w:fill="2E74B5"/>
          </w:tcPr>
          <w:p w14:paraId="1260D031">
            <w:pPr>
              <w:spacing w:after="0" w:line="240" w:lineRule="auto"/>
            </w:pPr>
            <w:r>
              <w:rPr>
                <w:b/>
                <w:color w:val="FFFFFF"/>
                <w:sz w:val="18"/>
              </w:rPr>
              <w:t>Student ID</w:t>
            </w:r>
          </w:p>
        </w:tc>
        <w:tc>
          <w:tcPr>
            <w:tcW w:w="2736" w:type="dxa"/>
            <w:shd w:val="clear" w:color="auto" w:fill="2E74B5"/>
          </w:tcPr>
          <w:p w14:paraId="351681EA">
            <w:pPr>
              <w:spacing w:after="0" w:line="240" w:lineRule="auto"/>
            </w:pPr>
            <w:r>
              <w:rPr>
                <w:b/>
                <w:color w:val="FFFFFF"/>
                <w:sz w:val="18"/>
              </w:rPr>
              <w:t>Name</w:t>
            </w:r>
          </w:p>
        </w:tc>
        <w:tc>
          <w:tcPr>
            <w:tcW w:w="1440" w:type="dxa"/>
            <w:shd w:val="clear" w:color="auto" w:fill="2E74B5"/>
          </w:tcPr>
          <w:p w14:paraId="1FBFFFA6">
            <w:pPr>
              <w:spacing w:after="0" w:line="240" w:lineRule="auto"/>
            </w:pPr>
            <w:r>
              <w:rPr>
                <w:b/>
                <w:color w:val="FFFFFF"/>
                <w:sz w:val="18"/>
              </w:rPr>
              <w:t>Contribution %</w:t>
            </w:r>
          </w:p>
        </w:tc>
        <w:tc>
          <w:tcPr>
            <w:tcW w:w="3744" w:type="dxa"/>
            <w:shd w:val="clear" w:color="auto" w:fill="2E74B5"/>
          </w:tcPr>
          <w:p w14:paraId="036C6982">
            <w:pPr>
              <w:spacing w:after="0" w:line="240" w:lineRule="auto"/>
            </w:pPr>
            <w:r>
              <w:rPr>
                <w:b/>
                <w:color w:val="FFFFFF"/>
                <w:sz w:val="18"/>
              </w:rPr>
              <w:t>Justification</w:t>
            </w:r>
          </w:p>
        </w:tc>
      </w:tr>
      <w:tr w14:paraId="13438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4FD9CB12">
            <w:pPr>
              <w:spacing w:after="0" w:line="240" w:lineRule="auto"/>
            </w:pPr>
            <w:r>
              <w:rPr>
                <w:sz w:val="18"/>
              </w:rPr>
              <w:t>P2950205</w:t>
            </w:r>
          </w:p>
        </w:tc>
        <w:tc>
          <w:tcPr>
            <w:tcW w:w="2736" w:type="dxa"/>
          </w:tcPr>
          <w:p w14:paraId="01C4CC81">
            <w:pPr>
              <w:spacing w:after="0" w:line="240" w:lineRule="auto"/>
            </w:pPr>
            <w:r>
              <w:rPr>
                <w:sz w:val="18"/>
              </w:rPr>
              <w:t>Muhammad Husnain Nazir</w:t>
            </w:r>
          </w:p>
        </w:tc>
        <w:tc>
          <w:tcPr>
            <w:tcW w:w="1440" w:type="dxa"/>
          </w:tcPr>
          <w:p w14:paraId="2257503D">
            <w:pPr>
              <w:spacing w:after="0" w:line="240" w:lineRule="auto"/>
            </w:pPr>
            <w:r>
              <w:rPr>
                <w:sz w:val="18"/>
              </w:rPr>
              <w:t>25%</w:t>
            </w:r>
          </w:p>
        </w:tc>
        <w:tc>
          <w:tcPr>
            <w:tcW w:w="3744" w:type="dxa"/>
          </w:tcPr>
          <w:p w14:paraId="60BC3B88">
            <w:pPr>
              <w:spacing w:after="0" w:line="240" w:lineRule="auto"/>
            </w:pPr>
            <w:r>
              <w:rPr>
                <w:sz w:val="18"/>
              </w:rPr>
              <w:t>Led Task 1–2: business-scenario analysis and star-schema design (fact, dimensions, granularity).</w:t>
            </w:r>
          </w:p>
        </w:tc>
      </w:tr>
      <w:tr w14:paraId="51C73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75E1B3FB">
            <w:pPr>
              <w:spacing w:after="0" w:line="240" w:lineRule="auto"/>
            </w:pPr>
            <w:r>
              <w:rPr>
                <w:sz w:val="18"/>
              </w:rPr>
              <w:t>P2942610</w:t>
            </w:r>
          </w:p>
        </w:tc>
        <w:tc>
          <w:tcPr>
            <w:tcW w:w="2736" w:type="dxa"/>
          </w:tcPr>
          <w:p w14:paraId="33F40349">
            <w:pPr>
              <w:spacing w:after="0" w:line="240" w:lineRule="auto"/>
            </w:pPr>
            <w:r>
              <w:rPr>
                <w:sz w:val="18"/>
              </w:rPr>
              <w:t>Laxmi Bhaveshbhai Bhalala</w:t>
            </w:r>
          </w:p>
        </w:tc>
        <w:tc>
          <w:tcPr>
            <w:tcW w:w="1440" w:type="dxa"/>
          </w:tcPr>
          <w:p w14:paraId="4596A989">
            <w:pPr>
              <w:spacing w:after="0" w:line="240" w:lineRule="auto"/>
            </w:pPr>
            <w:r>
              <w:rPr>
                <w:sz w:val="18"/>
              </w:rPr>
              <w:t>25%</w:t>
            </w:r>
          </w:p>
        </w:tc>
        <w:tc>
          <w:tcPr>
            <w:tcW w:w="3744" w:type="dxa"/>
          </w:tcPr>
          <w:p w14:paraId="7B222A5A">
            <w:pPr>
              <w:spacing w:after="0" w:line="240" w:lineRule="auto"/>
            </w:pPr>
            <w:r>
              <w:rPr>
                <w:sz w:val="18"/>
              </w:rPr>
              <w:t>Led Task 3–4: derivation of logical relations and creation of tables with integrity constraints (DDL).</w:t>
            </w:r>
          </w:p>
        </w:tc>
      </w:tr>
      <w:tr w14:paraId="1D2BA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6A91B0C3">
            <w:pPr>
              <w:spacing w:after="0" w:line="240" w:lineRule="auto"/>
            </w:pPr>
            <w:r>
              <w:rPr>
                <w:sz w:val="18"/>
              </w:rPr>
              <w:t>P2942539</w:t>
            </w:r>
          </w:p>
        </w:tc>
        <w:tc>
          <w:tcPr>
            <w:tcW w:w="2736" w:type="dxa"/>
          </w:tcPr>
          <w:p w14:paraId="3BC5ED72">
            <w:pPr>
              <w:spacing w:after="0" w:line="240" w:lineRule="auto"/>
            </w:pPr>
            <w:r>
              <w:rPr>
                <w:sz w:val="18"/>
              </w:rPr>
              <w:t>Jawad Ahmad</w:t>
            </w:r>
          </w:p>
        </w:tc>
        <w:tc>
          <w:tcPr>
            <w:tcW w:w="1440" w:type="dxa"/>
          </w:tcPr>
          <w:p w14:paraId="7A86B848">
            <w:pPr>
              <w:spacing w:after="0" w:line="240" w:lineRule="auto"/>
            </w:pPr>
            <w:r>
              <w:rPr>
                <w:sz w:val="18"/>
              </w:rPr>
              <w:t>25%</w:t>
            </w:r>
          </w:p>
        </w:tc>
        <w:tc>
          <w:tcPr>
            <w:tcW w:w="3744" w:type="dxa"/>
          </w:tcPr>
          <w:p w14:paraId="3E785BD6">
            <w:pPr>
              <w:spacing w:after="0" w:line="240" w:lineRule="auto"/>
            </w:pPr>
            <w:r>
              <w:rPr>
                <w:sz w:val="18"/>
              </w:rPr>
              <w:t>Led Task 5–6: source-to-target mapping, ETL implementation, loading order and row-count verification.</w:t>
            </w:r>
          </w:p>
        </w:tc>
      </w:tr>
      <w:tr w14:paraId="25F687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39A0A38E">
            <w:pPr>
              <w:spacing w:after="0" w:line="240" w:lineRule="auto"/>
            </w:pPr>
            <w:r>
              <w:rPr>
                <w:sz w:val="18"/>
              </w:rPr>
              <w:t>P2968806</w:t>
            </w:r>
          </w:p>
        </w:tc>
        <w:tc>
          <w:tcPr>
            <w:tcW w:w="2736" w:type="dxa"/>
          </w:tcPr>
          <w:p w14:paraId="3394D723">
            <w:pPr>
              <w:spacing w:after="0" w:line="240" w:lineRule="auto"/>
            </w:pPr>
            <w:r>
              <w:rPr>
                <w:sz w:val="18"/>
              </w:rPr>
              <w:t>Devishkumar Rajeshbhai Laheri</w:t>
            </w:r>
          </w:p>
        </w:tc>
        <w:tc>
          <w:tcPr>
            <w:tcW w:w="1440" w:type="dxa"/>
          </w:tcPr>
          <w:p w14:paraId="3E9939F3">
            <w:pPr>
              <w:spacing w:after="0" w:line="240" w:lineRule="auto"/>
            </w:pPr>
            <w:r>
              <w:rPr>
                <w:sz w:val="18"/>
              </w:rPr>
              <w:t>25%</w:t>
            </w:r>
          </w:p>
        </w:tc>
        <w:tc>
          <w:tcPr>
            <w:tcW w:w="3744" w:type="dxa"/>
          </w:tcPr>
          <w:p w14:paraId="06462229">
            <w:pPr>
              <w:spacing w:after="0" w:line="240" w:lineRule="auto"/>
            </w:pPr>
            <w:r>
              <w:rPr>
                <w:sz w:val="18"/>
              </w:rPr>
              <w:t>Led Task 7: analytical queries, data-mart vs relational comparison and report compilation.</w:t>
            </w:r>
          </w:p>
        </w:tc>
      </w:tr>
    </w:tbl>
    <w:p w14:paraId="64394F43">
      <w:pPr>
        <w:jc w:val="left"/>
        <w:rPr>
          <w:rFonts w:ascii="Times New Roman" w:hAnsi="Times New Roman" w:cs="Times New Roman"/>
          <w:sz w:val="24"/>
          <w:szCs w:val="24"/>
        </w:rPr>
      </w:pPr>
    </w:p>
    <w:p w14:paraId="6C345CFC">
      <w:pPr>
        <w:pStyle w:val="2"/>
      </w:pPr>
      <w:r>
        <w:t>References</w:t>
      </w:r>
    </w:p>
    <w:p w14:paraId="5542A52D">
      <w:pPr>
        <w:spacing w:after="120"/>
      </w:pPr>
      <w:r>
        <w:rPr>
          <w:b w:val="0"/>
          <w:i w:val="0"/>
          <w:sz w:val="20"/>
        </w:rPr>
        <w:t>Public Health Scotland (2026) Monthly Accident and Emergency Activity and Waiting Times [Open dataset]. Available at: https://www.opendata.nhs.scot/dataset/monthly-accident-and-emergency-activity-and-waiting-times.</w:t>
      </w:r>
    </w:p>
    <w:p w14:paraId="3226EC2C">
      <w:pPr>
        <w:spacing w:after="120"/>
      </w:pPr>
      <w:r>
        <w:rPr>
          <w:b w:val="0"/>
          <w:i w:val="0"/>
          <w:sz w:val="20"/>
        </w:rPr>
        <w:t>Public Health Scotland (2025) NHS Scotland Accident &amp; Emergency Sites [Open dataset]. Available at: https://www.opendata.nhs.scot/dataset/nhs-scotland-accident-emergency-sites.</w:t>
      </w:r>
    </w:p>
    <w:p w14:paraId="65D23FFF">
      <w:pPr>
        <w:spacing w:after="120"/>
      </w:pPr>
      <w:r>
        <w:rPr>
          <w:b w:val="0"/>
          <w:i w:val="0"/>
          <w:sz w:val="20"/>
        </w:rPr>
        <w:t>Public Health Scotland (2020) Geography Codes and Labels — Health Board 2014–2019 [Open dataset]. Available at: https://www.opendata.nhs.scot/dataset/geography-codes-and-labels.</w:t>
      </w:r>
    </w:p>
    <w:p w14:paraId="75BE4B52">
      <w:pPr>
        <w:spacing w:after="120"/>
      </w:pPr>
      <w:r>
        <w:rPr>
          <w:b w:val="0"/>
          <w:i w:val="0"/>
          <w:sz w:val="20"/>
        </w:rPr>
        <w:t>Kimball, R. and Ross, M. (2013) The Data Warehouse Toolkit: The Definitive Guide to Dimensional Modeling. 3rd edn. Indianapolis: Wiley.</w:t>
      </w:r>
    </w:p>
    <w:p w14:paraId="41754BE3">
      <w:r>
        <w:br w:type="page"/>
      </w:r>
    </w:p>
    <w:p w14:paraId="12864977">
      <w:pPr>
        <w:pStyle w:val="2"/>
      </w:pPr>
      <w:r>
        <w:t>Appendix A Full SQL Scripts</w:t>
      </w:r>
    </w:p>
    <w:p w14:paraId="30FC29F1">
      <w:pPr>
        <w:pStyle w:val="3"/>
      </w:pPr>
      <w:r>
        <w:t>A.1 Source database creation (01_create_source.sql)</w:t>
      </w:r>
    </w:p>
    <w:p w14:paraId="449654BA">
      <w:pPr>
        <w:shd w:val="clear" w:fill="F2F2F2"/>
        <w:spacing w:before="40" w:after="160"/>
      </w:pPr>
      <w:r>
        <w:rPr>
          <w:rFonts w:ascii="Consolas" w:hAnsi="Consolas"/>
          <w:color w:val="1A1A1A"/>
          <w:sz w:val="17"/>
        </w:rPr>
        <w:t>IF DB_ID('Group4_DW') IS NULL</w:t>
      </w:r>
      <w:r>
        <w:rPr>
          <w:rFonts w:ascii="Consolas" w:hAnsi="Consolas"/>
          <w:color w:val="1A1A1A"/>
          <w:sz w:val="17"/>
        </w:rPr>
        <w:br w:type="textWrapping"/>
      </w:r>
      <w:r>
        <w:rPr>
          <w:rFonts w:ascii="Consolas" w:hAnsi="Consolas"/>
          <w:color w:val="1A1A1A"/>
          <w:sz w:val="17"/>
        </w:rPr>
        <w:t xml:space="preserve">    CREATE DATABASE Group4_DW;</w:t>
      </w:r>
      <w:r>
        <w:rPr>
          <w:rFonts w:ascii="Consolas" w:hAnsi="Consolas"/>
          <w:color w:val="1A1A1A"/>
          <w:sz w:val="17"/>
        </w:rPr>
        <w:br w:type="textWrapping"/>
      </w:r>
      <w:r>
        <w:rPr>
          <w:rFonts w:ascii="Consolas" w:hAnsi="Consolas"/>
          <w:color w:val="1A1A1A"/>
          <w:sz w:val="17"/>
        </w:rPr>
        <w:t>GO</w:t>
      </w:r>
      <w:r>
        <w:rPr>
          <w:rFonts w:ascii="Consolas" w:hAnsi="Consolas"/>
          <w:color w:val="1A1A1A"/>
          <w:sz w:val="17"/>
        </w:rPr>
        <w:br w:type="textWrapping"/>
      </w:r>
      <w:r>
        <w:rPr>
          <w:rFonts w:ascii="Consolas" w:hAnsi="Consolas"/>
          <w:color w:val="1A1A1A"/>
          <w:sz w:val="17"/>
        </w:rPr>
        <w:t>USE Group4_DW;</w:t>
      </w:r>
      <w:r>
        <w:rPr>
          <w:rFonts w:ascii="Consolas" w:hAnsi="Consolas"/>
          <w:color w:val="1A1A1A"/>
          <w:sz w:val="17"/>
        </w:rPr>
        <w:br w:type="textWrapping"/>
      </w:r>
      <w:r>
        <w:rPr>
          <w:rFonts w:ascii="Consolas" w:hAnsi="Consolas"/>
          <w:color w:val="1A1A1A"/>
          <w:sz w:val="17"/>
        </w:rPr>
        <w:t>GO</w:t>
      </w:r>
      <w:r>
        <w:rPr>
          <w:rFonts w:ascii="Consolas" w:hAnsi="Consolas"/>
          <w:color w:val="1A1A1A"/>
          <w:sz w:val="17"/>
        </w:rPr>
        <w:br w:type="textWrapping"/>
      </w:r>
      <w:r>
        <w:rPr>
          <w:rFonts w:ascii="Consolas" w:hAnsi="Consolas"/>
          <w:color w:val="1A1A1A"/>
          <w:sz w:val="17"/>
        </w:rPr>
        <w:br w:type="textWrapping"/>
      </w:r>
      <w:r>
        <w:rPr>
          <w:rFonts w:ascii="Consolas" w:hAnsi="Consolas"/>
          <w:color w:val="1A1A1A"/>
          <w:sz w:val="17"/>
        </w:rPr>
        <w:t>IF SCHEMA_ID('src') IS NULL EXEC('CREATE SCHEMA src');</w:t>
      </w:r>
      <w:r>
        <w:rPr>
          <w:rFonts w:ascii="Consolas" w:hAnsi="Consolas"/>
          <w:color w:val="1A1A1A"/>
          <w:sz w:val="17"/>
        </w:rPr>
        <w:br w:type="textWrapping"/>
      </w:r>
      <w:r>
        <w:rPr>
          <w:rFonts w:ascii="Consolas" w:hAnsi="Consolas"/>
          <w:color w:val="1A1A1A"/>
          <w:sz w:val="17"/>
        </w:rPr>
        <w:t>GO</w:t>
      </w:r>
      <w:r>
        <w:rPr>
          <w:rFonts w:ascii="Consolas" w:hAnsi="Consolas"/>
          <w:color w:val="1A1A1A"/>
          <w:sz w:val="17"/>
        </w:rPr>
        <w:br w:type="textWrapping"/>
      </w:r>
      <w:r>
        <w:rPr>
          <w:rFonts w:ascii="Consolas" w:hAnsi="Consolas"/>
          <w:color w:val="1A1A1A"/>
          <w:sz w:val="17"/>
        </w:rPr>
        <w:br w:type="textWrapping"/>
      </w:r>
      <w:r>
        <w:rPr>
          <w:rFonts w:ascii="Consolas" w:hAnsi="Consolas"/>
          <w:color w:val="1A1A1A"/>
          <w:sz w:val="17"/>
        </w:rPr>
        <w:t>IF OBJECT_ID('src.AEActivity','U')  IS NOT NULL DROP TABLE src.AEActivity;</w:t>
      </w:r>
      <w:r>
        <w:rPr>
          <w:rFonts w:ascii="Consolas" w:hAnsi="Consolas"/>
          <w:color w:val="1A1A1A"/>
          <w:sz w:val="17"/>
        </w:rPr>
        <w:br w:type="textWrapping"/>
      </w:r>
      <w:r>
        <w:rPr>
          <w:rFonts w:ascii="Consolas" w:hAnsi="Consolas"/>
          <w:color w:val="1A1A1A"/>
          <w:sz w:val="17"/>
        </w:rPr>
        <w:t>IF OBJECT_ID('src.HospitalSite','U') IS NOT NULL DROP TABLE src.HospitalSite;</w:t>
      </w:r>
      <w:r>
        <w:rPr>
          <w:rFonts w:ascii="Consolas" w:hAnsi="Consolas"/>
          <w:color w:val="1A1A1A"/>
          <w:sz w:val="17"/>
        </w:rPr>
        <w:br w:type="textWrapping"/>
      </w:r>
      <w:r>
        <w:rPr>
          <w:rFonts w:ascii="Consolas" w:hAnsi="Consolas"/>
          <w:color w:val="1A1A1A"/>
          <w:sz w:val="17"/>
        </w:rPr>
        <w:t>IF OBJECT_ID('src.HealthBoard','U')  IS NOT NULL DROP TABLE src.HealthBoard;</w:t>
      </w:r>
      <w:r>
        <w:rPr>
          <w:rFonts w:ascii="Consolas" w:hAnsi="Consolas"/>
          <w:color w:val="1A1A1A"/>
          <w:sz w:val="17"/>
        </w:rPr>
        <w:br w:type="textWrapping"/>
      </w:r>
      <w:r>
        <w:rPr>
          <w:rFonts w:ascii="Consolas" w:hAnsi="Consolas"/>
          <w:color w:val="1A1A1A"/>
          <w:sz w:val="17"/>
        </w:rPr>
        <w:t>GO</w:t>
      </w:r>
      <w:r>
        <w:rPr>
          <w:rFonts w:ascii="Consolas" w:hAnsi="Consolas"/>
          <w:color w:val="1A1A1A"/>
          <w:sz w:val="17"/>
        </w:rPr>
        <w:br w:type="textWrapping"/>
      </w:r>
      <w:r>
        <w:rPr>
          <w:rFonts w:ascii="Consolas" w:hAnsi="Consolas"/>
          <w:color w:val="1A1A1A"/>
          <w:sz w:val="17"/>
        </w:rPr>
        <w:br w:type="textWrapping"/>
      </w:r>
      <w:r>
        <w:rPr>
          <w:rFonts w:ascii="Consolas" w:hAnsi="Consolas"/>
          <w:color w:val="1A1A1A"/>
          <w:sz w:val="17"/>
        </w:rPr>
        <w:t>CREATE TABLE src.HealthBoard (</w:t>
      </w:r>
      <w:r>
        <w:rPr>
          <w:rFonts w:ascii="Consolas" w:hAnsi="Consolas"/>
          <w:color w:val="1A1A1A"/>
          <w:sz w:val="17"/>
        </w:rPr>
        <w:br w:type="textWrapping"/>
      </w:r>
      <w:r>
        <w:rPr>
          <w:rFonts w:ascii="Consolas" w:hAnsi="Consolas"/>
          <w:color w:val="1A1A1A"/>
          <w:sz w:val="17"/>
        </w:rPr>
        <w:t xml:space="preserve">    HBCode        CHAR(9)      NOT NULL,</w:t>
      </w:r>
      <w:r>
        <w:rPr>
          <w:rFonts w:ascii="Consolas" w:hAnsi="Consolas"/>
          <w:color w:val="1A1A1A"/>
          <w:sz w:val="17"/>
        </w:rPr>
        <w:br w:type="textWrapping"/>
      </w:r>
      <w:r>
        <w:rPr>
          <w:rFonts w:ascii="Consolas" w:hAnsi="Consolas"/>
          <w:color w:val="1A1A1A"/>
          <w:sz w:val="17"/>
        </w:rPr>
        <w:t xml:space="preserve">    HBName        VARCHAR(120) NOT NULL,</w:t>
      </w:r>
      <w:r>
        <w:rPr>
          <w:rFonts w:ascii="Consolas" w:hAnsi="Consolas"/>
          <w:color w:val="1A1A1A"/>
          <w:sz w:val="17"/>
        </w:rPr>
        <w:br w:type="textWrapping"/>
      </w:r>
      <w:r>
        <w:rPr>
          <w:rFonts w:ascii="Consolas" w:hAnsi="Consolas"/>
          <w:color w:val="1A1A1A"/>
          <w:sz w:val="17"/>
        </w:rPr>
        <w:t xml:space="preserve">    Country       CHAR(9)      NULL,</w:t>
      </w:r>
      <w:r>
        <w:rPr>
          <w:rFonts w:ascii="Consolas" w:hAnsi="Consolas"/>
          <w:color w:val="1A1A1A"/>
          <w:sz w:val="17"/>
        </w:rPr>
        <w:br w:type="textWrapping"/>
      </w:r>
      <w:r>
        <w:rPr>
          <w:rFonts w:ascii="Consolas" w:hAnsi="Consolas"/>
          <w:color w:val="1A1A1A"/>
          <w:sz w:val="17"/>
        </w:rPr>
        <w:t xml:space="preserve">    DateEnacted   DATE         NULL,</w:t>
      </w:r>
      <w:r>
        <w:rPr>
          <w:rFonts w:ascii="Consolas" w:hAnsi="Consolas"/>
          <w:color w:val="1A1A1A"/>
          <w:sz w:val="17"/>
        </w:rPr>
        <w:br w:type="textWrapping"/>
      </w:r>
      <w:r>
        <w:rPr>
          <w:rFonts w:ascii="Consolas" w:hAnsi="Consolas"/>
          <w:color w:val="1A1A1A"/>
          <w:sz w:val="17"/>
        </w:rPr>
        <w:t xml:space="preserve">    DateArchived  DATE         NULL,</w:t>
      </w:r>
      <w:r>
        <w:rPr>
          <w:rFonts w:ascii="Consolas" w:hAnsi="Consolas"/>
          <w:color w:val="1A1A1A"/>
          <w:sz w:val="17"/>
        </w:rPr>
        <w:br w:type="textWrapping"/>
      </w:r>
      <w:r>
        <w:rPr>
          <w:rFonts w:ascii="Consolas" w:hAnsi="Consolas"/>
          <w:color w:val="1A1A1A"/>
          <w:sz w:val="17"/>
        </w:rPr>
        <w:t xml:space="preserve">    CONSTRAINT PK_src_HealthBoard PRIMARY KEY (HBCode)</w:t>
      </w:r>
      <w:r>
        <w:rPr>
          <w:rFonts w:ascii="Consolas" w:hAnsi="Consolas"/>
          <w:color w:val="1A1A1A"/>
          <w:sz w:val="17"/>
        </w:rPr>
        <w:br w:type="textWrapping"/>
      </w:r>
      <w:r>
        <w:rPr>
          <w:rFonts w:ascii="Consolas" w:hAnsi="Consolas"/>
          <w:color w:val="1A1A1A"/>
          <w:sz w:val="17"/>
        </w:rPr>
        <w:t>);</w:t>
      </w:r>
      <w:r>
        <w:rPr>
          <w:rFonts w:ascii="Consolas" w:hAnsi="Consolas"/>
          <w:color w:val="1A1A1A"/>
          <w:sz w:val="17"/>
        </w:rPr>
        <w:br w:type="textWrapping"/>
      </w:r>
      <w:r>
        <w:rPr>
          <w:rFonts w:ascii="Consolas" w:hAnsi="Consolas"/>
          <w:color w:val="1A1A1A"/>
          <w:sz w:val="17"/>
        </w:rPr>
        <w:t>GO</w:t>
      </w:r>
      <w:r>
        <w:rPr>
          <w:rFonts w:ascii="Consolas" w:hAnsi="Consolas"/>
          <w:color w:val="1A1A1A"/>
          <w:sz w:val="17"/>
        </w:rPr>
        <w:br w:type="textWrapping"/>
      </w:r>
      <w:r>
        <w:rPr>
          <w:rFonts w:ascii="Consolas" w:hAnsi="Consolas"/>
          <w:color w:val="1A1A1A"/>
          <w:sz w:val="17"/>
        </w:rPr>
        <w:br w:type="textWrapping"/>
      </w:r>
      <w:r>
        <w:rPr>
          <w:rFonts w:ascii="Consolas" w:hAnsi="Consolas"/>
          <w:color w:val="1A1A1A"/>
          <w:sz w:val="17"/>
        </w:rPr>
        <w:br w:type="textWrapping"/>
      </w:r>
      <w:r>
        <w:rPr>
          <w:rFonts w:ascii="Consolas" w:hAnsi="Consolas"/>
          <w:color w:val="1A1A1A"/>
          <w:sz w:val="17"/>
        </w:rPr>
        <w:t>CREATE TABLE src.HospitalSite (</w:t>
      </w:r>
      <w:r>
        <w:rPr>
          <w:rFonts w:ascii="Consolas" w:hAnsi="Consolas"/>
          <w:color w:val="1A1A1A"/>
          <w:sz w:val="17"/>
        </w:rPr>
        <w:br w:type="textWrapping"/>
      </w:r>
      <w:r>
        <w:rPr>
          <w:rFonts w:ascii="Consolas" w:hAnsi="Consolas"/>
          <w:color w:val="1A1A1A"/>
          <w:sz w:val="17"/>
        </w:rPr>
        <w:t xml:space="preserve">    TreatmentLocationCode CHAR(5)      NOT NULL,</w:t>
      </w:r>
      <w:r>
        <w:rPr>
          <w:rFonts w:ascii="Consolas" w:hAnsi="Consolas"/>
          <w:color w:val="1A1A1A"/>
          <w:sz w:val="17"/>
        </w:rPr>
        <w:br w:type="textWrapping"/>
      </w:r>
      <w:r>
        <w:rPr>
          <w:rFonts w:ascii="Consolas" w:hAnsi="Consolas"/>
          <w:color w:val="1A1A1A"/>
          <w:sz w:val="17"/>
        </w:rPr>
        <w:t xml:space="preserve">    TreatmentLocationName VARCHAR(150) NULL,</w:t>
      </w:r>
      <w:r>
        <w:rPr>
          <w:rFonts w:ascii="Consolas" w:hAnsi="Consolas"/>
          <w:color w:val="1A1A1A"/>
          <w:sz w:val="17"/>
        </w:rPr>
        <w:br w:type="textWrapping"/>
      </w:r>
      <w:r>
        <w:rPr>
          <w:rFonts w:ascii="Consolas" w:hAnsi="Consolas"/>
          <w:color w:val="1A1A1A"/>
          <w:sz w:val="17"/>
        </w:rPr>
        <w:t xml:space="preserve">    Postcode              VARCHAR(10)  NULL,</w:t>
      </w:r>
      <w:r>
        <w:rPr>
          <w:rFonts w:ascii="Consolas" w:hAnsi="Consolas"/>
          <w:color w:val="1A1A1A"/>
          <w:sz w:val="17"/>
        </w:rPr>
        <w:br w:type="textWrapping"/>
      </w:r>
      <w:r>
        <w:rPr>
          <w:rFonts w:ascii="Consolas" w:hAnsi="Consolas"/>
          <w:color w:val="1A1A1A"/>
          <w:sz w:val="17"/>
        </w:rPr>
        <w:t xml:space="preserve">    CurrentDepartmentType VARCHAR(20)  NULL,</w:t>
      </w:r>
      <w:r>
        <w:rPr>
          <w:rFonts w:ascii="Consolas" w:hAnsi="Consolas"/>
          <w:color w:val="1A1A1A"/>
          <w:sz w:val="17"/>
        </w:rPr>
        <w:br w:type="textWrapping"/>
      </w:r>
      <w:r>
        <w:rPr>
          <w:rFonts w:ascii="Consolas" w:hAnsi="Consolas"/>
          <w:color w:val="1A1A1A"/>
          <w:sz w:val="17"/>
        </w:rPr>
        <w:t xml:space="preserve">    HBCode                CHAR(9)      NULL,</w:t>
      </w:r>
      <w:r>
        <w:rPr>
          <w:rFonts w:ascii="Consolas" w:hAnsi="Consolas"/>
          <w:color w:val="1A1A1A"/>
          <w:sz w:val="17"/>
        </w:rPr>
        <w:br w:type="textWrapping"/>
      </w:r>
      <w:r>
        <w:rPr>
          <w:rFonts w:ascii="Consolas" w:hAnsi="Consolas"/>
          <w:color w:val="1A1A1A"/>
          <w:sz w:val="17"/>
        </w:rPr>
        <w:t xml:space="preserve">    Status                VARCHAR(20)  NULL,</w:t>
      </w:r>
      <w:r>
        <w:rPr>
          <w:rFonts w:ascii="Consolas" w:hAnsi="Consolas"/>
          <w:color w:val="1A1A1A"/>
          <w:sz w:val="17"/>
        </w:rPr>
        <w:br w:type="textWrapping"/>
      </w:r>
      <w:r>
        <w:rPr>
          <w:rFonts w:ascii="Consolas" w:hAnsi="Consolas"/>
          <w:color w:val="1A1A1A"/>
          <w:sz w:val="17"/>
        </w:rPr>
        <w:t xml:space="preserve">    CONSTRAINT PK_src_HospitalSite PRIMARY KEY (TreatmentLocationCode),</w:t>
      </w:r>
      <w:r>
        <w:rPr>
          <w:rFonts w:ascii="Consolas" w:hAnsi="Consolas"/>
          <w:color w:val="1A1A1A"/>
          <w:sz w:val="17"/>
        </w:rPr>
        <w:br w:type="textWrapping"/>
      </w:r>
      <w:r>
        <w:rPr>
          <w:rFonts w:ascii="Consolas" w:hAnsi="Consolas"/>
          <w:color w:val="1A1A1A"/>
          <w:sz w:val="17"/>
        </w:rPr>
        <w:t xml:space="preserve">    CONSTRAINT FK_src_Site_HB FOREIGN KEY (HBCode) REFERENCES src.HealthBoard(HBCode)</w:t>
      </w:r>
      <w:r>
        <w:rPr>
          <w:rFonts w:ascii="Consolas" w:hAnsi="Consolas"/>
          <w:color w:val="1A1A1A"/>
          <w:sz w:val="17"/>
        </w:rPr>
        <w:br w:type="textWrapping"/>
      </w:r>
      <w:r>
        <w:rPr>
          <w:rFonts w:ascii="Consolas" w:hAnsi="Consolas"/>
          <w:color w:val="1A1A1A"/>
          <w:sz w:val="17"/>
        </w:rPr>
        <w:t>);</w:t>
      </w:r>
      <w:r>
        <w:rPr>
          <w:rFonts w:ascii="Consolas" w:hAnsi="Consolas"/>
          <w:color w:val="1A1A1A"/>
          <w:sz w:val="17"/>
        </w:rPr>
        <w:br w:type="textWrapping"/>
      </w:r>
      <w:r>
        <w:rPr>
          <w:rFonts w:ascii="Consolas" w:hAnsi="Consolas"/>
          <w:color w:val="1A1A1A"/>
          <w:sz w:val="17"/>
        </w:rPr>
        <w:t>GO</w:t>
      </w:r>
      <w:r>
        <w:rPr>
          <w:rFonts w:ascii="Consolas" w:hAnsi="Consolas"/>
          <w:color w:val="1A1A1A"/>
          <w:sz w:val="17"/>
        </w:rPr>
        <w:br w:type="textWrapping"/>
      </w:r>
      <w:r>
        <w:rPr>
          <w:rFonts w:ascii="Consolas" w:hAnsi="Consolas"/>
          <w:color w:val="1A1A1A"/>
          <w:sz w:val="17"/>
        </w:rPr>
        <w:br w:type="textWrapping"/>
      </w:r>
      <w:r>
        <w:rPr>
          <w:rFonts w:ascii="Consolas" w:hAnsi="Consolas"/>
          <w:color w:val="1A1A1A"/>
          <w:sz w:val="17"/>
        </w:rPr>
        <w:br w:type="textWrapping"/>
      </w:r>
      <w:r>
        <w:rPr>
          <w:rFonts w:ascii="Consolas" w:hAnsi="Consolas"/>
          <w:color w:val="1A1A1A"/>
          <w:sz w:val="17"/>
        </w:rPr>
        <w:t>CREATE TABLE src.AEActivity (</w:t>
      </w:r>
      <w:r>
        <w:rPr>
          <w:rFonts w:ascii="Consolas" w:hAnsi="Consolas"/>
          <w:color w:val="1A1A1A"/>
          <w:sz w:val="17"/>
        </w:rPr>
        <w:br w:type="textWrapping"/>
      </w:r>
      <w:r>
        <w:rPr>
          <w:rFonts w:ascii="Consolas" w:hAnsi="Consolas"/>
          <w:color w:val="1A1A1A"/>
          <w:sz w:val="17"/>
        </w:rPr>
        <w:t xml:space="preserve">    ActivityID              INT IDENTITY(1,1) NOT NULL,</w:t>
      </w:r>
      <w:r>
        <w:rPr>
          <w:rFonts w:ascii="Consolas" w:hAnsi="Consolas"/>
          <w:color w:val="1A1A1A"/>
          <w:sz w:val="17"/>
        </w:rPr>
        <w:br w:type="textWrapping"/>
      </w:r>
      <w:r>
        <w:rPr>
          <w:rFonts w:ascii="Consolas" w:hAnsi="Consolas"/>
          <w:color w:val="1A1A1A"/>
          <w:sz w:val="17"/>
        </w:rPr>
        <w:t xml:space="preserve">    MonthCode               CHAR(6)      NOT NULL,   -- YYYYMM</w:t>
      </w:r>
      <w:r>
        <w:rPr>
          <w:rFonts w:ascii="Consolas" w:hAnsi="Consolas"/>
          <w:color w:val="1A1A1A"/>
          <w:sz w:val="17"/>
        </w:rPr>
        <w:br w:type="textWrapping"/>
      </w:r>
      <w:r>
        <w:rPr>
          <w:rFonts w:ascii="Consolas" w:hAnsi="Consolas"/>
          <w:color w:val="1A1A1A"/>
          <w:sz w:val="17"/>
        </w:rPr>
        <w:t xml:space="preserve">    HBT                     CHAR(9)      NOT NULL,   -- health board of treatment</w:t>
      </w:r>
      <w:r>
        <w:rPr>
          <w:rFonts w:ascii="Consolas" w:hAnsi="Consolas"/>
          <w:color w:val="1A1A1A"/>
          <w:sz w:val="17"/>
        </w:rPr>
        <w:br w:type="textWrapping"/>
      </w:r>
      <w:r>
        <w:rPr>
          <w:rFonts w:ascii="Consolas" w:hAnsi="Consolas"/>
          <w:color w:val="1A1A1A"/>
          <w:sz w:val="17"/>
        </w:rPr>
        <w:t xml:space="preserve">    TreatmentLocation       CHAR(5)      NOT NULL,   -- site code</w:t>
      </w:r>
      <w:r>
        <w:rPr>
          <w:rFonts w:ascii="Consolas" w:hAnsi="Consolas"/>
          <w:color w:val="1A1A1A"/>
          <w:sz w:val="17"/>
        </w:rPr>
        <w:br w:type="textWrapping"/>
      </w:r>
      <w:r>
        <w:rPr>
          <w:rFonts w:ascii="Consolas" w:hAnsi="Consolas"/>
          <w:color w:val="1A1A1A"/>
          <w:sz w:val="17"/>
        </w:rPr>
        <w:t xml:space="preserve">    DepartmentType          VARCHAR(20)  NOT NULL,</w:t>
      </w:r>
      <w:r>
        <w:rPr>
          <w:rFonts w:ascii="Consolas" w:hAnsi="Consolas"/>
          <w:color w:val="1A1A1A"/>
          <w:sz w:val="17"/>
        </w:rPr>
        <w:br w:type="textWrapping"/>
      </w:r>
      <w:r>
        <w:rPr>
          <w:rFonts w:ascii="Consolas" w:hAnsi="Consolas"/>
          <w:color w:val="1A1A1A"/>
          <w:sz w:val="17"/>
        </w:rPr>
        <w:t xml:space="preserve">    AttendanceCategory      VARCHAR(20)  NOT NULL,</w:t>
      </w:r>
      <w:r>
        <w:rPr>
          <w:rFonts w:ascii="Consolas" w:hAnsi="Consolas"/>
          <w:color w:val="1A1A1A"/>
          <w:sz w:val="17"/>
        </w:rPr>
        <w:br w:type="textWrapping"/>
      </w:r>
      <w:r>
        <w:rPr>
          <w:rFonts w:ascii="Consolas" w:hAnsi="Consolas"/>
          <w:color w:val="1A1A1A"/>
          <w:sz w:val="17"/>
        </w:rPr>
        <w:t xml:space="preserve">    NumberOfAttendancesAll  INT          NULL,</w:t>
      </w:r>
      <w:r>
        <w:rPr>
          <w:rFonts w:ascii="Consolas" w:hAnsi="Consolas"/>
          <w:color w:val="1A1A1A"/>
          <w:sz w:val="17"/>
        </w:rPr>
        <w:br w:type="textWrapping"/>
      </w:r>
      <w:r>
        <w:rPr>
          <w:rFonts w:ascii="Consolas" w:hAnsi="Consolas"/>
          <w:color w:val="1A1A1A"/>
          <w:sz w:val="17"/>
        </w:rPr>
        <w:t xml:space="preserve">    NumberWithin4HoursAll   INT          NULL,</w:t>
      </w:r>
      <w:r>
        <w:rPr>
          <w:rFonts w:ascii="Consolas" w:hAnsi="Consolas"/>
          <w:color w:val="1A1A1A"/>
          <w:sz w:val="17"/>
        </w:rPr>
        <w:br w:type="textWrapping"/>
      </w:r>
      <w:r>
        <w:rPr>
          <w:rFonts w:ascii="Consolas" w:hAnsi="Consolas"/>
          <w:color w:val="1A1A1A"/>
          <w:sz w:val="17"/>
        </w:rPr>
        <w:t xml:space="preserve">    NumberOver4HoursAll     INT          NULL,</w:t>
      </w:r>
      <w:r>
        <w:rPr>
          <w:rFonts w:ascii="Consolas" w:hAnsi="Consolas"/>
          <w:color w:val="1A1A1A"/>
          <w:sz w:val="17"/>
        </w:rPr>
        <w:br w:type="textWrapping"/>
      </w:r>
      <w:r>
        <w:rPr>
          <w:rFonts w:ascii="Consolas" w:hAnsi="Consolas"/>
          <w:color w:val="1A1A1A"/>
          <w:sz w:val="17"/>
        </w:rPr>
        <w:t xml:space="preserve">    PercentageWithin4HoursAll DECIMAL(5,1) NULL,</w:t>
      </w:r>
      <w:r>
        <w:rPr>
          <w:rFonts w:ascii="Consolas" w:hAnsi="Consolas"/>
          <w:color w:val="1A1A1A"/>
          <w:sz w:val="17"/>
        </w:rPr>
        <w:br w:type="textWrapping"/>
      </w:r>
      <w:r>
        <w:rPr>
          <w:rFonts w:ascii="Consolas" w:hAnsi="Consolas"/>
          <w:color w:val="1A1A1A"/>
          <w:sz w:val="17"/>
        </w:rPr>
        <w:t xml:space="preserve">    NumberOver8HoursEpisode INT          NULL,</w:t>
      </w:r>
      <w:r>
        <w:rPr>
          <w:rFonts w:ascii="Consolas" w:hAnsi="Consolas"/>
          <w:color w:val="1A1A1A"/>
          <w:sz w:val="17"/>
        </w:rPr>
        <w:br w:type="textWrapping"/>
      </w:r>
      <w:r>
        <w:rPr>
          <w:rFonts w:ascii="Consolas" w:hAnsi="Consolas"/>
          <w:color w:val="1A1A1A"/>
          <w:sz w:val="17"/>
        </w:rPr>
        <w:t xml:space="preserve">    NumberOver12HoursEpisode INT         NULL,</w:t>
      </w:r>
      <w:r>
        <w:rPr>
          <w:rFonts w:ascii="Consolas" w:hAnsi="Consolas"/>
          <w:color w:val="1A1A1A"/>
          <w:sz w:val="17"/>
        </w:rPr>
        <w:br w:type="textWrapping"/>
      </w:r>
      <w:r>
        <w:rPr>
          <w:rFonts w:ascii="Consolas" w:hAnsi="Consolas"/>
          <w:color w:val="1A1A1A"/>
          <w:sz w:val="17"/>
        </w:rPr>
        <w:t xml:space="preserve">    CONSTRAINT PK_src_AEActivity PRIMARY KEY (ActivityID),</w:t>
      </w:r>
      <w:r>
        <w:rPr>
          <w:rFonts w:ascii="Consolas" w:hAnsi="Consolas"/>
          <w:color w:val="1A1A1A"/>
          <w:sz w:val="17"/>
        </w:rPr>
        <w:br w:type="textWrapping"/>
      </w:r>
      <w:r>
        <w:rPr>
          <w:rFonts w:ascii="Consolas" w:hAnsi="Consolas"/>
          <w:color w:val="1A1A1A"/>
          <w:sz w:val="17"/>
        </w:rPr>
        <w:t xml:space="preserve">    CONSTRAINT FK_src_Act_HB   FOREIGN KEY (HBT)               REFERENCES src.HealthBoard(HBCode),</w:t>
      </w:r>
      <w:r>
        <w:rPr>
          <w:rFonts w:ascii="Consolas" w:hAnsi="Consolas"/>
          <w:color w:val="1A1A1A"/>
          <w:sz w:val="17"/>
        </w:rPr>
        <w:br w:type="textWrapping"/>
      </w:r>
      <w:r>
        <w:rPr>
          <w:rFonts w:ascii="Consolas" w:hAnsi="Consolas"/>
          <w:color w:val="1A1A1A"/>
          <w:sz w:val="17"/>
        </w:rPr>
        <w:t xml:space="preserve">    CONSTRAINT FK_src_Act_Site FOREIGN KEY (TreatmentLocation) REFERENCES src.HospitalSite(TreatmentLocationCode)</w:t>
      </w:r>
      <w:r>
        <w:rPr>
          <w:rFonts w:ascii="Consolas" w:hAnsi="Consolas"/>
          <w:color w:val="1A1A1A"/>
          <w:sz w:val="17"/>
        </w:rPr>
        <w:br w:type="textWrapping"/>
      </w:r>
      <w:r>
        <w:rPr>
          <w:rFonts w:ascii="Consolas" w:hAnsi="Consolas"/>
          <w:color w:val="1A1A1A"/>
          <w:sz w:val="17"/>
        </w:rPr>
        <w:t>);</w:t>
      </w:r>
      <w:r>
        <w:rPr>
          <w:rFonts w:ascii="Consolas" w:hAnsi="Consolas"/>
          <w:color w:val="1A1A1A"/>
          <w:sz w:val="17"/>
        </w:rPr>
        <w:br w:type="textWrapping"/>
      </w:r>
      <w:r>
        <w:rPr>
          <w:rFonts w:ascii="Consolas" w:hAnsi="Consolas"/>
          <w:color w:val="1A1A1A"/>
          <w:sz w:val="17"/>
        </w:rPr>
        <w:t>GO</w:t>
      </w:r>
      <w:r>
        <w:rPr>
          <w:rFonts w:ascii="Consolas" w:hAnsi="Consolas"/>
          <w:color w:val="1A1A1A"/>
          <w:sz w:val="17"/>
        </w:rPr>
        <w:br w:type="textWrapping"/>
      </w:r>
    </w:p>
    <w:p w14:paraId="606CA665">
      <w:pPr>
        <w:pStyle w:val="3"/>
      </w:pPr>
      <w:r>
        <w:t>A.2 Data mart creation (02_create_datamart.sql)</w:t>
      </w:r>
    </w:p>
    <w:p w14:paraId="39B39694">
      <w:pPr>
        <w:shd w:val="clear" w:fill="F2F2F2"/>
        <w:spacing w:before="40" w:after="160"/>
      </w:pPr>
      <w:r>
        <w:rPr>
          <w:rFonts w:ascii="Consolas" w:hAnsi="Consolas"/>
          <w:color w:val="1A1A1A"/>
          <w:sz w:val="17"/>
        </w:rPr>
        <w:t>USE Group4_DW;</w:t>
      </w:r>
      <w:r>
        <w:rPr>
          <w:rFonts w:ascii="Consolas" w:hAnsi="Consolas"/>
          <w:color w:val="1A1A1A"/>
          <w:sz w:val="17"/>
        </w:rPr>
        <w:br w:type="textWrapping"/>
      </w:r>
      <w:r>
        <w:rPr>
          <w:rFonts w:ascii="Consolas" w:hAnsi="Consolas"/>
          <w:color w:val="1A1A1A"/>
          <w:sz w:val="17"/>
        </w:rPr>
        <w:t>GO</w:t>
      </w:r>
      <w:r>
        <w:rPr>
          <w:rFonts w:ascii="Consolas" w:hAnsi="Consolas"/>
          <w:color w:val="1A1A1A"/>
          <w:sz w:val="17"/>
        </w:rPr>
        <w:br w:type="textWrapping"/>
      </w:r>
      <w:r>
        <w:rPr>
          <w:rFonts w:ascii="Consolas" w:hAnsi="Consolas"/>
          <w:color w:val="1A1A1A"/>
          <w:sz w:val="17"/>
        </w:rPr>
        <w:br w:type="textWrapping"/>
      </w:r>
      <w:r>
        <w:rPr>
          <w:rFonts w:ascii="Consolas" w:hAnsi="Consolas"/>
          <w:color w:val="1A1A1A"/>
          <w:sz w:val="17"/>
        </w:rPr>
        <w:t>IF OBJECT_ID('dbo.group4_fact_ae_attendance','U')   IS NOT NULL DROP TABLE dbo.group4_fact_ae_attendance;</w:t>
      </w:r>
      <w:r>
        <w:rPr>
          <w:rFonts w:ascii="Consolas" w:hAnsi="Consolas"/>
          <w:color w:val="1A1A1A"/>
          <w:sz w:val="17"/>
        </w:rPr>
        <w:br w:type="textWrapping"/>
      </w:r>
      <w:r>
        <w:rPr>
          <w:rFonts w:ascii="Consolas" w:hAnsi="Consolas"/>
          <w:color w:val="1A1A1A"/>
          <w:sz w:val="17"/>
        </w:rPr>
        <w:t>IF OBJECT_ID('dbo.group4_dim_date','U')             IS NOT NULL DROP TABLE dbo.group4_dim_date;</w:t>
      </w:r>
      <w:r>
        <w:rPr>
          <w:rFonts w:ascii="Consolas" w:hAnsi="Consolas"/>
          <w:color w:val="1A1A1A"/>
          <w:sz w:val="17"/>
        </w:rPr>
        <w:br w:type="textWrapping"/>
      </w:r>
      <w:r>
        <w:rPr>
          <w:rFonts w:ascii="Consolas" w:hAnsi="Consolas"/>
          <w:color w:val="1A1A1A"/>
          <w:sz w:val="17"/>
        </w:rPr>
        <w:t>IF OBJECT_ID('dbo.group4_dim_hospital','U')         IS NOT NULL DROP TABLE dbo.group4_dim_hospital;</w:t>
      </w:r>
      <w:r>
        <w:rPr>
          <w:rFonts w:ascii="Consolas" w:hAnsi="Consolas"/>
          <w:color w:val="1A1A1A"/>
          <w:sz w:val="17"/>
        </w:rPr>
        <w:br w:type="textWrapping"/>
      </w:r>
      <w:r>
        <w:rPr>
          <w:rFonts w:ascii="Consolas" w:hAnsi="Consolas"/>
          <w:color w:val="1A1A1A"/>
          <w:sz w:val="17"/>
        </w:rPr>
        <w:t>IF OBJECT_ID('dbo.group4_dim_department_type','U')  IS NOT NULL DROP TABLE dbo.group4_dim_department_type;</w:t>
      </w:r>
      <w:r>
        <w:rPr>
          <w:rFonts w:ascii="Consolas" w:hAnsi="Consolas"/>
          <w:color w:val="1A1A1A"/>
          <w:sz w:val="17"/>
        </w:rPr>
        <w:br w:type="textWrapping"/>
      </w:r>
      <w:r>
        <w:rPr>
          <w:rFonts w:ascii="Consolas" w:hAnsi="Consolas"/>
          <w:color w:val="1A1A1A"/>
          <w:sz w:val="17"/>
        </w:rPr>
        <w:t>IF OBJECT_ID('dbo.group4_dim_attendance_category','U') IS NOT NULL DROP TABLE dbo.group4_dim_attendance_category;</w:t>
      </w:r>
      <w:r>
        <w:rPr>
          <w:rFonts w:ascii="Consolas" w:hAnsi="Consolas"/>
          <w:color w:val="1A1A1A"/>
          <w:sz w:val="17"/>
        </w:rPr>
        <w:br w:type="textWrapping"/>
      </w:r>
      <w:r>
        <w:rPr>
          <w:rFonts w:ascii="Consolas" w:hAnsi="Consolas"/>
          <w:color w:val="1A1A1A"/>
          <w:sz w:val="17"/>
        </w:rPr>
        <w:t>GO</w:t>
      </w:r>
      <w:r>
        <w:rPr>
          <w:rFonts w:ascii="Consolas" w:hAnsi="Consolas"/>
          <w:color w:val="1A1A1A"/>
          <w:sz w:val="17"/>
        </w:rPr>
        <w:br w:type="textWrapping"/>
      </w:r>
      <w:r>
        <w:rPr>
          <w:rFonts w:ascii="Consolas" w:hAnsi="Consolas"/>
          <w:color w:val="1A1A1A"/>
          <w:sz w:val="17"/>
        </w:rPr>
        <w:br w:type="textWrapping"/>
      </w:r>
      <w:r>
        <w:rPr>
          <w:rFonts w:ascii="Consolas" w:hAnsi="Consolas"/>
          <w:color w:val="1A1A1A"/>
          <w:sz w:val="17"/>
        </w:rPr>
        <w:t>CREATE TABLE dbo.group4_dim_date (</w:t>
      </w:r>
      <w:r>
        <w:rPr>
          <w:rFonts w:ascii="Consolas" w:hAnsi="Consolas"/>
          <w:color w:val="1A1A1A"/>
          <w:sz w:val="17"/>
        </w:rPr>
        <w:br w:type="textWrapping"/>
      </w:r>
      <w:r>
        <w:rPr>
          <w:rFonts w:ascii="Consolas" w:hAnsi="Consolas"/>
          <w:color w:val="1A1A1A"/>
          <w:sz w:val="17"/>
        </w:rPr>
        <w:t xml:space="preserve">    DateKey         INT IDENTITY(1,1) NOT NULL,</w:t>
      </w:r>
      <w:r>
        <w:rPr>
          <w:rFonts w:ascii="Consolas" w:hAnsi="Consolas"/>
          <w:color w:val="1A1A1A"/>
          <w:sz w:val="17"/>
        </w:rPr>
        <w:br w:type="textWrapping"/>
      </w:r>
      <w:r>
        <w:rPr>
          <w:rFonts w:ascii="Consolas" w:hAnsi="Consolas"/>
          <w:color w:val="1A1A1A"/>
          <w:sz w:val="17"/>
        </w:rPr>
        <w:t xml:space="preserve">    MonthCode       CHAR(6)      NOT NULL,            -- business key YYYYMM</w:t>
      </w:r>
      <w:r>
        <w:rPr>
          <w:rFonts w:ascii="Consolas" w:hAnsi="Consolas"/>
          <w:color w:val="1A1A1A"/>
          <w:sz w:val="17"/>
        </w:rPr>
        <w:br w:type="textWrapping"/>
      </w:r>
      <w:r>
        <w:rPr>
          <w:rFonts w:ascii="Consolas" w:hAnsi="Consolas"/>
          <w:color w:val="1A1A1A"/>
          <w:sz w:val="17"/>
        </w:rPr>
        <w:t xml:space="preserve">    CalendarYear    SMALLINT     NOT NULL,</w:t>
      </w:r>
      <w:r>
        <w:rPr>
          <w:rFonts w:ascii="Consolas" w:hAnsi="Consolas"/>
          <w:color w:val="1A1A1A"/>
          <w:sz w:val="17"/>
        </w:rPr>
        <w:br w:type="textWrapping"/>
      </w:r>
      <w:r>
        <w:rPr>
          <w:rFonts w:ascii="Consolas" w:hAnsi="Consolas"/>
          <w:color w:val="1A1A1A"/>
          <w:sz w:val="17"/>
        </w:rPr>
        <w:t xml:space="preserve">    MonthNumber     TINYINT      NOT NULL,</w:t>
      </w:r>
      <w:r>
        <w:rPr>
          <w:rFonts w:ascii="Consolas" w:hAnsi="Consolas"/>
          <w:color w:val="1A1A1A"/>
          <w:sz w:val="17"/>
        </w:rPr>
        <w:br w:type="textWrapping"/>
      </w:r>
      <w:r>
        <w:rPr>
          <w:rFonts w:ascii="Consolas" w:hAnsi="Consolas"/>
          <w:color w:val="1A1A1A"/>
          <w:sz w:val="17"/>
        </w:rPr>
        <w:t xml:space="preserve">    MonthName       VARCHAR(12)  NOT NULL,</w:t>
      </w:r>
      <w:r>
        <w:rPr>
          <w:rFonts w:ascii="Consolas" w:hAnsi="Consolas"/>
          <w:color w:val="1A1A1A"/>
          <w:sz w:val="17"/>
        </w:rPr>
        <w:br w:type="textWrapping"/>
      </w:r>
      <w:r>
        <w:rPr>
          <w:rFonts w:ascii="Consolas" w:hAnsi="Consolas"/>
          <w:color w:val="1A1A1A"/>
          <w:sz w:val="17"/>
        </w:rPr>
        <w:t xml:space="preserve">    CalendarQuarter TINYINT      NOT NULL,</w:t>
      </w:r>
      <w:r>
        <w:rPr>
          <w:rFonts w:ascii="Consolas" w:hAnsi="Consolas"/>
          <w:color w:val="1A1A1A"/>
          <w:sz w:val="17"/>
        </w:rPr>
        <w:br w:type="textWrapping"/>
      </w:r>
      <w:r>
        <w:rPr>
          <w:rFonts w:ascii="Consolas" w:hAnsi="Consolas"/>
          <w:color w:val="1A1A1A"/>
          <w:sz w:val="17"/>
        </w:rPr>
        <w:t xml:space="preserve">    FinancialYear   CHAR(7)      NOT NULL DEFAULT 'Unknown',  -- e.g. 2025/26</w:t>
      </w:r>
      <w:r>
        <w:rPr>
          <w:rFonts w:ascii="Consolas" w:hAnsi="Consolas"/>
          <w:color w:val="1A1A1A"/>
          <w:sz w:val="17"/>
        </w:rPr>
        <w:br w:type="textWrapping"/>
      </w:r>
      <w:r>
        <w:rPr>
          <w:rFonts w:ascii="Consolas" w:hAnsi="Consolas"/>
          <w:color w:val="1A1A1A"/>
          <w:sz w:val="17"/>
        </w:rPr>
        <w:t xml:space="preserve">    MonthStartDate  DATE         NOT NULL,</w:t>
      </w:r>
      <w:r>
        <w:rPr>
          <w:rFonts w:ascii="Consolas" w:hAnsi="Consolas"/>
          <w:color w:val="1A1A1A"/>
          <w:sz w:val="17"/>
        </w:rPr>
        <w:br w:type="textWrapping"/>
      </w:r>
      <w:r>
        <w:rPr>
          <w:rFonts w:ascii="Consolas" w:hAnsi="Consolas"/>
          <w:color w:val="1A1A1A"/>
          <w:sz w:val="17"/>
        </w:rPr>
        <w:t xml:space="preserve">    CONSTRAINT PK_group4_dim_date PRIMARY KEY (DateKey),</w:t>
      </w:r>
      <w:r>
        <w:rPr>
          <w:rFonts w:ascii="Consolas" w:hAnsi="Consolas"/>
          <w:color w:val="1A1A1A"/>
          <w:sz w:val="17"/>
        </w:rPr>
        <w:br w:type="textWrapping"/>
      </w:r>
      <w:r>
        <w:rPr>
          <w:rFonts w:ascii="Consolas" w:hAnsi="Consolas"/>
          <w:color w:val="1A1A1A"/>
          <w:sz w:val="17"/>
        </w:rPr>
        <w:t xml:space="preserve">    CONSTRAINT UQ_group4_dim_date_month UNIQUE (MonthCode),</w:t>
      </w:r>
      <w:r>
        <w:rPr>
          <w:rFonts w:ascii="Consolas" w:hAnsi="Consolas"/>
          <w:color w:val="1A1A1A"/>
          <w:sz w:val="17"/>
        </w:rPr>
        <w:br w:type="textWrapping"/>
      </w:r>
      <w:r>
        <w:rPr>
          <w:rFonts w:ascii="Consolas" w:hAnsi="Consolas"/>
          <w:color w:val="1A1A1A"/>
          <w:sz w:val="17"/>
        </w:rPr>
        <w:t xml:space="preserve">    CONSTRAINT CK_group4_dim_date_month  CHECK (MonthNumber BETWEEN 1 AND 12),</w:t>
      </w:r>
      <w:r>
        <w:rPr>
          <w:rFonts w:ascii="Consolas" w:hAnsi="Consolas"/>
          <w:color w:val="1A1A1A"/>
          <w:sz w:val="17"/>
        </w:rPr>
        <w:br w:type="textWrapping"/>
      </w:r>
      <w:r>
        <w:rPr>
          <w:rFonts w:ascii="Consolas" w:hAnsi="Consolas"/>
          <w:color w:val="1A1A1A"/>
          <w:sz w:val="17"/>
        </w:rPr>
        <w:t xml:space="preserve">    CONSTRAINT CK_group4_dim_date_qtr    CHECK (CalendarQuarter BETWEEN 1 AND 4)</w:t>
      </w:r>
      <w:r>
        <w:rPr>
          <w:rFonts w:ascii="Consolas" w:hAnsi="Consolas"/>
          <w:color w:val="1A1A1A"/>
          <w:sz w:val="17"/>
        </w:rPr>
        <w:br w:type="textWrapping"/>
      </w:r>
      <w:r>
        <w:rPr>
          <w:rFonts w:ascii="Consolas" w:hAnsi="Consolas"/>
          <w:color w:val="1A1A1A"/>
          <w:sz w:val="17"/>
        </w:rPr>
        <w:t>);</w:t>
      </w:r>
      <w:r>
        <w:rPr>
          <w:rFonts w:ascii="Consolas" w:hAnsi="Consolas"/>
          <w:color w:val="1A1A1A"/>
          <w:sz w:val="17"/>
        </w:rPr>
        <w:br w:type="textWrapping"/>
      </w:r>
      <w:r>
        <w:rPr>
          <w:rFonts w:ascii="Consolas" w:hAnsi="Consolas"/>
          <w:color w:val="1A1A1A"/>
          <w:sz w:val="17"/>
        </w:rPr>
        <w:t>GO</w:t>
      </w:r>
      <w:r>
        <w:rPr>
          <w:rFonts w:ascii="Consolas" w:hAnsi="Consolas"/>
          <w:color w:val="1A1A1A"/>
          <w:sz w:val="17"/>
        </w:rPr>
        <w:br w:type="textWrapping"/>
      </w:r>
      <w:r>
        <w:rPr>
          <w:rFonts w:ascii="Consolas" w:hAnsi="Consolas"/>
          <w:color w:val="1A1A1A"/>
          <w:sz w:val="17"/>
        </w:rPr>
        <w:br w:type="textWrapping"/>
      </w:r>
      <w:r>
        <w:rPr>
          <w:rFonts w:ascii="Consolas" w:hAnsi="Consolas"/>
          <w:color w:val="1A1A1A"/>
          <w:sz w:val="17"/>
        </w:rPr>
        <w:t>CREATE TABLE dbo.group4_dim_hospital (</w:t>
      </w:r>
      <w:r>
        <w:rPr>
          <w:rFonts w:ascii="Consolas" w:hAnsi="Consolas"/>
          <w:color w:val="1A1A1A"/>
          <w:sz w:val="17"/>
        </w:rPr>
        <w:br w:type="textWrapping"/>
      </w:r>
      <w:r>
        <w:rPr>
          <w:rFonts w:ascii="Consolas" w:hAnsi="Consolas"/>
          <w:color w:val="1A1A1A"/>
          <w:sz w:val="17"/>
        </w:rPr>
        <w:t xml:space="preserve">    HospitalKey           INT IDENTITY(1,1) NOT NULL,</w:t>
      </w:r>
      <w:r>
        <w:rPr>
          <w:rFonts w:ascii="Consolas" w:hAnsi="Consolas"/>
          <w:color w:val="1A1A1A"/>
          <w:sz w:val="17"/>
        </w:rPr>
        <w:br w:type="textWrapping"/>
      </w:r>
      <w:r>
        <w:rPr>
          <w:rFonts w:ascii="Consolas" w:hAnsi="Consolas"/>
          <w:color w:val="1A1A1A"/>
          <w:sz w:val="17"/>
        </w:rPr>
        <w:t xml:space="preserve">    TreatmentLocationCode CHAR(5)      NOT NULL,       -- business key</w:t>
      </w:r>
      <w:r>
        <w:rPr>
          <w:rFonts w:ascii="Consolas" w:hAnsi="Consolas"/>
          <w:color w:val="1A1A1A"/>
          <w:sz w:val="17"/>
        </w:rPr>
        <w:br w:type="textWrapping"/>
      </w:r>
      <w:r>
        <w:rPr>
          <w:rFonts w:ascii="Consolas" w:hAnsi="Consolas"/>
          <w:color w:val="1A1A1A"/>
          <w:sz w:val="17"/>
        </w:rPr>
        <w:t xml:space="preserve">    SiteName              VARCHAR(150) NOT NULL DEFAULT 'Unknown',</w:t>
      </w:r>
      <w:r>
        <w:rPr>
          <w:rFonts w:ascii="Consolas" w:hAnsi="Consolas"/>
          <w:color w:val="1A1A1A"/>
          <w:sz w:val="17"/>
        </w:rPr>
        <w:br w:type="textWrapping"/>
      </w:r>
      <w:r>
        <w:rPr>
          <w:rFonts w:ascii="Consolas" w:hAnsi="Consolas"/>
          <w:color w:val="1A1A1A"/>
          <w:sz w:val="17"/>
        </w:rPr>
        <w:t xml:space="preserve">    Postcode              VARCHAR(10)  NULL,</w:t>
      </w:r>
      <w:r>
        <w:rPr>
          <w:rFonts w:ascii="Consolas" w:hAnsi="Consolas"/>
          <w:color w:val="1A1A1A"/>
          <w:sz w:val="17"/>
        </w:rPr>
        <w:br w:type="textWrapping"/>
      </w:r>
      <w:r>
        <w:rPr>
          <w:rFonts w:ascii="Consolas" w:hAnsi="Consolas"/>
          <w:color w:val="1A1A1A"/>
          <w:sz w:val="17"/>
        </w:rPr>
        <w:t xml:space="preserve">    CurrentDepartmentType VARCHAR(20)  NULL,</w:t>
      </w:r>
      <w:r>
        <w:rPr>
          <w:rFonts w:ascii="Consolas" w:hAnsi="Consolas"/>
          <w:color w:val="1A1A1A"/>
          <w:sz w:val="17"/>
        </w:rPr>
        <w:br w:type="textWrapping"/>
      </w:r>
      <w:r>
        <w:rPr>
          <w:rFonts w:ascii="Consolas" w:hAnsi="Consolas"/>
          <w:color w:val="1A1A1A"/>
          <w:sz w:val="17"/>
        </w:rPr>
        <w:t xml:space="preserve">    SiteStatus            VARCHAR(20)  NOT NULL DEFAULT 'Unknown',</w:t>
      </w:r>
      <w:r>
        <w:rPr>
          <w:rFonts w:ascii="Consolas" w:hAnsi="Consolas"/>
          <w:color w:val="1A1A1A"/>
          <w:sz w:val="17"/>
        </w:rPr>
        <w:br w:type="textWrapping"/>
      </w:r>
      <w:r>
        <w:rPr>
          <w:rFonts w:ascii="Consolas" w:hAnsi="Consolas"/>
          <w:color w:val="1A1A1A"/>
          <w:sz w:val="17"/>
        </w:rPr>
        <w:t xml:space="preserve">    HBCode                CHAR(9)      NULL,</w:t>
      </w:r>
      <w:r>
        <w:rPr>
          <w:rFonts w:ascii="Consolas" w:hAnsi="Consolas"/>
          <w:color w:val="1A1A1A"/>
          <w:sz w:val="17"/>
        </w:rPr>
        <w:br w:type="textWrapping"/>
      </w:r>
      <w:r>
        <w:rPr>
          <w:rFonts w:ascii="Consolas" w:hAnsi="Consolas"/>
          <w:color w:val="1A1A1A"/>
          <w:sz w:val="17"/>
        </w:rPr>
        <w:t xml:space="preserve">    HBName                VARCHAR(120) NOT NULL DEFAULT 'Unknown',</w:t>
      </w:r>
      <w:r>
        <w:rPr>
          <w:rFonts w:ascii="Consolas" w:hAnsi="Consolas"/>
          <w:color w:val="1A1A1A"/>
          <w:sz w:val="17"/>
        </w:rPr>
        <w:br w:type="textWrapping"/>
      </w:r>
      <w:r>
        <w:rPr>
          <w:rFonts w:ascii="Consolas" w:hAnsi="Consolas"/>
          <w:color w:val="1A1A1A"/>
          <w:sz w:val="17"/>
        </w:rPr>
        <w:t xml:space="preserve">    Country               VARCHAR(20)  NOT NULL DEFAULT 'Scotland',</w:t>
      </w:r>
      <w:r>
        <w:rPr>
          <w:rFonts w:ascii="Consolas" w:hAnsi="Consolas"/>
          <w:color w:val="1A1A1A"/>
          <w:sz w:val="17"/>
        </w:rPr>
        <w:br w:type="textWrapping"/>
      </w:r>
      <w:r>
        <w:rPr>
          <w:rFonts w:ascii="Consolas" w:hAnsi="Consolas"/>
          <w:color w:val="1A1A1A"/>
          <w:sz w:val="17"/>
        </w:rPr>
        <w:t xml:space="preserve">    CONSTRAINT PK_group4_dim_hospital PRIMARY KEY (HospitalKey),</w:t>
      </w:r>
      <w:r>
        <w:rPr>
          <w:rFonts w:ascii="Consolas" w:hAnsi="Consolas"/>
          <w:color w:val="1A1A1A"/>
          <w:sz w:val="17"/>
        </w:rPr>
        <w:br w:type="textWrapping"/>
      </w:r>
      <w:r>
        <w:rPr>
          <w:rFonts w:ascii="Consolas" w:hAnsi="Consolas"/>
          <w:color w:val="1A1A1A"/>
          <w:sz w:val="17"/>
        </w:rPr>
        <w:t xml:space="preserve">    CONSTRAINT UQ_group4_dim_hospital_code UNIQUE (TreatmentLocationCode)</w:t>
      </w:r>
      <w:r>
        <w:rPr>
          <w:rFonts w:ascii="Consolas" w:hAnsi="Consolas"/>
          <w:color w:val="1A1A1A"/>
          <w:sz w:val="17"/>
        </w:rPr>
        <w:br w:type="textWrapping"/>
      </w:r>
      <w:r>
        <w:rPr>
          <w:rFonts w:ascii="Consolas" w:hAnsi="Consolas"/>
          <w:color w:val="1A1A1A"/>
          <w:sz w:val="17"/>
        </w:rPr>
        <w:t>);</w:t>
      </w:r>
      <w:r>
        <w:rPr>
          <w:rFonts w:ascii="Consolas" w:hAnsi="Consolas"/>
          <w:color w:val="1A1A1A"/>
          <w:sz w:val="17"/>
        </w:rPr>
        <w:br w:type="textWrapping"/>
      </w:r>
      <w:r>
        <w:rPr>
          <w:rFonts w:ascii="Consolas" w:hAnsi="Consolas"/>
          <w:color w:val="1A1A1A"/>
          <w:sz w:val="17"/>
        </w:rPr>
        <w:t>GO</w:t>
      </w:r>
      <w:r>
        <w:rPr>
          <w:rFonts w:ascii="Consolas" w:hAnsi="Consolas"/>
          <w:color w:val="1A1A1A"/>
          <w:sz w:val="17"/>
        </w:rPr>
        <w:br w:type="textWrapping"/>
      </w:r>
      <w:r>
        <w:rPr>
          <w:rFonts w:ascii="Consolas" w:hAnsi="Consolas"/>
          <w:color w:val="1A1A1A"/>
          <w:sz w:val="17"/>
        </w:rPr>
        <w:br w:type="textWrapping"/>
      </w:r>
      <w:r>
        <w:rPr>
          <w:rFonts w:ascii="Consolas" w:hAnsi="Consolas"/>
          <w:color w:val="1A1A1A"/>
          <w:sz w:val="17"/>
        </w:rPr>
        <w:t>CREATE TABLE dbo.group4_dim_department_type (</w:t>
      </w:r>
      <w:r>
        <w:rPr>
          <w:rFonts w:ascii="Consolas" w:hAnsi="Consolas"/>
          <w:color w:val="1A1A1A"/>
          <w:sz w:val="17"/>
        </w:rPr>
        <w:br w:type="textWrapping"/>
      </w:r>
      <w:r>
        <w:rPr>
          <w:rFonts w:ascii="Consolas" w:hAnsi="Consolas"/>
          <w:color w:val="1A1A1A"/>
          <w:sz w:val="17"/>
        </w:rPr>
        <w:t xml:space="preserve">    DepartmentTypeKey INT IDENTITY(1,1) NOT NULL,</w:t>
      </w:r>
      <w:r>
        <w:rPr>
          <w:rFonts w:ascii="Consolas" w:hAnsi="Consolas"/>
          <w:color w:val="1A1A1A"/>
          <w:sz w:val="17"/>
        </w:rPr>
        <w:br w:type="textWrapping"/>
      </w:r>
      <w:r>
        <w:rPr>
          <w:rFonts w:ascii="Consolas" w:hAnsi="Consolas"/>
          <w:color w:val="1A1A1A"/>
          <w:sz w:val="17"/>
        </w:rPr>
        <w:t xml:space="preserve">    DepartmentType    VARCHAR(20)  NOT NULL,</w:t>
      </w:r>
      <w:r>
        <w:rPr>
          <w:rFonts w:ascii="Consolas" w:hAnsi="Consolas"/>
          <w:color w:val="1A1A1A"/>
          <w:sz w:val="17"/>
        </w:rPr>
        <w:br w:type="textWrapping"/>
      </w:r>
      <w:r>
        <w:rPr>
          <w:rFonts w:ascii="Consolas" w:hAnsi="Consolas"/>
          <w:color w:val="1A1A1A"/>
          <w:sz w:val="17"/>
        </w:rPr>
        <w:t xml:space="preserve">    DepartmentDesc    VARCHAR(80)  NOT NULL DEFAULT 'Unknown',</w:t>
      </w:r>
      <w:r>
        <w:rPr>
          <w:rFonts w:ascii="Consolas" w:hAnsi="Consolas"/>
          <w:color w:val="1A1A1A"/>
          <w:sz w:val="17"/>
        </w:rPr>
        <w:br w:type="textWrapping"/>
      </w:r>
      <w:r>
        <w:rPr>
          <w:rFonts w:ascii="Consolas" w:hAnsi="Consolas"/>
          <w:color w:val="1A1A1A"/>
          <w:sz w:val="17"/>
        </w:rPr>
        <w:t xml:space="preserve">    CONSTRAINT PK_group4_dim_department_type PRIMARY KEY (DepartmentTypeKey),</w:t>
      </w:r>
      <w:r>
        <w:rPr>
          <w:rFonts w:ascii="Consolas" w:hAnsi="Consolas"/>
          <w:color w:val="1A1A1A"/>
          <w:sz w:val="17"/>
        </w:rPr>
        <w:br w:type="textWrapping"/>
      </w:r>
      <w:r>
        <w:rPr>
          <w:rFonts w:ascii="Consolas" w:hAnsi="Consolas"/>
          <w:color w:val="1A1A1A"/>
          <w:sz w:val="17"/>
        </w:rPr>
        <w:t xml:space="preserve">    CONSTRAINT UQ_group4_dim_department_type UNIQUE (DepartmentType)</w:t>
      </w:r>
      <w:r>
        <w:rPr>
          <w:rFonts w:ascii="Consolas" w:hAnsi="Consolas"/>
          <w:color w:val="1A1A1A"/>
          <w:sz w:val="17"/>
        </w:rPr>
        <w:br w:type="textWrapping"/>
      </w:r>
      <w:r>
        <w:rPr>
          <w:rFonts w:ascii="Consolas" w:hAnsi="Consolas"/>
          <w:color w:val="1A1A1A"/>
          <w:sz w:val="17"/>
        </w:rPr>
        <w:t>);</w:t>
      </w:r>
      <w:r>
        <w:rPr>
          <w:rFonts w:ascii="Consolas" w:hAnsi="Consolas"/>
          <w:color w:val="1A1A1A"/>
          <w:sz w:val="17"/>
        </w:rPr>
        <w:br w:type="textWrapping"/>
      </w:r>
      <w:r>
        <w:rPr>
          <w:rFonts w:ascii="Consolas" w:hAnsi="Consolas"/>
          <w:color w:val="1A1A1A"/>
          <w:sz w:val="17"/>
        </w:rPr>
        <w:t>GO</w:t>
      </w:r>
      <w:r>
        <w:rPr>
          <w:rFonts w:ascii="Consolas" w:hAnsi="Consolas"/>
          <w:color w:val="1A1A1A"/>
          <w:sz w:val="17"/>
        </w:rPr>
        <w:br w:type="textWrapping"/>
      </w:r>
      <w:r>
        <w:rPr>
          <w:rFonts w:ascii="Consolas" w:hAnsi="Consolas"/>
          <w:color w:val="1A1A1A"/>
          <w:sz w:val="17"/>
        </w:rPr>
        <w:br w:type="textWrapping"/>
      </w:r>
      <w:r>
        <w:rPr>
          <w:rFonts w:ascii="Consolas" w:hAnsi="Consolas"/>
          <w:color w:val="1A1A1A"/>
          <w:sz w:val="17"/>
        </w:rPr>
        <w:t>CREATE TABLE dbo.group4_dim_attendance_category (</w:t>
      </w:r>
      <w:r>
        <w:rPr>
          <w:rFonts w:ascii="Consolas" w:hAnsi="Consolas"/>
          <w:color w:val="1A1A1A"/>
          <w:sz w:val="17"/>
        </w:rPr>
        <w:br w:type="textWrapping"/>
      </w:r>
      <w:r>
        <w:rPr>
          <w:rFonts w:ascii="Consolas" w:hAnsi="Consolas"/>
          <w:color w:val="1A1A1A"/>
          <w:sz w:val="17"/>
        </w:rPr>
        <w:t xml:space="preserve">    AttendanceCategoryKey INT IDENTITY(1,1) NOT NULL,</w:t>
      </w:r>
      <w:r>
        <w:rPr>
          <w:rFonts w:ascii="Consolas" w:hAnsi="Consolas"/>
          <w:color w:val="1A1A1A"/>
          <w:sz w:val="17"/>
        </w:rPr>
        <w:br w:type="textWrapping"/>
      </w:r>
      <w:r>
        <w:rPr>
          <w:rFonts w:ascii="Consolas" w:hAnsi="Consolas"/>
          <w:color w:val="1A1A1A"/>
          <w:sz w:val="17"/>
        </w:rPr>
        <w:t xml:space="preserve">    AttendanceCategory    VARCHAR(20)  NOT NULL,</w:t>
      </w:r>
      <w:r>
        <w:rPr>
          <w:rFonts w:ascii="Consolas" w:hAnsi="Consolas"/>
          <w:color w:val="1A1A1A"/>
          <w:sz w:val="17"/>
        </w:rPr>
        <w:br w:type="textWrapping"/>
      </w:r>
      <w:r>
        <w:rPr>
          <w:rFonts w:ascii="Consolas" w:hAnsi="Consolas"/>
          <w:color w:val="1A1A1A"/>
          <w:sz w:val="17"/>
        </w:rPr>
        <w:t xml:space="preserve">    CategoryDesc          VARCHAR(80)  NOT NULL DEFAULT 'Unknown',</w:t>
      </w:r>
      <w:r>
        <w:rPr>
          <w:rFonts w:ascii="Consolas" w:hAnsi="Consolas"/>
          <w:color w:val="1A1A1A"/>
          <w:sz w:val="17"/>
        </w:rPr>
        <w:br w:type="textWrapping"/>
      </w:r>
      <w:r>
        <w:rPr>
          <w:rFonts w:ascii="Consolas" w:hAnsi="Consolas"/>
          <w:color w:val="1A1A1A"/>
          <w:sz w:val="17"/>
        </w:rPr>
        <w:t xml:space="preserve">    CONSTRAINT PK_group4_dim_attendance_category PRIMARY KEY (AttendanceCategoryKey),</w:t>
      </w:r>
      <w:r>
        <w:rPr>
          <w:rFonts w:ascii="Consolas" w:hAnsi="Consolas"/>
          <w:color w:val="1A1A1A"/>
          <w:sz w:val="17"/>
        </w:rPr>
        <w:br w:type="textWrapping"/>
      </w:r>
      <w:r>
        <w:rPr>
          <w:rFonts w:ascii="Consolas" w:hAnsi="Consolas"/>
          <w:color w:val="1A1A1A"/>
          <w:sz w:val="17"/>
        </w:rPr>
        <w:t xml:space="preserve">    CONSTRAINT UQ_group4_dim_attendance_category UNIQUE (AttendanceCategory)</w:t>
      </w:r>
      <w:r>
        <w:rPr>
          <w:rFonts w:ascii="Consolas" w:hAnsi="Consolas"/>
          <w:color w:val="1A1A1A"/>
          <w:sz w:val="17"/>
        </w:rPr>
        <w:br w:type="textWrapping"/>
      </w:r>
      <w:r>
        <w:rPr>
          <w:rFonts w:ascii="Consolas" w:hAnsi="Consolas"/>
          <w:color w:val="1A1A1A"/>
          <w:sz w:val="17"/>
        </w:rPr>
        <w:t>);</w:t>
      </w:r>
      <w:r>
        <w:rPr>
          <w:rFonts w:ascii="Consolas" w:hAnsi="Consolas"/>
          <w:color w:val="1A1A1A"/>
          <w:sz w:val="17"/>
        </w:rPr>
        <w:br w:type="textWrapping"/>
      </w:r>
      <w:r>
        <w:rPr>
          <w:rFonts w:ascii="Consolas" w:hAnsi="Consolas"/>
          <w:color w:val="1A1A1A"/>
          <w:sz w:val="17"/>
        </w:rPr>
        <w:t>GO</w:t>
      </w:r>
      <w:r>
        <w:rPr>
          <w:rFonts w:ascii="Consolas" w:hAnsi="Consolas"/>
          <w:color w:val="1A1A1A"/>
          <w:sz w:val="17"/>
        </w:rPr>
        <w:br w:type="textWrapping"/>
      </w:r>
      <w:r>
        <w:rPr>
          <w:rFonts w:ascii="Consolas" w:hAnsi="Consolas"/>
          <w:color w:val="1A1A1A"/>
          <w:sz w:val="17"/>
        </w:rPr>
        <w:t>CREATE TABLE dbo.group4_fact_ae_attendance (</w:t>
      </w:r>
      <w:r>
        <w:rPr>
          <w:rFonts w:ascii="Consolas" w:hAnsi="Consolas"/>
          <w:color w:val="1A1A1A"/>
          <w:sz w:val="17"/>
        </w:rPr>
        <w:br w:type="textWrapping"/>
      </w:r>
      <w:r>
        <w:rPr>
          <w:rFonts w:ascii="Consolas" w:hAnsi="Consolas"/>
          <w:color w:val="1A1A1A"/>
          <w:sz w:val="17"/>
        </w:rPr>
        <w:t xml:space="preserve">    FactKey               BIGINT IDENTITY(1,1) NOT NULL,</w:t>
      </w:r>
      <w:r>
        <w:rPr>
          <w:rFonts w:ascii="Consolas" w:hAnsi="Consolas"/>
          <w:color w:val="1A1A1A"/>
          <w:sz w:val="17"/>
        </w:rPr>
        <w:br w:type="textWrapping"/>
      </w:r>
      <w:r>
        <w:rPr>
          <w:rFonts w:ascii="Consolas" w:hAnsi="Consolas"/>
          <w:color w:val="1A1A1A"/>
          <w:sz w:val="17"/>
        </w:rPr>
        <w:t xml:space="preserve">    DateKey               INT NOT NULL,</w:t>
      </w:r>
      <w:r>
        <w:rPr>
          <w:rFonts w:ascii="Consolas" w:hAnsi="Consolas"/>
          <w:color w:val="1A1A1A"/>
          <w:sz w:val="17"/>
        </w:rPr>
        <w:br w:type="textWrapping"/>
      </w:r>
      <w:r>
        <w:rPr>
          <w:rFonts w:ascii="Consolas" w:hAnsi="Consolas"/>
          <w:color w:val="1A1A1A"/>
          <w:sz w:val="17"/>
        </w:rPr>
        <w:t xml:space="preserve">    HospitalKey           INT NOT NULL,</w:t>
      </w:r>
      <w:r>
        <w:rPr>
          <w:rFonts w:ascii="Consolas" w:hAnsi="Consolas"/>
          <w:color w:val="1A1A1A"/>
          <w:sz w:val="17"/>
        </w:rPr>
        <w:br w:type="textWrapping"/>
      </w:r>
      <w:r>
        <w:rPr>
          <w:rFonts w:ascii="Consolas" w:hAnsi="Consolas"/>
          <w:color w:val="1A1A1A"/>
          <w:sz w:val="17"/>
        </w:rPr>
        <w:t xml:space="preserve">    DepartmentTypeKey     INT NOT NULL,</w:t>
      </w:r>
      <w:r>
        <w:rPr>
          <w:rFonts w:ascii="Consolas" w:hAnsi="Consolas"/>
          <w:color w:val="1A1A1A"/>
          <w:sz w:val="17"/>
        </w:rPr>
        <w:br w:type="textWrapping"/>
      </w:r>
      <w:r>
        <w:rPr>
          <w:rFonts w:ascii="Consolas" w:hAnsi="Consolas"/>
          <w:color w:val="1A1A1A"/>
          <w:sz w:val="17"/>
        </w:rPr>
        <w:t xml:space="preserve">    AttendanceCategoryKey INT NOT NULL,</w:t>
      </w:r>
      <w:r>
        <w:rPr>
          <w:rFonts w:ascii="Consolas" w:hAnsi="Consolas"/>
          <w:color w:val="1A1A1A"/>
          <w:sz w:val="17"/>
        </w:rPr>
        <w:br w:type="textWrapping"/>
      </w:r>
      <w:r>
        <w:rPr>
          <w:rFonts w:ascii="Consolas" w:hAnsi="Consolas"/>
          <w:color w:val="1A1A1A"/>
          <w:sz w:val="17"/>
        </w:rPr>
        <w:t xml:space="preserve">    AttendancesAll        INT          NOT NULL DEFAULT 0,</w:t>
      </w:r>
      <w:r>
        <w:rPr>
          <w:rFonts w:ascii="Consolas" w:hAnsi="Consolas"/>
          <w:color w:val="1A1A1A"/>
          <w:sz w:val="17"/>
        </w:rPr>
        <w:br w:type="textWrapping"/>
      </w:r>
      <w:r>
        <w:rPr>
          <w:rFonts w:ascii="Consolas" w:hAnsi="Consolas"/>
          <w:color w:val="1A1A1A"/>
          <w:sz w:val="17"/>
        </w:rPr>
        <w:t xml:space="preserve">    Within4Hours          INT          NOT NULL DEFAULT 0,</w:t>
      </w:r>
      <w:r>
        <w:rPr>
          <w:rFonts w:ascii="Consolas" w:hAnsi="Consolas"/>
          <w:color w:val="1A1A1A"/>
          <w:sz w:val="17"/>
        </w:rPr>
        <w:br w:type="textWrapping"/>
      </w:r>
      <w:r>
        <w:rPr>
          <w:rFonts w:ascii="Consolas" w:hAnsi="Consolas"/>
          <w:color w:val="1A1A1A"/>
          <w:sz w:val="17"/>
        </w:rPr>
        <w:t xml:space="preserve">    Over4Hours            INT          NOT NULL DEFAULT 0,</w:t>
      </w:r>
      <w:r>
        <w:rPr>
          <w:rFonts w:ascii="Consolas" w:hAnsi="Consolas"/>
          <w:color w:val="1A1A1A"/>
          <w:sz w:val="17"/>
        </w:rPr>
        <w:br w:type="textWrapping"/>
      </w:r>
      <w:r>
        <w:rPr>
          <w:rFonts w:ascii="Consolas" w:hAnsi="Consolas"/>
          <w:color w:val="1A1A1A"/>
          <w:sz w:val="17"/>
        </w:rPr>
        <w:t xml:space="preserve">    Over8Hours            INT          NOT NULL DEFAULT 0,</w:t>
      </w:r>
      <w:r>
        <w:rPr>
          <w:rFonts w:ascii="Consolas" w:hAnsi="Consolas"/>
          <w:color w:val="1A1A1A"/>
          <w:sz w:val="17"/>
        </w:rPr>
        <w:br w:type="textWrapping"/>
      </w:r>
      <w:r>
        <w:rPr>
          <w:rFonts w:ascii="Consolas" w:hAnsi="Consolas"/>
          <w:color w:val="1A1A1A"/>
          <w:sz w:val="17"/>
        </w:rPr>
        <w:t xml:space="preserve">    Over12Hours           INT          NOT NULL DEFAULT 0,</w:t>
      </w:r>
      <w:r>
        <w:rPr>
          <w:rFonts w:ascii="Consolas" w:hAnsi="Consolas"/>
          <w:color w:val="1A1A1A"/>
          <w:sz w:val="17"/>
        </w:rPr>
        <w:br w:type="textWrapping"/>
      </w:r>
      <w:r>
        <w:rPr>
          <w:rFonts w:ascii="Consolas" w:hAnsi="Consolas"/>
          <w:color w:val="1A1A1A"/>
          <w:sz w:val="17"/>
        </w:rPr>
        <w:t xml:space="preserve">    PctWithin4Hours       DECIMAL(5,1) NOT NULL DEFAULT 0,</w:t>
      </w:r>
      <w:r>
        <w:rPr>
          <w:rFonts w:ascii="Consolas" w:hAnsi="Consolas"/>
          <w:color w:val="1A1A1A"/>
          <w:sz w:val="17"/>
        </w:rPr>
        <w:br w:type="textWrapping"/>
      </w:r>
      <w:r>
        <w:rPr>
          <w:rFonts w:ascii="Consolas" w:hAnsi="Consolas"/>
          <w:color w:val="1A1A1A"/>
          <w:sz w:val="17"/>
        </w:rPr>
        <w:t xml:space="preserve">    CONSTRAINT PK_group4_fact_ae_attendance PRIMARY KEY (FactKey),</w:t>
      </w:r>
      <w:r>
        <w:rPr>
          <w:rFonts w:ascii="Consolas" w:hAnsi="Consolas"/>
          <w:color w:val="1A1A1A"/>
          <w:sz w:val="17"/>
        </w:rPr>
        <w:br w:type="textWrapping"/>
      </w:r>
      <w:r>
        <w:rPr>
          <w:rFonts w:ascii="Consolas" w:hAnsi="Consolas"/>
          <w:color w:val="1A1A1A"/>
          <w:sz w:val="17"/>
        </w:rPr>
        <w:t xml:space="preserve">    /* Referential integrity to every dimension; ON UPDATE CASCADE keeps</w:t>
      </w:r>
      <w:r>
        <w:rPr>
          <w:rFonts w:ascii="Consolas" w:hAnsi="Consolas"/>
          <w:color w:val="1A1A1A"/>
          <w:sz w:val="17"/>
        </w:rPr>
        <w:br w:type="textWrapping"/>
      </w:r>
      <w:r>
        <w:rPr>
          <w:rFonts w:ascii="Consolas" w:hAnsi="Consolas"/>
          <w:color w:val="1A1A1A"/>
          <w:sz w:val="17"/>
        </w:rPr>
        <w:t xml:space="preserve">       surrogate keys aligned, ON DELETE NO ACTION protects fact history. */</w:t>
      </w:r>
      <w:r>
        <w:rPr>
          <w:rFonts w:ascii="Consolas" w:hAnsi="Consolas"/>
          <w:color w:val="1A1A1A"/>
          <w:sz w:val="17"/>
        </w:rPr>
        <w:br w:type="textWrapping"/>
      </w:r>
      <w:r>
        <w:rPr>
          <w:rFonts w:ascii="Consolas" w:hAnsi="Consolas"/>
          <w:color w:val="1A1A1A"/>
          <w:sz w:val="17"/>
        </w:rPr>
        <w:t xml:space="preserve">    CONSTRAINT FK_group4_fact_date FOREIGN KEY (DateKey)</w:t>
      </w:r>
      <w:r>
        <w:rPr>
          <w:rFonts w:ascii="Consolas" w:hAnsi="Consolas"/>
          <w:color w:val="1A1A1A"/>
          <w:sz w:val="17"/>
        </w:rPr>
        <w:br w:type="textWrapping"/>
      </w:r>
      <w:r>
        <w:rPr>
          <w:rFonts w:ascii="Consolas" w:hAnsi="Consolas"/>
          <w:color w:val="1A1A1A"/>
          <w:sz w:val="17"/>
        </w:rPr>
        <w:t xml:space="preserve">        REFERENCES dbo.group4_dim_date(DateKey)             ON UPDATE CASCADE ON DELETE NO ACTION,</w:t>
      </w:r>
      <w:r>
        <w:rPr>
          <w:rFonts w:ascii="Consolas" w:hAnsi="Consolas"/>
          <w:color w:val="1A1A1A"/>
          <w:sz w:val="17"/>
        </w:rPr>
        <w:br w:type="textWrapping"/>
      </w:r>
      <w:r>
        <w:rPr>
          <w:rFonts w:ascii="Consolas" w:hAnsi="Consolas"/>
          <w:color w:val="1A1A1A"/>
          <w:sz w:val="17"/>
        </w:rPr>
        <w:t xml:space="preserve">    CONSTRAINT FK_group4_fact_hospital FOREIGN KEY (HospitalKey)</w:t>
      </w:r>
      <w:r>
        <w:rPr>
          <w:rFonts w:ascii="Consolas" w:hAnsi="Consolas"/>
          <w:color w:val="1A1A1A"/>
          <w:sz w:val="17"/>
        </w:rPr>
        <w:br w:type="textWrapping"/>
      </w:r>
      <w:r>
        <w:rPr>
          <w:rFonts w:ascii="Consolas" w:hAnsi="Consolas"/>
          <w:color w:val="1A1A1A"/>
          <w:sz w:val="17"/>
        </w:rPr>
        <w:t xml:space="preserve">        REFERENCES dbo.group4_dim_hospital(HospitalKey)     ON UPDATE CASCADE ON DELETE NO ACTION,</w:t>
      </w:r>
      <w:r>
        <w:rPr>
          <w:rFonts w:ascii="Consolas" w:hAnsi="Consolas"/>
          <w:color w:val="1A1A1A"/>
          <w:sz w:val="17"/>
        </w:rPr>
        <w:br w:type="textWrapping"/>
      </w:r>
      <w:r>
        <w:rPr>
          <w:rFonts w:ascii="Consolas" w:hAnsi="Consolas"/>
          <w:color w:val="1A1A1A"/>
          <w:sz w:val="17"/>
        </w:rPr>
        <w:t xml:space="preserve">    CONSTRAINT FK_group4_fact_dept FOREIGN KEY (DepartmentTypeKey)</w:t>
      </w:r>
      <w:r>
        <w:rPr>
          <w:rFonts w:ascii="Consolas" w:hAnsi="Consolas"/>
          <w:color w:val="1A1A1A"/>
          <w:sz w:val="17"/>
        </w:rPr>
        <w:br w:type="textWrapping"/>
      </w:r>
      <w:r>
        <w:rPr>
          <w:rFonts w:ascii="Consolas" w:hAnsi="Consolas"/>
          <w:color w:val="1A1A1A"/>
          <w:sz w:val="17"/>
        </w:rPr>
        <w:t xml:space="preserve">        REFERENCES dbo.group4_dim_department_type(DepartmentTypeKey) ON UPDATE CASCADE ON DELETE NO ACTION,</w:t>
      </w:r>
      <w:r>
        <w:rPr>
          <w:rFonts w:ascii="Consolas" w:hAnsi="Consolas"/>
          <w:color w:val="1A1A1A"/>
          <w:sz w:val="17"/>
        </w:rPr>
        <w:br w:type="textWrapping"/>
      </w:r>
      <w:r>
        <w:rPr>
          <w:rFonts w:ascii="Consolas" w:hAnsi="Consolas"/>
          <w:color w:val="1A1A1A"/>
          <w:sz w:val="17"/>
        </w:rPr>
        <w:t xml:space="preserve">    CONSTRAINT FK_group4_fact_cat FOREIGN KEY (AttendanceCategoryKey)</w:t>
      </w:r>
      <w:r>
        <w:rPr>
          <w:rFonts w:ascii="Consolas" w:hAnsi="Consolas"/>
          <w:color w:val="1A1A1A"/>
          <w:sz w:val="17"/>
        </w:rPr>
        <w:br w:type="textWrapping"/>
      </w:r>
      <w:r>
        <w:rPr>
          <w:rFonts w:ascii="Consolas" w:hAnsi="Consolas"/>
          <w:color w:val="1A1A1A"/>
          <w:sz w:val="17"/>
        </w:rPr>
        <w:t xml:space="preserve">        REFERENCES dbo.group4_dim_attendance_category(AttendanceCategoryKey) ON UPDATE CASCADE ON DELETE NO ACTION,</w:t>
      </w:r>
      <w:r>
        <w:rPr>
          <w:rFonts w:ascii="Consolas" w:hAnsi="Consolas"/>
          <w:color w:val="1A1A1A"/>
          <w:sz w:val="17"/>
        </w:rPr>
        <w:br w:type="textWrapping"/>
      </w:r>
      <w:r>
        <w:rPr>
          <w:rFonts w:ascii="Consolas" w:hAnsi="Consolas"/>
          <w:color w:val="1A1A1A"/>
          <w:sz w:val="17"/>
        </w:rPr>
        <w:t xml:space="preserve">        CONSTRAINT CK_group4_fact_nonneg CHECK (AttendancesAll &gt;= 0 AND Within4Hours &gt;= 0</w:t>
      </w:r>
      <w:r>
        <w:rPr>
          <w:rFonts w:ascii="Consolas" w:hAnsi="Consolas"/>
          <w:color w:val="1A1A1A"/>
          <w:sz w:val="17"/>
        </w:rPr>
        <w:br w:type="textWrapping"/>
      </w:r>
      <w:r>
        <w:rPr>
          <w:rFonts w:ascii="Consolas" w:hAnsi="Consolas"/>
          <w:color w:val="1A1A1A"/>
          <w:sz w:val="17"/>
        </w:rPr>
        <w:t xml:space="preserve">        AND Over4Hours &gt;= 0 AND Over8Hours &gt;= 0 AND Over12Hours &gt;= 0),</w:t>
      </w:r>
      <w:r>
        <w:rPr>
          <w:rFonts w:ascii="Consolas" w:hAnsi="Consolas"/>
          <w:color w:val="1A1A1A"/>
          <w:sz w:val="17"/>
        </w:rPr>
        <w:br w:type="textWrapping"/>
      </w:r>
      <w:r>
        <w:rPr>
          <w:rFonts w:ascii="Consolas" w:hAnsi="Consolas"/>
          <w:color w:val="1A1A1A"/>
          <w:sz w:val="17"/>
        </w:rPr>
        <w:t xml:space="preserve">    CONSTRAINT CK_group4_fact_pct    CHECK (PctWithin4Hours BETWEEN 0 AND 100),</w:t>
      </w:r>
      <w:r>
        <w:rPr>
          <w:rFonts w:ascii="Consolas" w:hAnsi="Consolas"/>
          <w:color w:val="1A1A1A"/>
          <w:sz w:val="17"/>
        </w:rPr>
        <w:br w:type="textWrapping"/>
      </w:r>
      <w:r>
        <w:rPr>
          <w:rFonts w:ascii="Consolas" w:hAnsi="Consolas"/>
          <w:color w:val="1A1A1A"/>
          <w:sz w:val="17"/>
        </w:rPr>
        <w:t xml:space="preserve">    CONSTRAINT CK_group4_fact_split  CHECK (Within4Hours + Over4Hours &lt;= AttendancesAll)</w:t>
      </w:r>
      <w:r>
        <w:rPr>
          <w:rFonts w:ascii="Consolas" w:hAnsi="Consolas"/>
          <w:color w:val="1A1A1A"/>
          <w:sz w:val="17"/>
        </w:rPr>
        <w:br w:type="textWrapping"/>
      </w:r>
      <w:r>
        <w:rPr>
          <w:rFonts w:ascii="Consolas" w:hAnsi="Consolas"/>
          <w:color w:val="1A1A1A"/>
          <w:sz w:val="17"/>
        </w:rPr>
        <w:t>);</w:t>
      </w:r>
      <w:r>
        <w:rPr>
          <w:rFonts w:ascii="Consolas" w:hAnsi="Consolas"/>
          <w:color w:val="1A1A1A"/>
          <w:sz w:val="17"/>
        </w:rPr>
        <w:br w:type="textWrapping"/>
      </w:r>
      <w:r>
        <w:rPr>
          <w:rFonts w:ascii="Consolas" w:hAnsi="Consolas"/>
          <w:color w:val="1A1A1A"/>
          <w:sz w:val="17"/>
        </w:rPr>
        <w:t>GO</w:t>
      </w:r>
      <w:r>
        <w:rPr>
          <w:rFonts w:ascii="Consolas" w:hAnsi="Consolas"/>
          <w:color w:val="1A1A1A"/>
          <w:sz w:val="17"/>
        </w:rPr>
        <w:br w:type="textWrapping"/>
      </w:r>
      <w:r>
        <w:rPr>
          <w:rFonts w:ascii="Consolas" w:hAnsi="Consolas"/>
          <w:color w:val="1A1A1A"/>
          <w:sz w:val="17"/>
        </w:rPr>
        <w:t>CREATE INDEX IX_group4_fact_date ON dbo.group4_fact_ae_attendance(DateKey);</w:t>
      </w:r>
      <w:r>
        <w:rPr>
          <w:rFonts w:ascii="Consolas" w:hAnsi="Consolas"/>
          <w:color w:val="1A1A1A"/>
          <w:sz w:val="17"/>
        </w:rPr>
        <w:br w:type="textWrapping"/>
      </w:r>
      <w:r>
        <w:rPr>
          <w:rFonts w:ascii="Consolas" w:hAnsi="Consolas"/>
          <w:color w:val="1A1A1A"/>
          <w:sz w:val="17"/>
        </w:rPr>
        <w:t>CREATE INDEX IX_group4_fact_hospital ON dbo.group4_fact_ae_attendance(HospitalKey);</w:t>
      </w:r>
      <w:r>
        <w:rPr>
          <w:rFonts w:ascii="Consolas" w:hAnsi="Consolas"/>
          <w:color w:val="1A1A1A"/>
          <w:sz w:val="17"/>
        </w:rPr>
        <w:br w:type="textWrapping"/>
      </w:r>
      <w:r>
        <w:rPr>
          <w:rFonts w:ascii="Consolas" w:hAnsi="Consolas"/>
          <w:color w:val="1A1A1A"/>
          <w:sz w:val="17"/>
        </w:rPr>
        <w:t>CREATE INDEX IX_group4_fact_dept ON dbo.group4_fact_ae_attendance(DepartmentTypeKey);</w:t>
      </w:r>
      <w:r>
        <w:rPr>
          <w:rFonts w:ascii="Consolas" w:hAnsi="Consolas"/>
          <w:color w:val="1A1A1A"/>
          <w:sz w:val="17"/>
        </w:rPr>
        <w:br w:type="textWrapping"/>
      </w:r>
      <w:r>
        <w:rPr>
          <w:rFonts w:ascii="Consolas" w:hAnsi="Consolas"/>
          <w:color w:val="1A1A1A"/>
          <w:sz w:val="17"/>
        </w:rPr>
        <w:t>CREATE INDEX IX_group4_fact_cat ON dbo.group4_fact_ae_attendance(AttendanceCategoryKey);</w:t>
      </w:r>
      <w:r>
        <w:rPr>
          <w:rFonts w:ascii="Consolas" w:hAnsi="Consolas"/>
          <w:color w:val="1A1A1A"/>
          <w:sz w:val="17"/>
        </w:rPr>
        <w:br w:type="textWrapping"/>
      </w:r>
      <w:r>
        <w:rPr>
          <w:rFonts w:ascii="Consolas" w:hAnsi="Consolas"/>
          <w:color w:val="1A1A1A"/>
          <w:sz w:val="17"/>
        </w:rPr>
        <w:t>GO</w:t>
      </w:r>
      <w:r>
        <w:rPr>
          <w:rFonts w:ascii="Consolas" w:hAnsi="Consolas"/>
          <w:color w:val="1A1A1A"/>
          <w:sz w:val="17"/>
        </w:rPr>
        <w:br w:type="textWrapping"/>
      </w:r>
    </w:p>
    <w:p w14:paraId="52392F99">
      <w:pPr>
        <w:pStyle w:val="3"/>
      </w:pPr>
      <w:r>
        <w:t>A.3 ETL (03_etl.sql)</w:t>
      </w:r>
    </w:p>
    <w:p w14:paraId="515009ED">
      <w:pPr>
        <w:shd w:val="clear" w:fill="F2F2F2"/>
        <w:spacing w:before="40" w:after="160"/>
      </w:pPr>
      <w:r>
        <w:rPr>
          <w:rFonts w:ascii="Consolas" w:hAnsi="Consolas"/>
          <w:color w:val="1A1A1A"/>
          <w:sz w:val="17"/>
        </w:rPr>
        <w:t>USE Group4_DW;</w:t>
      </w:r>
      <w:r>
        <w:rPr>
          <w:rFonts w:ascii="Consolas" w:hAnsi="Consolas"/>
          <w:color w:val="1A1A1A"/>
          <w:sz w:val="17"/>
        </w:rPr>
        <w:br w:type="textWrapping"/>
      </w:r>
      <w:r>
        <w:rPr>
          <w:rFonts w:ascii="Consolas" w:hAnsi="Consolas"/>
          <w:color w:val="1A1A1A"/>
          <w:sz w:val="17"/>
        </w:rPr>
        <w:t>GO</w:t>
      </w:r>
      <w:r>
        <w:rPr>
          <w:rFonts w:ascii="Consolas" w:hAnsi="Consolas"/>
          <w:color w:val="1A1A1A"/>
          <w:sz w:val="17"/>
        </w:rPr>
        <w:br w:type="textWrapping"/>
      </w:r>
      <w:r>
        <w:rPr>
          <w:rFonts w:ascii="Consolas" w:hAnsi="Consolas"/>
          <w:color w:val="1A1A1A"/>
          <w:sz w:val="17"/>
        </w:rPr>
        <w:br w:type="textWrapping"/>
      </w:r>
      <w:r>
        <w:rPr>
          <w:rFonts w:ascii="Consolas" w:hAnsi="Consolas"/>
          <w:color w:val="1A1A1A"/>
          <w:sz w:val="17"/>
        </w:rPr>
        <w:br w:type="textWrapping"/>
      </w:r>
      <w:r>
        <w:rPr>
          <w:rFonts w:ascii="Consolas" w:hAnsi="Consolas"/>
          <w:color w:val="1A1A1A"/>
          <w:sz w:val="17"/>
        </w:rPr>
        <w:t>DELETE FROM dbo.group4_fact_ae_attendance;</w:t>
      </w:r>
      <w:r>
        <w:rPr>
          <w:rFonts w:ascii="Consolas" w:hAnsi="Consolas"/>
          <w:color w:val="1A1A1A"/>
          <w:sz w:val="17"/>
        </w:rPr>
        <w:br w:type="textWrapping"/>
      </w:r>
      <w:r>
        <w:rPr>
          <w:rFonts w:ascii="Consolas" w:hAnsi="Consolas"/>
          <w:color w:val="1A1A1A"/>
          <w:sz w:val="17"/>
        </w:rPr>
        <w:t>DELETE FROM dbo.group4_dim_date;</w:t>
      </w:r>
      <w:r>
        <w:rPr>
          <w:rFonts w:ascii="Consolas" w:hAnsi="Consolas"/>
          <w:color w:val="1A1A1A"/>
          <w:sz w:val="17"/>
        </w:rPr>
        <w:br w:type="textWrapping"/>
      </w:r>
      <w:r>
        <w:rPr>
          <w:rFonts w:ascii="Consolas" w:hAnsi="Consolas"/>
          <w:color w:val="1A1A1A"/>
          <w:sz w:val="17"/>
        </w:rPr>
        <w:t>DELETE FROM dbo.group4_dim_hospital;</w:t>
      </w:r>
      <w:r>
        <w:rPr>
          <w:rFonts w:ascii="Consolas" w:hAnsi="Consolas"/>
          <w:color w:val="1A1A1A"/>
          <w:sz w:val="17"/>
        </w:rPr>
        <w:br w:type="textWrapping"/>
      </w:r>
      <w:r>
        <w:rPr>
          <w:rFonts w:ascii="Consolas" w:hAnsi="Consolas"/>
          <w:color w:val="1A1A1A"/>
          <w:sz w:val="17"/>
        </w:rPr>
        <w:t>DELETE FROM dbo.group4_dim_department_type;</w:t>
      </w:r>
      <w:r>
        <w:rPr>
          <w:rFonts w:ascii="Consolas" w:hAnsi="Consolas"/>
          <w:color w:val="1A1A1A"/>
          <w:sz w:val="17"/>
        </w:rPr>
        <w:br w:type="textWrapping"/>
      </w:r>
      <w:r>
        <w:rPr>
          <w:rFonts w:ascii="Consolas" w:hAnsi="Consolas"/>
          <w:color w:val="1A1A1A"/>
          <w:sz w:val="17"/>
        </w:rPr>
        <w:t>DELETE FROM dbo.group4_dim_attendance_category;</w:t>
      </w:r>
      <w:r>
        <w:rPr>
          <w:rFonts w:ascii="Consolas" w:hAnsi="Consolas"/>
          <w:color w:val="1A1A1A"/>
          <w:sz w:val="17"/>
        </w:rPr>
        <w:br w:type="textWrapping"/>
      </w:r>
      <w:r>
        <w:rPr>
          <w:rFonts w:ascii="Consolas" w:hAnsi="Consolas"/>
          <w:color w:val="1A1A1A"/>
          <w:sz w:val="17"/>
        </w:rPr>
        <w:t>GO</w:t>
      </w:r>
      <w:r>
        <w:rPr>
          <w:rFonts w:ascii="Consolas" w:hAnsi="Consolas"/>
          <w:color w:val="1A1A1A"/>
          <w:sz w:val="17"/>
        </w:rPr>
        <w:br w:type="textWrapping"/>
      </w:r>
      <w:r>
        <w:rPr>
          <w:rFonts w:ascii="Consolas" w:hAnsi="Consolas"/>
          <w:color w:val="1A1A1A"/>
          <w:sz w:val="17"/>
        </w:rPr>
        <w:br w:type="textWrapping"/>
      </w:r>
      <w:r>
        <w:rPr>
          <w:rFonts w:ascii="Consolas" w:hAnsi="Consolas"/>
          <w:color w:val="1A1A1A"/>
          <w:sz w:val="17"/>
        </w:rPr>
        <w:t>SET IDENTITY_INSERT dbo.group4_dim_date ON;</w:t>
      </w:r>
      <w:r>
        <w:rPr>
          <w:rFonts w:ascii="Consolas" w:hAnsi="Consolas"/>
          <w:color w:val="1A1A1A"/>
          <w:sz w:val="17"/>
        </w:rPr>
        <w:br w:type="textWrapping"/>
      </w:r>
      <w:r>
        <w:rPr>
          <w:rFonts w:ascii="Consolas" w:hAnsi="Consolas"/>
          <w:color w:val="1A1A1A"/>
          <w:sz w:val="17"/>
        </w:rPr>
        <w:t>INSERT INTO dbo.group4_dim_date (DateKey,MonthCode,CalendarYear,MonthNumber,MonthName,CalendarQuarter,FinancialYear,MonthStartDate)</w:t>
      </w:r>
      <w:r>
        <w:rPr>
          <w:rFonts w:ascii="Consolas" w:hAnsi="Consolas"/>
          <w:color w:val="1A1A1A"/>
          <w:sz w:val="17"/>
        </w:rPr>
        <w:br w:type="textWrapping"/>
      </w:r>
      <w:r>
        <w:rPr>
          <w:rFonts w:ascii="Consolas" w:hAnsi="Consolas"/>
          <w:color w:val="1A1A1A"/>
          <w:sz w:val="17"/>
        </w:rPr>
        <w:t>VALUES (-1,'000000',1900,1,'Unknown',1,'Unknown','1900-01-01');</w:t>
      </w:r>
      <w:r>
        <w:rPr>
          <w:rFonts w:ascii="Consolas" w:hAnsi="Consolas"/>
          <w:color w:val="1A1A1A"/>
          <w:sz w:val="17"/>
        </w:rPr>
        <w:br w:type="textWrapping"/>
      </w:r>
      <w:r>
        <w:rPr>
          <w:rFonts w:ascii="Consolas" w:hAnsi="Consolas"/>
          <w:color w:val="1A1A1A"/>
          <w:sz w:val="17"/>
        </w:rPr>
        <w:t>SET IDENTITY_INSERT dbo.group4_dim_date OFF;</w:t>
      </w:r>
      <w:r>
        <w:rPr>
          <w:rFonts w:ascii="Consolas" w:hAnsi="Consolas"/>
          <w:color w:val="1A1A1A"/>
          <w:sz w:val="17"/>
        </w:rPr>
        <w:br w:type="textWrapping"/>
      </w:r>
      <w:r>
        <w:rPr>
          <w:rFonts w:ascii="Consolas" w:hAnsi="Consolas"/>
          <w:color w:val="1A1A1A"/>
          <w:sz w:val="17"/>
        </w:rPr>
        <w:br w:type="textWrapping"/>
      </w:r>
      <w:r>
        <w:rPr>
          <w:rFonts w:ascii="Consolas" w:hAnsi="Consolas"/>
          <w:color w:val="1A1A1A"/>
          <w:sz w:val="17"/>
        </w:rPr>
        <w:t>SET IDENTITY_INSERT dbo.group4_dim_hospital ON;</w:t>
      </w:r>
      <w:r>
        <w:rPr>
          <w:rFonts w:ascii="Consolas" w:hAnsi="Consolas"/>
          <w:color w:val="1A1A1A"/>
          <w:sz w:val="17"/>
        </w:rPr>
        <w:br w:type="textWrapping"/>
      </w:r>
      <w:r>
        <w:rPr>
          <w:rFonts w:ascii="Consolas" w:hAnsi="Consolas"/>
          <w:color w:val="1A1A1A"/>
          <w:sz w:val="17"/>
        </w:rPr>
        <w:t>INSERT INTO dbo.group4_dim_hospital (HospitalKey,TreatmentLocationCode,SiteName,SiteStatus,HBName,Country)</w:t>
      </w:r>
      <w:r>
        <w:rPr>
          <w:rFonts w:ascii="Consolas" w:hAnsi="Consolas"/>
          <w:color w:val="1A1A1A"/>
          <w:sz w:val="17"/>
        </w:rPr>
        <w:br w:type="textWrapping"/>
      </w:r>
      <w:r>
        <w:rPr>
          <w:rFonts w:ascii="Consolas" w:hAnsi="Consolas"/>
          <w:color w:val="1A1A1A"/>
          <w:sz w:val="17"/>
        </w:rPr>
        <w:t>VALUES (-1,'00000','Unknown','Unknown','Unknown','Unknown');</w:t>
      </w:r>
      <w:r>
        <w:rPr>
          <w:rFonts w:ascii="Consolas" w:hAnsi="Consolas"/>
          <w:color w:val="1A1A1A"/>
          <w:sz w:val="17"/>
        </w:rPr>
        <w:br w:type="textWrapping"/>
      </w:r>
      <w:r>
        <w:rPr>
          <w:rFonts w:ascii="Consolas" w:hAnsi="Consolas"/>
          <w:color w:val="1A1A1A"/>
          <w:sz w:val="17"/>
        </w:rPr>
        <w:t>SET IDENTITY_INSERT dbo.group4_dim_hospital OFF;</w:t>
      </w:r>
      <w:r>
        <w:rPr>
          <w:rFonts w:ascii="Consolas" w:hAnsi="Consolas"/>
          <w:color w:val="1A1A1A"/>
          <w:sz w:val="17"/>
        </w:rPr>
        <w:br w:type="textWrapping"/>
      </w:r>
      <w:r>
        <w:rPr>
          <w:rFonts w:ascii="Consolas" w:hAnsi="Consolas"/>
          <w:color w:val="1A1A1A"/>
          <w:sz w:val="17"/>
        </w:rPr>
        <w:br w:type="textWrapping"/>
      </w:r>
      <w:r>
        <w:rPr>
          <w:rFonts w:ascii="Consolas" w:hAnsi="Consolas"/>
          <w:color w:val="1A1A1A"/>
          <w:sz w:val="17"/>
        </w:rPr>
        <w:t>SET IDENTITY_INSERT dbo.group4_dim_department_type ON;</w:t>
      </w:r>
      <w:r>
        <w:rPr>
          <w:rFonts w:ascii="Consolas" w:hAnsi="Consolas"/>
          <w:color w:val="1A1A1A"/>
          <w:sz w:val="17"/>
        </w:rPr>
        <w:br w:type="textWrapping"/>
      </w:r>
      <w:r>
        <w:rPr>
          <w:rFonts w:ascii="Consolas" w:hAnsi="Consolas"/>
          <w:color w:val="1A1A1A"/>
          <w:sz w:val="17"/>
        </w:rPr>
        <w:t>INSERT INTO dbo.group4_dim_department_type (DepartmentTypeKey,DepartmentType,DepartmentDesc)</w:t>
      </w:r>
      <w:r>
        <w:rPr>
          <w:rFonts w:ascii="Consolas" w:hAnsi="Consolas"/>
          <w:color w:val="1A1A1A"/>
          <w:sz w:val="17"/>
        </w:rPr>
        <w:br w:type="textWrapping"/>
      </w:r>
      <w:r>
        <w:rPr>
          <w:rFonts w:ascii="Consolas" w:hAnsi="Consolas"/>
          <w:color w:val="1A1A1A"/>
          <w:sz w:val="17"/>
        </w:rPr>
        <w:t>VALUES (-1,'Unknown','Unknown');</w:t>
      </w:r>
      <w:r>
        <w:rPr>
          <w:rFonts w:ascii="Consolas" w:hAnsi="Consolas"/>
          <w:color w:val="1A1A1A"/>
          <w:sz w:val="17"/>
        </w:rPr>
        <w:br w:type="textWrapping"/>
      </w:r>
      <w:r>
        <w:rPr>
          <w:rFonts w:ascii="Consolas" w:hAnsi="Consolas"/>
          <w:color w:val="1A1A1A"/>
          <w:sz w:val="17"/>
        </w:rPr>
        <w:t>SET IDENTITY_INSERT dbo.group4_dim_department_type OFF;</w:t>
      </w:r>
      <w:r>
        <w:rPr>
          <w:rFonts w:ascii="Consolas" w:hAnsi="Consolas"/>
          <w:color w:val="1A1A1A"/>
          <w:sz w:val="17"/>
        </w:rPr>
        <w:br w:type="textWrapping"/>
      </w:r>
      <w:r>
        <w:rPr>
          <w:rFonts w:ascii="Consolas" w:hAnsi="Consolas"/>
          <w:color w:val="1A1A1A"/>
          <w:sz w:val="17"/>
        </w:rPr>
        <w:br w:type="textWrapping"/>
      </w:r>
      <w:r>
        <w:rPr>
          <w:rFonts w:ascii="Consolas" w:hAnsi="Consolas"/>
          <w:color w:val="1A1A1A"/>
          <w:sz w:val="17"/>
        </w:rPr>
        <w:t>SET IDENTITY_INSERT dbo.group4_dim_attendance_category ON;</w:t>
      </w:r>
      <w:r>
        <w:rPr>
          <w:rFonts w:ascii="Consolas" w:hAnsi="Consolas"/>
          <w:color w:val="1A1A1A"/>
          <w:sz w:val="17"/>
        </w:rPr>
        <w:br w:type="textWrapping"/>
      </w:r>
      <w:r>
        <w:rPr>
          <w:rFonts w:ascii="Consolas" w:hAnsi="Consolas"/>
          <w:color w:val="1A1A1A"/>
          <w:sz w:val="17"/>
        </w:rPr>
        <w:t>INSERT INTO dbo.group4_dim_attendance_category (AttendanceCategoryKey,AttendanceCategory,CategoryDesc)</w:t>
      </w:r>
      <w:r>
        <w:rPr>
          <w:rFonts w:ascii="Consolas" w:hAnsi="Consolas"/>
          <w:color w:val="1A1A1A"/>
          <w:sz w:val="17"/>
        </w:rPr>
        <w:br w:type="textWrapping"/>
      </w:r>
      <w:r>
        <w:rPr>
          <w:rFonts w:ascii="Consolas" w:hAnsi="Consolas"/>
          <w:color w:val="1A1A1A"/>
          <w:sz w:val="17"/>
        </w:rPr>
        <w:t>VALUES (-1,'Unknown','Unknown');</w:t>
      </w:r>
      <w:r>
        <w:rPr>
          <w:rFonts w:ascii="Consolas" w:hAnsi="Consolas"/>
          <w:color w:val="1A1A1A"/>
          <w:sz w:val="17"/>
        </w:rPr>
        <w:br w:type="textWrapping"/>
      </w:r>
      <w:r>
        <w:rPr>
          <w:rFonts w:ascii="Consolas" w:hAnsi="Consolas"/>
          <w:color w:val="1A1A1A"/>
          <w:sz w:val="17"/>
        </w:rPr>
        <w:t>SET IDENTITY_INSERT dbo.group4_dim_attendance_category OFF;</w:t>
      </w:r>
      <w:r>
        <w:rPr>
          <w:rFonts w:ascii="Consolas" w:hAnsi="Consolas"/>
          <w:color w:val="1A1A1A"/>
          <w:sz w:val="17"/>
        </w:rPr>
        <w:br w:type="textWrapping"/>
      </w:r>
      <w:r>
        <w:rPr>
          <w:rFonts w:ascii="Consolas" w:hAnsi="Consolas"/>
          <w:color w:val="1A1A1A"/>
          <w:sz w:val="17"/>
        </w:rPr>
        <w:t>GO</w:t>
      </w:r>
      <w:r>
        <w:rPr>
          <w:rFonts w:ascii="Consolas" w:hAnsi="Consolas"/>
          <w:color w:val="1A1A1A"/>
          <w:sz w:val="17"/>
        </w:rPr>
        <w:br w:type="textWrapping"/>
      </w:r>
      <w:r>
        <w:rPr>
          <w:rFonts w:ascii="Consolas" w:hAnsi="Consolas"/>
          <w:color w:val="1A1A1A"/>
          <w:sz w:val="17"/>
        </w:rPr>
        <w:br w:type="textWrapping"/>
      </w:r>
      <w:r>
        <w:rPr>
          <w:rFonts w:ascii="Consolas" w:hAnsi="Consolas"/>
          <w:color w:val="1A1A1A"/>
          <w:sz w:val="17"/>
        </w:rPr>
        <w:t xml:space="preserve">   Transform: parse YYYYMM string -&gt; calendar parts; derive the</w:t>
      </w:r>
      <w:r>
        <w:rPr>
          <w:rFonts w:ascii="Consolas" w:hAnsi="Consolas"/>
          <w:color w:val="1A1A1A"/>
          <w:sz w:val="17"/>
        </w:rPr>
        <w:br w:type="textWrapping"/>
      </w:r>
      <w:r>
        <w:rPr>
          <w:rFonts w:ascii="Consolas" w:hAnsi="Consolas"/>
          <w:color w:val="1A1A1A"/>
          <w:sz w:val="17"/>
        </w:rPr>
        <w:t xml:space="preserve">   Scottish financial year (Apr-Mar) and the month start date.   */</w:t>
      </w:r>
      <w:r>
        <w:rPr>
          <w:rFonts w:ascii="Consolas" w:hAnsi="Consolas"/>
          <w:color w:val="1A1A1A"/>
          <w:sz w:val="17"/>
        </w:rPr>
        <w:br w:type="textWrapping"/>
      </w:r>
      <w:r>
        <w:rPr>
          <w:rFonts w:ascii="Consolas" w:hAnsi="Consolas"/>
          <w:color w:val="1A1A1A"/>
          <w:sz w:val="17"/>
        </w:rPr>
        <w:t>INSERT INTO dbo.group4_dim_date</w:t>
      </w:r>
      <w:r>
        <w:rPr>
          <w:rFonts w:ascii="Consolas" w:hAnsi="Consolas"/>
          <w:color w:val="1A1A1A"/>
          <w:sz w:val="17"/>
        </w:rPr>
        <w:br w:type="textWrapping"/>
      </w:r>
      <w:r>
        <w:rPr>
          <w:rFonts w:ascii="Consolas" w:hAnsi="Consolas"/>
          <w:color w:val="1A1A1A"/>
          <w:sz w:val="17"/>
        </w:rPr>
        <w:t xml:space="preserve">    (MonthCode,CalendarYear,MonthNumber,MonthName,CalendarQuarter,FinancialYear,MonthStartDate)</w:t>
      </w:r>
      <w:r>
        <w:rPr>
          <w:rFonts w:ascii="Consolas" w:hAnsi="Consolas"/>
          <w:color w:val="1A1A1A"/>
          <w:sz w:val="17"/>
        </w:rPr>
        <w:br w:type="textWrapping"/>
      </w:r>
      <w:r>
        <w:rPr>
          <w:rFonts w:ascii="Consolas" w:hAnsi="Consolas"/>
          <w:color w:val="1A1A1A"/>
          <w:sz w:val="17"/>
        </w:rPr>
        <w:t>SELECT  m.MonthCode,</w:t>
      </w:r>
      <w:r>
        <w:rPr>
          <w:rFonts w:ascii="Consolas" w:hAnsi="Consolas"/>
          <w:color w:val="1A1A1A"/>
          <w:sz w:val="17"/>
        </w:rPr>
        <w:br w:type="textWrapping"/>
      </w:r>
      <w:r>
        <w:rPr>
          <w:rFonts w:ascii="Consolas" w:hAnsi="Consolas"/>
          <w:color w:val="1A1A1A"/>
          <w:sz w:val="17"/>
        </w:rPr>
        <w:t xml:space="preserve">        CAST(LEFT(m.MonthCode,4) AS SMALLINT)                          AS CalendarYear,</w:t>
      </w:r>
      <w:r>
        <w:rPr>
          <w:rFonts w:ascii="Consolas" w:hAnsi="Consolas"/>
          <w:color w:val="1A1A1A"/>
          <w:sz w:val="17"/>
        </w:rPr>
        <w:br w:type="textWrapping"/>
      </w:r>
      <w:r>
        <w:rPr>
          <w:rFonts w:ascii="Consolas" w:hAnsi="Consolas"/>
          <w:color w:val="1A1A1A"/>
          <w:sz w:val="17"/>
        </w:rPr>
        <w:t xml:space="preserve">        CAST(RIGHT(m.MonthCode,2) AS TINYINT)                          AS MonthNumber,</w:t>
      </w:r>
      <w:r>
        <w:rPr>
          <w:rFonts w:ascii="Consolas" w:hAnsi="Consolas"/>
          <w:color w:val="1A1A1A"/>
          <w:sz w:val="17"/>
        </w:rPr>
        <w:br w:type="textWrapping"/>
      </w:r>
      <w:r>
        <w:rPr>
          <w:rFonts w:ascii="Consolas" w:hAnsi="Consolas"/>
          <w:color w:val="1A1A1A"/>
          <w:sz w:val="17"/>
        </w:rPr>
        <w:t xml:space="preserve">        DATENAME(MONTH, DATEFROMPARTS(CAST(LEFT(m.MonthCode,4) AS INT),</w:t>
      </w:r>
      <w:r>
        <w:rPr>
          <w:rFonts w:ascii="Consolas" w:hAnsi="Consolas"/>
          <w:color w:val="1A1A1A"/>
          <w:sz w:val="17"/>
        </w:rPr>
        <w:br w:type="textWrapping"/>
      </w:r>
      <w:r>
        <w:rPr>
          <w:rFonts w:ascii="Consolas" w:hAnsi="Consolas"/>
          <w:color w:val="1A1A1A"/>
          <w:sz w:val="17"/>
        </w:rPr>
        <w:t xml:space="preserve">                                      CAST(RIGHT(m.MonthCode,2) AS INT),1)) AS MonthName,</w:t>
      </w:r>
      <w:r>
        <w:rPr>
          <w:rFonts w:ascii="Consolas" w:hAnsi="Consolas"/>
          <w:color w:val="1A1A1A"/>
          <w:sz w:val="17"/>
        </w:rPr>
        <w:br w:type="textWrapping"/>
      </w:r>
      <w:r>
        <w:rPr>
          <w:rFonts w:ascii="Consolas" w:hAnsi="Consolas"/>
          <w:color w:val="1A1A1A"/>
          <w:sz w:val="17"/>
        </w:rPr>
        <w:t xml:space="preserve">        DATEPART(QUARTER, DATEFROMPARTS(CAST(LEFT(m.MonthCode,4) AS INT),</w:t>
      </w:r>
      <w:r>
        <w:rPr>
          <w:rFonts w:ascii="Consolas" w:hAnsi="Consolas"/>
          <w:color w:val="1A1A1A"/>
          <w:sz w:val="17"/>
        </w:rPr>
        <w:br w:type="textWrapping"/>
      </w:r>
      <w:r>
        <w:rPr>
          <w:rFonts w:ascii="Consolas" w:hAnsi="Consolas"/>
          <w:color w:val="1A1A1A"/>
          <w:sz w:val="17"/>
        </w:rPr>
        <w:t xml:space="preserve">                                      CAST(RIGHT(m.MonthCode,2) AS INT),1)) AS CalendarQuarter,</w:t>
      </w:r>
      <w:r>
        <w:rPr>
          <w:rFonts w:ascii="Consolas" w:hAnsi="Consolas"/>
          <w:color w:val="1A1A1A"/>
          <w:sz w:val="17"/>
        </w:rPr>
        <w:br w:type="textWrapping"/>
      </w:r>
      <w:r>
        <w:rPr>
          <w:rFonts w:ascii="Consolas" w:hAnsi="Consolas"/>
          <w:color w:val="1A1A1A"/>
          <w:sz w:val="17"/>
        </w:rPr>
        <w:t xml:space="preserve">        CONCAT(fy.FYStart,'/',RIGHT(CAST(fy.FYStart+1 AS CHAR(4)),2)) AS FinancialYear,</w:t>
      </w:r>
      <w:r>
        <w:rPr>
          <w:rFonts w:ascii="Consolas" w:hAnsi="Consolas"/>
          <w:color w:val="1A1A1A"/>
          <w:sz w:val="17"/>
        </w:rPr>
        <w:br w:type="textWrapping"/>
      </w:r>
      <w:r>
        <w:rPr>
          <w:rFonts w:ascii="Consolas" w:hAnsi="Consolas"/>
          <w:color w:val="1A1A1A"/>
          <w:sz w:val="17"/>
        </w:rPr>
        <w:t xml:space="preserve">        DATEFROMPARTS(CAST(LEFT(m.MonthCode,4) AS INT),CAST(RIGHT(m.MonthCode,2) AS INT),1) AS MonthStartDate</w:t>
      </w:r>
      <w:r>
        <w:rPr>
          <w:rFonts w:ascii="Consolas" w:hAnsi="Consolas"/>
          <w:color w:val="1A1A1A"/>
          <w:sz w:val="17"/>
        </w:rPr>
        <w:br w:type="textWrapping"/>
      </w:r>
      <w:r>
        <w:rPr>
          <w:rFonts w:ascii="Consolas" w:hAnsi="Consolas"/>
          <w:color w:val="1A1A1A"/>
          <w:sz w:val="17"/>
        </w:rPr>
        <w:t>FROM   (SELECT DISTINCT MonthCode FROM src.AEActivity) m</w:t>
      </w:r>
      <w:r>
        <w:rPr>
          <w:rFonts w:ascii="Consolas" w:hAnsi="Consolas"/>
          <w:color w:val="1A1A1A"/>
          <w:sz w:val="17"/>
        </w:rPr>
        <w:br w:type="textWrapping"/>
      </w:r>
      <w:r>
        <w:rPr>
          <w:rFonts w:ascii="Consolas" w:hAnsi="Consolas"/>
          <w:color w:val="1A1A1A"/>
          <w:sz w:val="17"/>
        </w:rPr>
        <w:t>CROSS APPLY (SELECT CASE WHEN CAST(RIGHT(m.MonthCode,2) AS INT) &gt;= 4</w:t>
      </w:r>
      <w:r>
        <w:rPr>
          <w:rFonts w:ascii="Consolas" w:hAnsi="Consolas"/>
          <w:color w:val="1A1A1A"/>
          <w:sz w:val="17"/>
        </w:rPr>
        <w:br w:type="textWrapping"/>
      </w:r>
      <w:r>
        <w:rPr>
          <w:rFonts w:ascii="Consolas" w:hAnsi="Consolas"/>
          <w:color w:val="1A1A1A"/>
          <w:sz w:val="17"/>
        </w:rPr>
        <w:t xml:space="preserve">                         THEN CAST(LEFT(m.MonthCode,4) AS INT)</w:t>
      </w:r>
      <w:r>
        <w:rPr>
          <w:rFonts w:ascii="Consolas" w:hAnsi="Consolas"/>
          <w:color w:val="1A1A1A"/>
          <w:sz w:val="17"/>
        </w:rPr>
        <w:br w:type="textWrapping"/>
      </w:r>
      <w:r>
        <w:rPr>
          <w:rFonts w:ascii="Consolas" w:hAnsi="Consolas"/>
          <w:color w:val="1A1A1A"/>
          <w:sz w:val="17"/>
        </w:rPr>
        <w:t xml:space="preserve">                         ELSE CAST(LEFT(m.MonthCode,4) AS INT)-1 END AS FYStart) fy;</w:t>
      </w:r>
      <w:r>
        <w:rPr>
          <w:rFonts w:ascii="Consolas" w:hAnsi="Consolas"/>
          <w:color w:val="1A1A1A"/>
          <w:sz w:val="17"/>
        </w:rPr>
        <w:br w:type="textWrapping"/>
      </w:r>
      <w:r>
        <w:rPr>
          <w:rFonts w:ascii="Consolas" w:hAnsi="Consolas"/>
          <w:color w:val="1A1A1A"/>
          <w:sz w:val="17"/>
        </w:rPr>
        <w:t>GO</w:t>
      </w:r>
      <w:r>
        <w:rPr>
          <w:rFonts w:ascii="Consolas" w:hAnsi="Consolas"/>
          <w:color w:val="1A1A1A"/>
          <w:sz w:val="17"/>
        </w:rPr>
        <w:br w:type="textWrapping"/>
      </w:r>
      <w:r>
        <w:rPr>
          <w:rFonts w:ascii="Consolas" w:hAnsi="Consolas"/>
          <w:color w:val="1A1A1A"/>
          <w:sz w:val="17"/>
        </w:rPr>
        <w:t xml:space="preserve">    (TreatmentLocationCode,SiteName,Postcode,CurrentDepartmentType,SiteStatus,HBCode,HBName,Country)</w:t>
      </w:r>
      <w:r>
        <w:rPr>
          <w:rFonts w:ascii="Consolas" w:hAnsi="Consolas"/>
          <w:color w:val="1A1A1A"/>
          <w:sz w:val="17"/>
        </w:rPr>
        <w:br w:type="textWrapping"/>
      </w:r>
      <w:r>
        <w:rPr>
          <w:rFonts w:ascii="Consolas" w:hAnsi="Consolas"/>
          <w:color w:val="1A1A1A"/>
          <w:sz w:val="17"/>
        </w:rPr>
        <w:t>SELECT  s.TreatmentLocationCode,</w:t>
      </w:r>
      <w:r>
        <w:rPr>
          <w:rFonts w:ascii="Consolas" w:hAnsi="Consolas"/>
          <w:color w:val="1A1A1A"/>
          <w:sz w:val="17"/>
        </w:rPr>
        <w:br w:type="textWrapping"/>
      </w:r>
      <w:r>
        <w:rPr>
          <w:rFonts w:ascii="Consolas" w:hAnsi="Consolas"/>
          <w:color w:val="1A1A1A"/>
          <w:sz w:val="17"/>
        </w:rPr>
        <w:t xml:space="preserve">        COALESCE(s.TreatmentLocationName,'Unknown'),</w:t>
      </w:r>
      <w:r>
        <w:rPr>
          <w:rFonts w:ascii="Consolas" w:hAnsi="Consolas"/>
          <w:color w:val="1A1A1A"/>
          <w:sz w:val="17"/>
        </w:rPr>
        <w:br w:type="textWrapping"/>
      </w:r>
      <w:r>
        <w:rPr>
          <w:rFonts w:ascii="Consolas" w:hAnsi="Consolas"/>
          <w:color w:val="1A1A1A"/>
          <w:sz w:val="17"/>
        </w:rPr>
        <w:t xml:space="preserve">        s.Postcode,</w:t>
      </w:r>
      <w:r>
        <w:rPr>
          <w:rFonts w:ascii="Consolas" w:hAnsi="Consolas"/>
          <w:color w:val="1A1A1A"/>
          <w:sz w:val="17"/>
        </w:rPr>
        <w:br w:type="textWrapping"/>
      </w:r>
      <w:r>
        <w:rPr>
          <w:rFonts w:ascii="Consolas" w:hAnsi="Consolas"/>
          <w:color w:val="1A1A1A"/>
          <w:sz w:val="17"/>
        </w:rPr>
        <w:t xml:space="preserve">        s.CurrentDepartmentType,</w:t>
      </w:r>
      <w:r>
        <w:rPr>
          <w:rFonts w:ascii="Consolas" w:hAnsi="Consolas"/>
          <w:color w:val="1A1A1A"/>
          <w:sz w:val="17"/>
        </w:rPr>
        <w:br w:type="textWrapping"/>
      </w:r>
      <w:r>
        <w:rPr>
          <w:rFonts w:ascii="Consolas" w:hAnsi="Consolas"/>
          <w:color w:val="1A1A1A"/>
          <w:sz w:val="17"/>
        </w:rPr>
        <w:t xml:space="preserve">        COALESCE(s.Status,'Unknown'),</w:t>
      </w:r>
      <w:r>
        <w:rPr>
          <w:rFonts w:ascii="Consolas" w:hAnsi="Consolas"/>
          <w:color w:val="1A1A1A"/>
          <w:sz w:val="17"/>
        </w:rPr>
        <w:br w:type="textWrapping"/>
      </w:r>
      <w:r>
        <w:rPr>
          <w:rFonts w:ascii="Consolas" w:hAnsi="Consolas"/>
          <w:color w:val="1A1A1A"/>
          <w:sz w:val="17"/>
        </w:rPr>
        <w:t xml:space="preserve">        s.HBCode,</w:t>
      </w:r>
      <w:r>
        <w:rPr>
          <w:rFonts w:ascii="Consolas" w:hAnsi="Consolas"/>
          <w:color w:val="1A1A1A"/>
          <w:sz w:val="17"/>
        </w:rPr>
        <w:br w:type="textWrapping"/>
      </w:r>
      <w:r>
        <w:rPr>
          <w:rFonts w:ascii="Consolas" w:hAnsi="Consolas"/>
          <w:color w:val="1A1A1A"/>
          <w:sz w:val="17"/>
        </w:rPr>
        <w:t xml:space="preserve">        COALESCE(hb.HBName,'Unknown'),</w:t>
      </w:r>
      <w:r>
        <w:rPr>
          <w:rFonts w:ascii="Consolas" w:hAnsi="Consolas"/>
          <w:color w:val="1A1A1A"/>
          <w:sz w:val="17"/>
        </w:rPr>
        <w:br w:type="textWrapping"/>
      </w:r>
      <w:r>
        <w:rPr>
          <w:rFonts w:ascii="Consolas" w:hAnsi="Consolas"/>
          <w:color w:val="1A1A1A"/>
          <w:sz w:val="17"/>
        </w:rPr>
        <w:t xml:space="preserve">        'Scotland'</w:t>
      </w:r>
      <w:r>
        <w:rPr>
          <w:rFonts w:ascii="Consolas" w:hAnsi="Consolas"/>
          <w:color w:val="1A1A1A"/>
          <w:sz w:val="17"/>
        </w:rPr>
        <w:br w:type="textWrapping"/>
      </w:r>
      <w:r>
        <w:rPr>
          <w:rFonts w:ascii="Consolas" w:hAnsi="Consolas"/>
          <w:color w:val="1A1A1A"/>
          <w:sz w:val="17"/>
        </w:rPr>
        <w:t>FROM    src.HospitalSite s</w:t>
      </w:r>
      <w:r>
        <w:rPr>
          <w:rFonts w:ascii="Consolas" w:hAnsi="Consolas"/>
          <w:color w:val="1A1A1A"/>
          <w:sz w:val="17"/>
        </w:rPr>
        <w:br w:type="textWrapping"/>
      </w:r>
      <w:r>
        <w:rPr>
          <w:rFonts w:ascii="Consolas" w:hAnsi="Consolas"/>
          <w:color w:val="1A1A1A"/>
          <w:sz w:val="17"/>
        </w:rPr>
        <w:t>LEFT JOIN src.HealthBoard hb ON hb.HBCode = s.HBCode;</w:t>
      </w:r>
      <w:r>
        <w:rPr>
          <w:rFonts w:ascii="Consolas" w:hAnsi="Consolas"/>
          <w:color w:val="1A1A1A"/>
          <w:sz w:val="17"/>
        </w:rPr>
        <w:br w:type="textWrapping"/>
      </w:r>
      <w:r>
        <w:rPr>
          <w:rFonts w:ascii="Consolas" w:hAnsi="Consolas"/>
          <w:color w:val="1A1A1A"/>
          <w:sz w:val="17"/>
        </w:rPr>
        <w:t>GO</w:t>
      </w:r>
      <w:r>
        <w:rPr>
          <w:rFonts w:ascii="Consolas" w:hAnsi="Consolas"/>
          <w:color w:val="1A1A1A"/>
          <w:sz w:val="17"/>
        </w:rPr>
        <w:br w:type="textWrapping"/>
      </w:r>
      <w:r>
        <w:rPr>
          <w:rFonts w:ascii="Consolas" w:hAnsi="Consolas"/>
          <w:color w:val="1A1A1A"/>
          <w:sz w:val="17"/>
        </w:rPr>
        <w:br w:type="textWrapping"/>
      </w:r>
      <w:r>
        <w:rPr>
          <w:rFonts w:ascii="Consolas" w:hAnsi="Consolas"/>
          <w:color w:val="1A1A1A"/>
          <w:sz w:val="17"/>
        </w:rPr>
        <w:t>INSERT INTO dbo.group4_dim_department_type (DepartmentType,DepartmentDesc)</w:t>
      </w:r>
      <w:r>
        <w:rPr>
          <w:rFonts w:ascii="Consolas" w:hAnsi="Consolas"/>
          <w:color w:val="1A1A1A"/>
          <w:sz w:val="17"/>
        </w:rPr>
        <w:br w:type="textWrapping"/>
      </w:r>
      <w:r>
        <w:rPr>
          <w:rFonts w:ascii="Consolas" w:hAnsi="Consolas"/>
          <w:color w:val="1A1A1A"/>
          <w:sz w:val="17"/>
        </w:rPr>
        <w:t>SELECT DISTINCT a.DepartmentType,</w:t>
      </w:r>
      <w:r>
        <w:rPr>
          <w:rFonts w:ascii="Consolas" w:hAnsi="Consolas"/>
          <w:color w:val="1A1A1A"/>
          <w:sz w:val="17"/>
        </w:rPr>
        <w:br w:type="textWrapping"/>
      </w:r>
      <w:r>
        <w:rPr>
          <w:rFonts w:ascii="Consolas" w:hAnsi="Consolas"/>
          <w:color w:val="1A1A1A"/>
          <w:sz w:val="17"/>
        </w:rPr>
        <w:t xml:space="preserve">       CASE a.DepartmentType</w:t>
      </w:r>
      <w:r>
        <w:rPr>
          <w:rFonts w:ascii="Consolas" w:hAnsi="Consolas"/>
          <w:color w:val="1A1A1A"/>
          <w:sz w:val="17"/>
        </w:rPr>
        <w:br w:type="textWrapping"/>
      </w:r>
      <w:r>
        <w:rPr>
          <w:rFonts w:ascii="Consolas" w:hAnsi="Consolas"/>
          <w:color w:val="1A1A1A"/>
          <w:sz w:val="17"/>
        </w:rPr>
        <w:t xml:space="preserve">            WHEN 'Type 1' THEN 'Emergency Department (consultant-led, major)'</w:t>
      </w:r>
      <w:r>
        <w:rPr>
          <w:rFonts w:ascii="Consolas" w:hAnsi="Consolas"/>
          <w:color w:val="1A1A1A"/>
          <w:sz w:val="17"/>
        </w:rPr>
        <w:br w:type="textWrapping"/>
      </w:r>
      <w:r>
        <w:rPr>
          <w:rFonts w:ascii="Consolas" w:hAnsi="Consolas"/>
          <w:color w:val="1A1A1A"/>
          <w:sz w:val="17"/>
        </w:rPr>
        <w:t xml:space="preserve">            WHEN 'Type 2' THEN 'Single specialty A&amp;E'</w:t>
      </w:r>
      <w:r>
        <w:rPr>
          <w:rFonts w:ascii="Consolas" w:hAnsi="Consolas"/>
          <w:color w:val="1A1A1A"/>
          <w:sz w:val="17"/>
        </w:rPr>
        <w:br w:type="textWrapping"/>
      </w:r>
      <w:r>
        <w:rPr>
          <w:rFonts w:ascii="Consolas" w:hAnsi="Consolas"/>
          <w:color w:val="1A1A1A"/>
          <w:sz w:val="17"/>
        </w:rPr>
        <w:t xml:space="preserve">            WHEN 'Type 3' THEN 'Minor Injury Unit / Other A&amp;E service'</w:t>
      </w:r>
      <w:r>
        <w:rPr>
          <w:rFonts w:ascii="Consolas" w:hAnsi="Consolas"/>
          <w:color w:val="1A1A1A"/>
          <w:sz w:val="17"/>
        </w:rPr>
        <w:br w:type="textWrapping"/>
      </w:r>
      <w:r>
        <w:rPr>
          <w:rFonts w:ascii="Consolas" w:hAnsi="Consolas"/>
          <w:color w:val="1A1A1A"/>
          <w:sz w:val="17"/>
        </w:rPr>
        <w:t xml:space="preserve">            ELSE 'Other' END</w:t>
      </w:r>
      <w:r>
        <w:rPr>
          <w:rFonts w:ascii="Consolas" w:hAnsi="Consolas"/>
          <w:color w:val="1A1A1A"/>
          <w:sz w:val="17"/>
        </w:rPr>
        <w:br w:type="textWrapping"/>
      </w:r>
      <w:r>
        <w:rPr>
          <w:rFonts w:ascii="Consolas" w:hAnsi="Consolas"/>
          <w:color w:val="1A1A1A"/>
          <w:sz w:val="17"/>
        </w:rPr>
        <w:t>FROM src.AEActivity a;</w:t>
      </w:r>
      <w:r>
        <w:rPr>
          <w:rFonts w:ascii="Consolas" w:hAnsi="Consolas"/>
          <w:color w:val="1A1A1A"/>
          <w:sz w:val="17"/>
        </w:rPr>
        <w:br w:type="textWrapping"/>
      </w:r>
      <w:r>
        <w:rPr>
          <w:rFonts w:ascii="Consolas" w:hAnsi="Consolas"/>
          <w:color w:val="1A1A1A"/>
          <w:sz w:val="17"/>
        </w:rPr>
        <w:t>GO</w:t>
      </w:r>
      <w:r>
        <w:rPr>
          <w:rFonts w:ascii="Consolas" w:hAnsi="Consolas"/>
          <w:color w:val="1A1A1A"/>
          <w:sz w:val="17"/>
        </w:rPr>
        <w:br w:type="textWrapping"/>
      </w:r>
      <w:r>
        <w:rPr>
          <w:rFonts w:ascii="Consolas" w:hAnsi="Consolas"/>
          <w:color w:val="1A1A1A"/>
          <w:sz w:val="17"/>
        </w:rPr>
        <w:br w:type="textWrapping"/>
      </w:r>
      <w:r>
        <w:rPr>
          <w:rFonts w:ascii="Consolas" w:hAnsi="Consolas"/>
          <w:color w:val="1A1A1A"/>
          <w:sz w:val="17"/>
        </w:rPr>
        <w:t>INSERT INTO dbo.group4_dim_attendance_category (AttendanceCategory,CategoryDesc)</w:t>
      </w:r>
      <w:r>
        <w:rPr>
          <w:rFonts w:ascii="Consolas" w:hAnsi="Consolas"/>
          <w:color w:val="1A1A1A"/>
          <w:sz w:val="17"/>
        </w:rPr>
        <w:br w:type="textWrapping"/>
      </w:r>
      <w:r>
        <w:rPr>
          <w:rFonts w:ascii="Consolas" w:hAnsi="Consolas"/>
          <w:color w:val="1A1A1A"/>
          <w:sz w:val="17"/>
        </w:rPr>
        <w:t>SELECT DISTINCT a.AttendanceCategory,</w:t>
      </w:r>
      <w:r>
        <w:rPr>
          <w:rFonts w:ascii="Consolas" w:hAnsi="Consolas"/>
          <w:color w:val="1A1A1A"/>
          <w:sz w:val="17"/>
        </w:rPr>
        <w:br w:type="textWrapping"/>
      </w:r>
      <w:r>
        <w:rPr>
          <w:rFonts w:ascii="Consolas" w:hAnsi="Consolas"/>
          <w:color w:val="1A1A1A"/>
          <w:sz w:val="17"/>
        </w:rPr>
        <w:t xml:space="preserve">       CASE a.AttendanceCategory</w:t>
      </w:r>
      <w:r>
        <w:rPr>
          <w:rFonts w:ascii="Consolas" w:hAnsi="Consolas"/>
          <w:color w:val="1A1A1A"/>
          <w:sz w:val="17"/>
        </w:rPr>
        <w:br w:type="textWrapping"/>
      </w:r>
      <w:r>
        <w:rPr>
          <w:rFonts w:ascii="Consolas" w:hAnsi="Consolas"/>
          <w:color w:val="1A1A1A"/>
          <w:sz w:val="17"/>
        </w:rPr>
        <w:t xml:space="preserve">            WHEN 'All'         THEN 'All attendances (planned + unplanned)'</w:t>
      </w:r>
      <w:r>
        <w:rPr>
          <w:rFonts w:ascii="Consolas" w:hAnsi="Consolas"/>
          <w:color w:val="1A1A1A"/>
          <w:sz w:val="17"/>
        </w:rPr>
        <w:br w:type="textWrapping"/>
      </w:r>
      <w:r>
        <w:rPr>
          <w:rFonts w:ascii="Consolas" w:hAnsi="Consolas"/>
          <w:color w:val="1A1A1A"/>
          <w:sz w:val="17"/>
        </w:rPr>
        <w:t xml:space="preserve">            WHEN 'Unplanned'   THEN 'Unplanned / emergency attendances'</w:t>
      </w:r>
      <w:r>
        <w:rPr>
          <w:rFonts w:ascii="Consolas" w:hAnsi="Consolas"/>
          <w:color w:val="1A1A1A"/>
          <w:sz w:val="17"/>
        </w:rPr>
        <w:br w:type="textWrapping"/>
      </w:r>
      <w:r>
        <w:rPr>
          <w:rFonts w:ascii="Consolas" w:hAnsi="Consolas"/>
          <w:color w:val="1A1A1A"/>
          <w:sz w:val="17"/>
        </w:rPr>
        <w:t xml:space="preserve">            WHEN 'New planned' THEN 'New planned return attendances'</w:t>
      </w:r>
      <w:r>
        <w:rPr>
          <w:rFonts w:ascii="Consolas" w:hAnsi="Consolas"/>
          <w:color w:val="1A1A1A"/>
          <w:sz w:val="17"/>
        </w:rPr>
        <w:br w:type="textWrapping"/>
      </w:r>
      <w:r>
        <w:rPr>
          <w:rFonts w:ascii="Consolas" w:hAnsi="Consolas"/>
          <w:color w:val="1A1A1A"/>
          <w:sz w:val="17"/>
        </w:rPr>
        <w:t xml:space="preserve">            ELSE 'Other' END</w:t>
      </w:r>
      <w:r>
        <w:rPr>
          <w:rFonts w:ascii="Consolas" w:hAnsi="Consolas"/>
          <w:color w:val="1A1A1A"/>
          <w:sz w:val="17"/>
        </w:rPr>
        <w:br w:type="textWrapping"/>
      </w:r>
      <w:r>
        <w:rPr>
          <w:rFonts w:ascii="Consolas" w:hAnsi="Consolas"/>
          <w:color w:val="1A1A1A"/>
          <w:sz w:val="17"/>
        </w:rPr>
        <w:t>FROM src.AEActivity a;</w:t>
      </w:r>
      <w:r>
        <w:rPr>
          <w:rFonts w:ascii="Consolas" w:hAnsi="Consolas"/>
          <w:color w:val="1A1A1A"/>
          <w:sz w:val="17"/>
        </w:rPr>
        <w:br w:type="textWrapping"/>
      </w:r>
      <w:r>
        <w:rPr>
          <w:rFonts w:ascii="Consolas" w:hAnsi="Consolas"/>
          <w:color w:val="1A1A1A"/>
          <w:sz w:val="17"/>
        </w:rPr>
        <w:t>GO</w:t>
      </w:r>
      <w:r>
        <w:rPr>
          <w:rFonts w:ascii="Consolas" w:hAnsi="Consolas"/>
          <w:color w:val="1A1A1A"/>
          <w:sz w:val="17"/>
        </w:rPr>
        <w:br w:type="textWrapping"/>
      </w:r>
      <w:r>
        <w:rPr>
          <w:rFonts w:ascii="Consolas" w:hAnsi="Consolas"/>
          <w:color w:val="1A1A1A"/>
          <w:sz w:val="17"/>
        </w:rPr>
        <w:br w:type="textWrapping"/>
      </w:r>
      <w:r>
        <w:rPr>
          <w:rFonts w:ascii="Consolas" w:hAnsi="Consolas"/>
          <w:color w:val="1A1A1A"/>
          <w:sz w:val="17"/>
        </w:rPr>
        <w:t>INSERT INTO dbo.group4_fact_ae_attendance</w:t>
      </w:r>
      <w:r>
        <w:rPr>
          <w:rFonts w:ascii="Consolas" w:hAnsi="Consolas"/>
          <w:color w:val="1A1A1A"/>
          <w:sz w:val="17"/>
        </w:rPr>
        <w:br w:type="textWrapping"/>
      </w:r>
      <w:r>
        <w:rPr>
          <w:rFonts w:ascii="Consolas" w:hAnsi="Consolas"/>
          <w:color w:val="1A1A1A"/>
          <w:sz w:val="17"/>
        </w:rPr>
        <w:t xml:space="preserve">    (DateKey,HospitalKey,DepartmentTypeKey,AttendanceCategoryKey,</w:t>
      </w:r>
      <w:r>
        <w:rPr>
          <w:rFonts w:ascii="Consolas" w:hAnsi="Consolas"/>
          <w:color w:val="1A1A1A"/>
          <w:sz w:val="17"/>
        </w:rPr>
        <w:br w:type="textWrapping"/>
      </w:r>
      <w:r>
        <w:rPr>
          <w:rFonts w:ascii="Consolas" w:hAnsi="Consolas"/>
          <w:color w:val="1A1A1A"/>
          <w:sz w:val="17"/>
        </w:rPr>
        <w:t xml:space="preserve">     AttendancesAll,Within4Hours,Over4Hours,Over8Hours,Over12Hours,PctWithin4Hours)</w:t>
      </w:r>
      <w:r>
        <w:rPr>
          <w:rFonts w:ascii="Consolas" w:hAnsi="Consolas"/>
          <w:color w:val="1A1A1A"/>
          <w:sz w:val="17"/>
        </w:rPr>
        <w:br w:type="textWrapping"/>
      </w:r>
      <w:r>
        <w:rPr>
          <w:rFonts w:ascii="Consolas" w:hAnsi="Consolas"/>
          <w:color w:val="1A1A1A"/>
          <w:sz w:val="17"/>
        </w:rPr>
        <w:t>SELECT  d.DateKey, h.HospitalKey, dt.DepartmentTypeKey, ac.AttendanceCategoryKey,</w:t>
      </w:r>
      <w:r>
        <w:rPr>
          <w:rFonts w:ascii="Consolas" w:hAnsi="Consolas"/>
          <w:color w:val="1A1A1A"/>
          <w:sz w:val="17"/>
        </w:rPr>
        <w:br w:type="textWrapping"/>
      </w:r>
      <w:r>
        <w:rPr>
          <w:rFonts w:ascii="Consolas" w:hAnsi="Consolas"/>
          <w:color w:val="1A1A1A"/>
          <w:sz w:val="17"/>
        </w:rPr>
        <w:t xml:space="preserve">        GREATEST(COALESCE(a.NumberOfAttendancesAll,0),</w:t>
      </w:r>
      <w:r>
        <w:rPr>
          <w:rFonts w:ascii="Consolas" w:hAnsi="Consolas"/>
          <w:color w:val="1A1A1A"/>
          <w:sz w:val="17"/>
        </w:rPr>
        <w:br w:type="textWrapping"/>
      </w:r>
      <w:r>
        <w:rPr>
          <w:rFonts w:ascii="Consolas" w:hAnsi="Consolas"/>
          <w:color w:val="1A1A1A"/>
          <w:sz w:val="17"/>
        </w:rPr>
        <w:t xml:space="preserve">                 GREATEST(0,COALESCE(a.NumberWithin4HoursAll,0))</w:t>
      </w:r>
      <w:r>
        <w:rPr>
          <w:rFonts w:ascii="Consolas" w:hAnsi="Consolas"/>
          <w:color w:val="1A1A1A"/>
          <w:sz w:val="17"/>
        </w:rPr>
        <w:br w:type="textWrapping"/>
      </w:r>
      <w:r>
        <w:rPr>
          <w:rFonts w:ascii="Consolas" w:hAnsi="Consolas"/>
          <w:color w:val="1A1A1A"/>
          <w:sz w:val="17"/>
        </w:rPr>
        <w:t xml:space="preserve">                 +GREATEST(0,COALESCE(a.NumberOver4HoursAll,0)))         AS AttendancesAll,</w:t>
      </w:r>
      <w:r>
        <w:rPr>
          <w:rFonts w:ascii="Consolas" w:hAnsi="Consolas"/>
          <w:color w:val="1A1A1A"/>
          <w:sz w:val="17"/>
        </w:rPr>
        <w:br w:type="textWrapping"/>
      </w:r>
      <w:r>
        <w:rPr>
          <w:rFonts w:ascii="Consolas" w:hAnsi="Consolas"/>
          <w:color w:val="1A1A1A"/>
          <w:sz w:val="17"/>
        </w:rPr>
        <w:t xml:space="preserve">        GREATEST(0,COALESCE(a.NumberWithin4HoursAll,0))                  AS Within4Hours,</w:t>
      </w:r>
      <w:r>
        <w:rPr>
          <w:rFonts w:ascii="Consolas" w:hAnsi="Consolas"/>
          <w:color w:val="1A1A1A"/>
          <w:sz w:val="17"/>
        </w:rPr>
        <w:br w:type="textWrapping"/>
      </w:r>
      <w:r>
        <w:rPr>
          <w:rFonts w:ascii="Consolas" w:hAnsi="Consolas"/>
          <w:color w:val="1A1A1A"/>
          <w:sz w:val="17"/>
        </w:rPr>
        <w:t xml:space="preserve">        GREATEST(0,COALESCE(a.NumberOver4HoursAll,0))                    AS Over4Hours,</w:t>
      </w:r>
      <w:r>
        <w:rPr>
          <w:rFonts w:ascii="Consolas" w:hAnsi="Consolas"/>
          <w:color w:val="1A1A1A"/>
          <w:sz w:val="17"/>
        </w:rPr>
        <w:br w:type="textWrapping"/>
      </w:r>
      <w:r>
        <w:rPr>
          <w:rFonts w:ascii="Consolas" w:hAnsi="Consolas"/>
          <w:color w:val="1A1A1A"/>
          <w:sz w:val="17"/>
        </w:rPr>
        <w:t xml:space="preserve">        GREATEST(0,COALESCE(a.NumberOver8HoursEpisode,0))               AS Over8Hours,</w:t>
      </w:r>
      <w:r>
        <w:rPr>
          <w:rFonts w:ascii="Consolas" w:hAnsi="Consolas"/>
          <w:color w:val="1A1A1A"/>
          <w:sz w:val="17"/>
        </w:rPr>
        <w:br w:type="textWrapping"/>
      </w:r>
      <w:r>
        <w:rPr>
          <w:rFonts w:ascii="Consolas" w:hAnsi="Consolas"/>
          <w:color w:val="1A1A1A"/>
          <w:sz w:val="17"/>
        </w:rPr>
        <w:t xml:space="preserve">        GREATEST(0,COALESCE(a.NumberOver12HoursEpisode,0))             AS Over12Hours,</w:t>
      </w:r>
      <w:r>
        <w:rPr>
          <w:rFonts w:ascii="Consolas" w:hAnsi="Consolas"/>
          <w:color w:val="1A1A1A"/>
          <w:sz w:val="17"/>
        </w:rPr>
        <w:br w:type="textWrapping"/>
      </w:r>
      <w:r>
        <w:rPr>
          <w:rFonts w:ascii="Consolas" w:hAnsi="Consolas"/>
          <w:color w:val="1A1A1A"/>
          <w:sz w:val="17"/>
        </w:rPr>
        <w:t xml:space="preserve">        LEAST(100.0, GREATEST(0.0, COALESCE(a.PercentageWithin4HoursAll,</w:t>
      </w:r>
      <w:r>
        <w:rPr>
          <w:rFonts w:ascii="Consolas" w:hAnsi="Consolas"/>
          <w:color w:val="1A1A1A"/>
          <w:sz w:val="17"/>
        </w:rPr>
        <w:br w:type="textWrapping"/>
      </w:r>
      <w:r>
        <w:rPr>
          <w:rFonts w:ascii="Consolas" w:hAnsi="Consolas"/>
          <w:color w:val="1A1A1A"/>
          <w:sz w:val="17"/>
        </w:rPr>
        <w:t xml:space="preserve">            CASE WHEN COALESCE(a.NumberOfAttendancesAll,0) &gt; 0</w:t>
      </w:r>
      <w:r>
        <w:rPr>
          <w:rFonts w:ascii="Consolas" w:hAnsi="Consolas"/>
          <w:color w:val="1A1A1A"/>
          <w:sz w:val="17"/>
        </w:rPr>
        <w:br w:type="textWrapping"/>
      </w:r>
      <w:r>
        <w:rPr>
          <w:rFonts w:ascii="Consolas" w:hAnsi="Consolas"/>
          <w:color w:val="1A1A1A"/>
          <w:sz w:val="17"/>
        </w:rPr>
        <w:t xml:space="preserve">                 THEN 100.0*COALESCE(a.NumberWithin4HoursAll,0)/a.NumberOfAttendancesAll</w:t>
      </w:r>
      <w:r>
        <w:rPr>
          <w:rFonts w:ascii="Consolas" w:hAnsi="Consolas"/>
          <w:color w:val="1A1A1A"/>
          <w:sz w:val="17"/>
        </w:rPr>
        <w:br w:type="textWrapping"/>
      </w:r>
      <w:r>
        <w:rPr>
          <w:rFonts w:ascii="Consolas" w:hAnsi="Consolas"/>
          <w:color w:val="1A1A1A"/>
          <w:sz w:val="17"/>
        </w:rPr>
        <w:t xml:space="preserve">                 ELSE 0 END))) AS PctWithin4Hours</w:t>
      </w:r>
      <w:r>
        <w:rPr>
          <w:rFonts w:ascii="Consolas" w:hAnsi="Consolas"/>
          <w:color w:val="1A1A1A"/>
          <w:sz w:val="17"/>
        </w:rPr>
        <w:br w:type="textWrapping"/>
      </w:r>
      <w:r>
        <w:rPr>
          <w:rFonts w:ascii="Consolas" w:hAnsi="Consolas"/>
          <w:color w:val="1A1A1A"/>
          <w:sz w:val="17"/>
        </w:rPr>
        <w:t>FROM    src.AEActivity a</w:t>
      </w:r>
      <w:r>
        <w:rPr>
          <w:rFonts w:ascii="Consolas" w:hAnsi="Consolas"/>
          <w:color w:val="1A1A1A"/>
          <w:sz w:val="17"/>
        </w:rPr>
        <w:br w:type="textWrapping"/>
      </w:r>
      <w:r>
        <w:rPr>
          <w:rFonts w:ascii="Consolas" w:hAnsi="Consolas"/>
          <w:color w:val="1A1A1A"/>
          <w:sz w:val="17"/>
        </w:rPr>
        <w:t>JOIN    dbo.group4_dim_date d                 ON d.MonthCode = a.MonthCode</w:t>
      </w:r>
      <w:r>
        <w:rPr>
          <w:rFonts w:ascii="Consolas" w:hAnsi="Consolas"/>
          <w:color w:val="1A1A1A"/>
          <w:sz w:val="17"/>
        </w:rPr>
        <w:br w:type="textWrapping"/>
      </w:r>
      <w:r>
        <w:rPr>
          <w:rFonts w:ascii="Consolas" w:hAnsi="Consolas"/>
          <w:color w:val="1A1A1A"/>
          <w:sz w:val="17"/>
        </w:rPr>
        <w:t>JOIN    dbo.group4_dim_hospital h             ON h.TreatmentLocationCode = a.TreatmentLocation</w:t>
      </w:r>
      <w:r>
        <w:rPr>
          <w:rFonts w:ascii="Consolas" w:hAnsi="Consolas"/>
          <w:color w:val="1A1A1A"/>
          <w:sz w:val="17"/>
        </w:rPr>
        <w:br w:type="textWrapping"/>
      </w:r>
      <w:r>
        <w:rPr>
          <w:rFonts w:ascii="Consolas" w:hAnsi="Consolas"/>
          <w:color w:val="1A1A1A"/>
          <w:sz w:val="17"/>
        </w:rPr>
        <w:t>JOIN    dbo.group4_dim_department_type dt     ON dt.DepartmentType = a.DepartmentType</w:t>
      </w:r>
      <w:r>
        <w:rPr>
          <w:rFonts w:ascii="Consolas" w:hAnsi="Consolas"/>
          <w:color w:val="1A1A1A"/>
          <w:sz w:val="17"/>
        </w:rPr>
        <w:br w:type="textWrapping"/>
      </w:r>
      <w:r>
        <w:rPr>
          <w:rFonts w:ascii="Consolas" w:hAnsi="Consolas"/>
          <w:color w:val="1A1A1A"/>
          <w:sz w:val="17"/>
        </w:rPr>
        <w:t>JOIN    dbo.group4_dim_attendance_category ac ON ac.AttendanceCategory = a.AttendanceCategory;</w:t>
      </w:r>
      <w:r>
        <w:rPr>
          <w:rFonts w:ascii="Consolas" w:hAnsi="Consolas"/>
          <w:color w:val="1A1A1A"/>
          <w:sz w:val="17"/>
        </w:rPr>
        <w:br w:type="textWrapping"/>
      </w:r>
      <w:r>
        <w:rPr>
          <w:rFonts w:ascii="Consolas" w:hAnsi="Consolas"/>
          <w:color w:val="1A1A1A"/>
          <w:sz w:val="17"/>
        </w:rPr>
        <w:t>GO</w:t>
      </w:r>
      <w:r>
        <w:rPr>
          <w:rFonts w:ascii="Consolas" w:hAnsi="Consolas"/>
          <w:color w:val="1A1A1A"/>
          <w:sz w:val="17"/>
        </w:rPr>
        <w:br w:type="textWrapping"/>
      </w:r>
    </w:p>
    <w:p w14:paraId="5928FDA5">
      <w:pPr>
        <w:pStyle w:val="3"/>
      </w:pPr>
      <w:r>
        <w:t>A.4 Row counts (04_rowcounts.sql)</w:t>
      </w:r>
    </w:p>
    <w:p w14:paraId="0653EABD">
      <w:pPr>
        <w:shd w:val="clear" w:fill="F2F2F2"/>
        <w:spacing w:before="40" w:after="160"/>
      </w:pPr>
      <w:r>
        <w:rPr>
          <w:rFonts w:ascii="Consolas" w:hAnsi="Consolas"/>
          <w:color w:val="1A1A1A"/>
          <w:sz w:val="17"/>
        </w:rPr>
        <w:t>USE Group4_DW;</w:t>
      </w:r>
      <w:r>
        <w:rPr>
          <w:rFonts w:ascii="Consolas" w:hAnsi="Consolas"/>
          <w:color w:val="1A1A1A"/>
          <w:sz w:val="17"/>
        </w:rPr>
        <w:br w:type="textWrapping"/>
      </w:r>
      <w:r>
        <w:rPr>
          <w:rFonts w:ascii="Consolas" w:hAnsi="Consolas"/>
          <w:color w:val="1A1A1A"/>
          <w:sz w:val="17"/>
        </w:rPr>
        <w:t>GO</w:t>
      </w:r>
      <w:r>
        <w:rPr>
          <w:rFonts w:ascii="Consolas" w:hAnsi="Consolas"/>
          <w:color w:val="1A1A1A"/>
          <w:sz w:val="17"/>
        </w:rPr>
        <w:br w:type="textWrapping"/>
      </w:r>
      <w:r>
        <w:rPr>
          <w:rFonts w:ascii="Consolas" w:hAnsi="Consolas"/>
          <w:color w:val="1A1A1A"/>
          <w:sz w:val="17"/>
        </w:rPr>
        <w:t>SELECT 'group4_dim_date'                AS TableName, COUNT(*) AS RowCountLoaded FROM dbo.group4_dim_date</w:t>
      </w:r>
      <w:r>
        <w:rPr>
          <w:rFonts w:ascii="Consolas" w:hAnsi="Consolas"/>
          <w:color w:val="1A1A1A"/>
          <w:sz w:val="17"/>
        </w:rPr>
        <w:br w:type="textWrapping"/>
      </w:r>
      <w:r>
        <w:rPr>
          <w:rFonts w:ascii="Consolas" w:hAnsi="Consolas"/>
          <w:color w:val="1A1A1A"/>
          <w:sz w:val="17"/>
        </w:rPr>
        <w:t>UNION ALL SELECT 'group4_dim_hospital',             COUNT(*) FROM dbo.group4_dim_hospital</w:t>
      </w:r>
      <w:r>
        <w:rPr>
          <w:rFonts w:ascii="Consolas" w:hAnsi="Consolas"/>
          <w:color w:val="1A1A1A"/>
          <w:sz w:val="17"/>
        </w:rPr>
        <w:br w:type="textWrapping"/>
      </w:r>
      <w:r>
        <w:rPr>
          <w:rFonts w:ascii="Consolas" w:hAnsi="Consolas"/>
          <w:color w:val="1A1A1A"/>
          <w:sz w:val="17"/>
        </w:rPr>
        <w:t>UNION ALL SELECT 'group4_dim_department_type',      COUNT(*) FROM dbo.group4_dim_department_type</w:t>
      </w:r>
      <w:r>
        <w:rPr>
          <w:rFonts w:ascii="Consolas" w:hAnsi="Consolas"/>
          <w:color w:val="1A1A1A"/>
          <w:sz w:val="17"/>
        </w:rPr>
        <w:br w:type="textWrapping"/>
      </w:r>
      <w:r>
        <w:rPr>
          <w:rFonts w:ascii="Consolas" w:hAnsi="Consolas"/>
          <w:color w:val="1A1A1A"/>
          <w:sz w:val="17"/>
        </w:rPr>
        <w:t>UNION ALL SELECT 'group4_dim_attendance_category',  COUNT(*) FROM dbo.group4_dim_attendance_category</w:t>
      </w:r>
      <w:r>
        <w:rPr>
          <w:rFonts w:ascii="Consolas" w:hAnsi="Consolas"/>
          <w:color w:val="1A1A1A"/>
          <w:sz w:val="17"/>
        </w:rPr>
        <w:br w:type="textWrapping"/>
      </w:r>
      <w:r>
        <w:rPr>
          <w:rFonts w:ascii="Consolas" w:hAnsi="Consolas"/>
          <w:color w:val="1A1A1A"/>
          <w:sz w:val="17"/>
        </w:rPr>
        <w:t>UNION ALL SELECT 'group4_fact_ae_attendance',       COUNT(*) FROM dbo.group4_fact_ae_attendance</w:t>
      </w:r>
      <w:r>
        <w:rPr>
          <w:rFonts w:ascii="Consolas" w:hAnsi="Consolas"/>
          <w:color w:val="1A1A1A"/>
          <w:sz w:val="17"/>
        </w:rPr>
        <w:br w:type="textWrapping"/>
      </w:r>
      <w:r>
        <w:rPr>
          <w:rFonts w:ascii="Consolas" w:hAnsi="Consolas"/>
          <w:color w:val="1A1A1A"/>
          <w:sz w:val="17"/>
        </w:rPr>
        <w:t>ORDER BY TableName;</w:t>
      </w:r>
      <w:r>
        <w:rPr>
          <w:rFonts w:ascii="Consolas" w:hAnsi="Consolas"/>
          <w:color w:val="1A1A1A"/>
          <w:sz w:val="17"/>
        </w:rPr>
        <w:br w:type="textWrapping"/>
      </w:r>
      <w:r>
        <w:rPr>
          <w:rFonts w:ascii="Consolas" w:hAnsi="Consolas"/>
          <w:color w:val="1A1A1A"/>
          <w:sz w:val="17"/>
        </w:rPr>
        <w:t>GO</w:t>
      </w:r>
      <w:r>
        <w:rPr>
          <w:rFonts w:ascii="Consolas" w:hAnsi="Consolas"/>
          <w:color w:val="1A1A1A"/>
          <w:sz w:val="17"/>
        </w:rPr>
        <w:br w:type="textWrapping"/>
      </w:r>
    </w:p>
    <w:p w14:paraId="79636FDD">
      <w:pPr>
        <w:pStyle w:val="3"/>
      </w:pPr>
      <w:r>
        <w:t>A.5 Analytical queries — data mart (05_analysis_datamart.sql)</w:t>
      </w:r>
    </w:p>
    <w:p w14:paraId="7C556483">
      <w:pPr>
        <w:shd w:val="clear" w:fill="F2F2F2"/>
        <w:spacing w:before="40" w:after="160"/>
      </w:pPr>
      <w:r>
        <w:rPr>
          <w:rFonts w:ascii="Consolas" w:hAnsi="Consolas"/>
          <w:color w:val="1A1A1A"/>
          <w:sz w:val="17"/>
        </w:rPr>
        <w:t>USE Group4_DW;</w:t>
      </w:r>
      <w:r>
        <w:rPr>
          <w:rFonts w:ascii="Consolas" w:hAnsi="Consolas"/>
          <w:color w:val="1A1A1A"/>
          <w:sz w:val="17"/>
        </w:rPr>
        <w:br w:type="textWrapping"/>
      </w:r>
      <w:r>
        <w:rPr>
          <w:rFonts w:ascii="Consolas" w:hAnsi="Consolas"/>
          <w:color w:val="1A1A1A"/>
          <w:sz w:val="17"/>
        </w:rPr>
        <w:t>GO</w:t>
      </w:r>
      <w:r>
        <w:rPr>
          <w:rFonts w:ascii="Consolas" w:hAnsi="Consolas"/>
          <w:color w:val="1A1A1A"/>
          <w:sz w:val="17"/>
        </w:rPr>
        <w:br w:type="textWrapping"/>
      </w:r>
      <w:r>
        <w:rPr>
          <w:rFonts w:ascii="Consolas" w:hAnsi="Consolas"/>
          <w:color w:val="1A1A1A"/>
          <w:sz w:val="17"/>
        </w:rPr>
        <w:br w:type="textWrapping"/>
      </w:r>
      <w:r>
        <w:rPr>
          <w:rFonts w:ascii="Consolas" w:hAnsi="Consolas"/>
          <w:color w:val="1A1A1A"/>
          <w:sz w:val="17"/>
        </w:rPr>
        <w:t>SELECT  d.FinancialYear,</w:t>
      </w:r>
      <w:r>
        <w:rPr>
          <w:rFonts w:ascii="Consolas" w:hAnsi="Consolas"/>
          <w:color w:val="1A1A1A"/>
          <w:sz w:val="17"/>
        </w:rPr>
        <w:br w:type="textWrapping"/>
      </w:r>
      <w:r>
        <w:rPr>
          <w:rFonts w:ascii="Consolas" w:hAnsi="Consolas"/>
          <w:color w:val="1A1A1A"/>
          <w:sz w:val="17"/>
        </w:rPr>
        <w:t xml:space="preserve">        SUM(f.AttendancesAll)                                            AS TotalAttendances,</w:t>
      </w:r>
      <w:r>
        <w:rPr>
          <w:rFonts w:ascii="Consolas" w:hAnsi="Consolas"/>
          <w:color w:val="1A1A1A"/>
          <w:sz w:val="17"/>
        </w:rPr>
        <w:br w:type="textWrapping"/>
      </w:r>
      <w:r>
        <w:rPr>
          <w:rFonts w:ascii="Consolas" w:hAnsi="Consolas"/>
          <w:color w:val="1A1A1A"/>
          <w:sz w:val="17"/>
        </w:rPr>
        <w:t xml:space="preserve">        SUM(f.Within4Hours)                                              AS SeenWithin4Hrs,</w:t>
      </w:r>
      <w:r>
        <w:rPr>
          <w:rFonts w:ascii="Consolas" w:hAnsi="Consolas"/>
          <w:color w:val="1A1A1A"/>
          <w:sz w:val="17"/>
        </w:rPr>
        <w:br w:type="textWrapping"/>
      </w:r>
      <w:r>
        <w:rPr>
          <w:rFonts w:ascii="Consolas" w:hAnsi="Consolas"/>
          <w:color w:val="1A1A1A"/>
          <w:sz w:val="17"/>
        </w:rPr>
        <w:t xml:space="preserve">        CAST(100.0*SUM(f.Within4Hours)/NULLIF(SUM(f.AttendancesAll),0) AS DECIMAL(5,1)) AS Pct_Within_4Hrs</w:t>
      </w:r>
      <w:r>
        <w:rPr>
          <w:rFonts w:ascii="Consolas" w:hAnsi="Consolas"/>
          <w:color w:val="1A1A1A"/>
          <w:sz w:val="17"/>
        </w:rPr>
        <w:br w:type="textWrapping"/>
      </w:r>
      <w:r>
        <w:rPr>
          <w:rFonts w:ascii="Consolas" w:hAnsi="Consolas"/>
          <w:color w:val="1A1A1A"/>
          <w:sz w:val="17"/>
        </w:rPr>
        <w:t>FROM    dbo.group4_fact_ae_attendance f</w:t>
      </w:r>
      <w:r>
        <w:rPr>
          <w:rFonts w:ascii="Consolas" w:hAnsi="Consolas"/>
          <w:color w:val="1A1A1A"/>
          <w:sz w:val="17"/>
        </w:rPr>
        <w:br w:type="textWrapping"/>
      </w:r>
      <w:r>
        <w:rPr>
          <w:rFonts w:ascii="Consolas" w:hAnsi="Consolas"/>
          <w:color w:val="1A1A1A"/>
          <w:sz w:val="17"/>
        </w:rPr>
        <w:t>JOIN    dbo.group4_dim_date d  ON d.DateKey = f.DateKey</w:t>
      </w:r>
      <w:r>
        <w:rPr>
          <w:rFonts w:ascii="Consolas" w:hAnsi="Consolas"/>
          <w:color w:val="1A1A1A"/>
          <w:sz w:val="17"/>
        </w:rPr>
        <w:br w:type="textWrapping"/>
      </w:r>
      <w:r>
        <w:rPr>
          <w:rFonts w:ascii="Consolas" w:hAnsi="Consolas"/>
          <w:color w:val="1A1A1A"/>
          <w:sz w:val="17"/>
        </w:rPr>
        <w:t>JOIN    dbo.group4_dim_attendance_category ac ON ac.AttendanceCategoryKey = f.AttendanceCategoryKey</w:t>
      </w:r>
      <w:r>
        <w:rPr>
          <w:rFonts w:ascii="Consolas" w:hAnsi="Consolas"/>
          <w:color w:val="1A1A1A"/>
          <w:sz w:val="17"/>
        </w:rPr>
        <w:br w:type="textWrapping"/>
      </w:r>
      <w:r>
        <w:rPr>
          <w:rFonts w:ascii="Consolas" w:hAnsi="Consolas"/>
          <w:color w:val="1A1A1A"/>
          <w:sz w:val="17"/>
        </w:rPr>
        <w:t>WHERE   ac.AttendanceCategory = 'All'</w:t>
      </w:r>
      <w:r>
        <w:rPr>
          <w:rFonts w:ascii="Consolas" w:hAnsi="Consolas"/>
          <w:color w:val="1A1A1A"/>
          <w:sz w:val="17"/>
        </w:rPr>
        <w:br w:type="textWrapping"/>
      </w:r>
      <w:r>
        <w:rPr>
          <w:rFonts w:ascii="Consolas" w:hAnsi="Consolas"/>
          <w:color w:val="1A1A1A"/>
          <w:sz w:val="17"/>
        </w:rPr>
        <w:t>GROUP BY d.FinancialYear</w:t>
      </w:r>
      <w:r>
        <w:rPr>
          <w:rFonts w:ascii="Consolas" w:hAnsi="Consolas"/>
          <w:color w:val="1A1A1A"/>
          <w:sz w:val="17"/>
        </w:rPr>
        <w:br w:type="textWrapping"/>
      </w:r>
      <w:r>
        <w:rPr>
          <w:rFonts w:ascii="Consolas" w:hAnsi="Consolas"/>
          <w:color w:val="1A1A1A"/>
          <w:sz w:val="17"/>
        </w:rPr>
        <w:t>ORDER BY d.FinancialYear;</w:t>
      </w:r>
      <w:r>
        <w:rPr>
          <w:rFonts w:ascii="Consolas" w:hAnsi="Consolas"/>
          <w:color w:val="1A1A1A"/>
          <w:sz w:val="17"/>
        </w:rPr>
        <w:br w:type="textWrapping"/>
      </w:r>
      <w:r>
        <w:rPr>
          <w:rFonts w:ascii="Consolas" w:hAnsi="Consolas"/>
          <w:color w:val="1A1A1A"/>
          <w:sz w:val="17"/>
        </w:rPr>
        <w:t>GO</w:t>
      </w:r>
      <w:r>
        <w:rPr>
          <w:rFonts w:ascii="Consolas" w:hAnsi="Consolas"/>
          <w:color w:val="1A1A1A"/>
          <w:sz w:val="17"/>
        </w:rPr>
        <w:br w:type="textWrapping"/>
      </w:r>
      <w:r>
        <w:rPr>
          <w:rFonts w:ascii="Consolas" w:hAnsi="Consolas"/>
          <w:color w:val="1A1A1A"/>
          <w:sz w:val="17"/>
        </w:rPr>
        <w:br w:type="textWrapping"/>
      </w:r>
      <w:r>
        <w:rPr>
          <w:rFonts w:ascii="Consolas" w:hAnsi="Consolas"/>
          <w:color w:val="1A1A1A"/>
          <w:sz w:val="17"/>
        </w:rPr>
        <w:br w:type="textWrapping"/>
      </w:r>
      <w:r>
        <w:rPr>
          <w:rFonts w:ascii="Consolas" w:hAnsi="Consolas"/>
          <w:color w:val="1A1A1A"/>
          <w:sz w:val="17"/>
        </w:rPr>
        <w:t xml:space="preserve">        h.SiteName, h.HBName,</w:t>
      </w:r>
      <w:r>
        <w:rPr>
          <w:rFonts w:ascii="Consolas" w:hAnsi="Consolas"/>
          <w:color w:val="1A1A1A"/>
          <w:sz w:val="17"/>
        </w:rPr>
        <w:br w:type="textWrapping"/>
      </w:r>
      <w:r>
        <w:rPr>
          <w:rFonts w:ascii="Consolas" w:hAnsi="Consolas"/>
          <w:color w:val="1A1A1A"/>
          <w:sz w:val="17"/>
        </w:rPr>
        <w:t xml:space="preserve">        SUM(f.AttendancesAll) AS TotalAttendances</w:t>
      </w:r>
      <w:r>
        <w:rPr>
          <w:rFonts w:ascii="Consolas" w:hAnsi="Consolas"/>
          <w:color w:val="1A1A1A"/>
          <w:sz w:val="17"/>
        </w:rPr>
        <w:br w:type="textWrapping"/>
      </w:r>
      <w:r>
        <w:rPr>
          <w:rFonts w:ascii="Consolas" w:hAnsi="Consolas"/>
          <w:color w:val="1A1A1A"/>
          <w:sz w:val="17"/>
        </w:rPr>
        <w:t>FROM    dbo.group4_fact_ae_attendance f</w:t>
      </w:r>
      <w:r>
        <w:rPr>
          <w:rFonts w:ascii="Consolas" w:hAnsi="Consolas"/>
          <w:color w:val="1A1A1A"/>
          <w:sz w:val="17"/>
        </w:rPr>
        <w:br w:type="textWrapping"/>
      </w:r>
      <w:r>
        <w:rPr>
          <w:rFonts w:ascii="Consolas" w:hAnsi="Consolas"/>
          <w:color w:val="1A1A1A"/>
          <w:sz w:val="17"/>
        </w:rPr>
        <w:t>JOIN    dbo.group4_dim_hospital h ON h.HospitalKey = f.HospitalKey</w:t>
      </w:r>
      <w:r>
        <w:rPr>
          <w:rFonts w:ascii="Consolas" w:hAnsi="Consolas"/>
          <w:color w:val="1A1A1A"/>
          <w:sz w:val="17"/>
        </w:rPr>
        <w:br w:type="textWrapping"/>
      </w:r>
      <w:r>
        <w:rPr>
          <w:rFonts w:ascii="Consolas" w:hAnsi="Consolas"/>
          <w:color w:val="1A1A1A"/>
          <w:sz w:val="17"/>
        </w:rPr>
        <w:t>JOIN    dbo.group4_dim_attendance_category ac ON ac.AttendanceCategoryKey = f.AttendanceCategoryKey</w:t>
      </w:r>
      <w:r>
        <w:rPr>
          <w:rFonts w:ascii="Consolas" w:hAnsi="Consolas"/>
          <w:color w:val="1A1A1A"/>
          <w:sz w:val="17"/>
        </w:rPr>
        <w:br w:type="textWrapping"/>
      </w:r>
      <w:r>
        <w:rPr>
          <w:rFonts w:ascii="Consolas" w:hAnsi="Consolas"/>
          <w:color w:val="1A1A1A"/>
          <w:sz w:val="17"/>
        </w:rPr>
        <w:t>WHERE   ac.AttendanceCategory = 'All'</w:t>
      </w:r>
      <w:r>
        <w:rPr>
          <w:rFonts w:ascii="Consolas" w:hAnsi="Consolas"/>
          <w:color w:val="1A1A1A"/>
          <w:sz w:val="17"/>
        </w:rPr>
        <w:br w:type="textWrapping"/>
      </w:r>
      <w:r>
        <w:rPr>
          <w:rFonts w:ascii="Consolas" w:hAnsi="Consolas"/>
          <w:color w:val="1A1A1A"/>
          <w:sz w:val="17"/>
        </w:rPr>
        <w:t>GROUP BY h.SiteName, h.HBName</w:t>
      </w:r>
      <w:r>
        <w:rPr>
          <w:rFonts w:ascii="Consolas" w:hAnsi="Consolas"/>
          <w:color w:val="1A1A1A"/>
          <w:sz w:val="17"/>
        </w:rPr>
        <w:br w:type="textWrapping"/>
      </w:r>
      <w:r>
        <w:rPr>
          <w:rFonts w:ascii="Consolas" w:hAnsi="Consolas"/>
          <w:color w:val="1A1A1A"/>
          <w:sz w:val="17"/>
        </w:rPr>
        <w:t>ORDER BY TotalAttendances DESC;</w:t>
      </w:r>
      <w:r>
        <w:rPr>
          <w:rFonts w:ascii="Consolas" w:hAnsi="Consolas"/>
          <w:color w:val="1A1A1A"/>
          <w:sz w:val="17"/>
        </w:rPr>
        <w:br w:type="textWrapping"/>
      </w:r>
      <w:r>
        <w:rPr>
          <w:rFonts w:ascii="Consolas" w:hAnsi="Consolas"/>
          <w:color w:val="1A1A1A"/>
          <w:sz w:val="17"/>
        </w:rPr>
        <w:t>GO</w:t>
      </w:r>
      <w:r>
        <w:rPr>
          <w:rFonts w:ascii="Consolas" w:hAnsi="Consolas"/>
          <w:color w:val="1A1A1A"/>
          <w:sz w:val="17"/>
        </w:rPr>
        <w:br w:type="textWrapping"/>
      </w:r>
      <w:r>
        <w:rPr>
          <w:rFonts w:ascii="Consolas" w:hAnsi="Consolas"/>
          <w:color w:val="1A1A1A"/>
          <w:sz w:val="17"/>
        </w:rPr>
        <w:br w:type="textWrapping"/>
      </w:r>
      <w:r>
        <w:rPr>
          <w:rFonts w:ascii="Consolas" w:hAnsi="Consolas"/>
          <w:color w:val="1A1A1A"/>
          <w:sz w:val="17"/>
        </w:rPr>
        <w:br w:type="textWrapping"/>
      </w:r>
      <w:r>
        <w:rPr>
          <w:rFonts w:ascii="Consolas" w:hAnsi="Consolas"/>
          <w:color w:val="1A1A1A"/>
          <w:sz w:val="17"/>
        </w:rPr>
        <w:t>SELECT  h.HBName,</w:t>
      </w:r>
      <w:r>
        <w:rPr>
          <w:rFonts w:ascii="Consolas" w:hAnsi="Consolas"/>
          <w:color w:val="1A1A1A"/>
          <w:sz w:val="17"/>
        </w:rPr>
        <w:br w:type="textWrapping"/>
      </w:r>
      <w:r>
        <w:rPr>
          <w:rFonts w:ascii="Consolas" w:hAnsi="Consolas"/>
          <w:color w:val="1A1A1A"/>
          <w:sz w:val="17"/>
        </w:rPr>
        <w:t xml:space="preserve">        SUM(f.AttendancesAll)                                            AS TotalAttendances,</w:t>
      </w:r>
      <w:r>
        <w:rPr>
          <w:rFonts w:ascii="Consolas" w:hAnsi="Consolas"/>
          <w:color w:val="1A1A1A"/>
          <w:sz w:val="17"/>
        </w:rPr>
        <w:br w:type="textWrapping"/>
      </w:r>
      <w:r>
        <w:rPr>
          <w:rFonts w:ascii="Consolas" w:hAnsi="Consolas"/>
          <w:color w:val="1A1A1A"/>
          <w:sz w:val="17"/>
        </w:rPr>
        <w:t xml:space="preserve">        CAST(100.0*SUM(f.Within4Hours)/NULLIF(SUM(f.AttendancesAll),0) AS DECIMAL(5,1)) AS Pct_Within_4Hrs</w:t>
      </w:r>
      <w:r>
        <w:rPr>
          <w:rFonts w:ascii="Consolas" w:hAnsi="Consolas"/>
          <w:color w:val="1A1A1A"/>
          <w:sz w:val="17"/>
        </w:rPr>
        <w:br w:type="textWrapping"/>
      </w:r>
      <w:r>
        <w:rPr>
          <w:rFonts w:ascii="Consolas" w:hAnsi="Consolas"/>
          <w:color w:val="1A1A1A"/>
          <w:sz w:val="17"/>
        </w:rPr>
        <w:t>FROM    dbo.group4_fact_ae_attendance f</w:t>
      </w:r>
      <w:r>
        <w:rPr>
          <w:rFonts w:ascii="Consolas" w:hAnsi="Consolas"/>
          <w:color w:val="1A1A1A"/>
          <w:sz w:val="17"/>
        </w:rPr>
        <w:br w:type="textWrapping"/>
      </w:r>
      <w:r>
        <w:rPr>
          <w:rFonts w:ascii="Consolas" w:hAnsi="Consolas"/>
          <w:color w:val="1A1A1A"/>
          <w:sz w:val="17"/>
        </w:rPr>
        <w:t>JOIN    dbo.group4_dim_date d ON d.DateKey = f.DateKey</w:t>
      </w:r>
      <w:r>
        <w:rPr>
          <w:rFonts w:ascii="Consolas" w:hAnsi="Consolas"/>
          <w:color w:val="1A1A1A"/>
          <w:sz w:val="17"/>
        </w:rPr>
        <w:br w:type="textWrapping"/>
      </w:r>
      <w:r>
        <w:rPr>
          <w:rFonts w:ascii="Consolas" w:hAnsi="Consolas"/>
          <w:color w:val="1A1A1A"/>
          <w:sz w:val="17"/>
        </w:rPr>
        <w:t>JOIN    dbo.group4_dim_hospital h ON h.HospitalKey = f.HospitalKey</w:t>
      </w:r>
      <w:r>
        <w:rPr>
          <w:rFonts w:ascii="Consolas" w:hAnsi="Consolas"/>
          <w:color w:val="1A1A1A"/>
          <w:sz w:val="17"/>
        </w:rPr>
        <w:br w:type="textWrapping"/>
      </w:r>
      <w:r>
        <w:rPr>
          <w:rFonts w:ascii="Consolas" w:hAnsi="Consolas"/>
          <w:color w:val="1A1A1A"/>
          <w:sz w:val="17"/>
        </w:rPr>
        <w:t>JOIN    dbo.group4_dim_attendance_category ac ON ac.AttendanceCategoryKey = f.AttendanceCategoryKey</w:t>
      </w:r>
      <w:r>
        <w:rPr>
          <w:rFonts w:ascii="Consolas" w:hAnsi="Consolas"/>
          <w:color w:val="1A1A1A"/>
          <w:sz w:val="17"/>
        </w:rPr>
        <w:br w:type="textWrapping"/>
      </w:r>
      <w:r>
        <w:rPr>
          <w:rFonts w:ascii="Consolas" w:hAnsi="Consolas"/>
          <w:color w:val="1A1A1A"/>
          <w:sz w:val="17"/>
        </w:rPr>
        <w:t>WHERE   ac.AttendanceCategory = 'All' AND d.CalendarYear = 2025</w:t>
      </w:r>
      <w:r>
        <w:rPr>
          <w:rFonts w:ascii="Consolas" w:hAnsi="Consolas"/>
          <w:color w:val="1A1A1A"/>
          <w:sz w:val="17"/>
        </w:rPr>
        <w:br w:type="textWrapping"/>
      </w:r>
      <w:r>
        <w:rPr>
          <w:rFonts w:ascii="Consolas" w:hAnsi="Consolas"/>
          <w:color w:val="1A1A1A"/>
          <w:sz w:val="17"/>
        </w:rPr>
        <w:t>GROUP BY h.HBName</w:t>
      </w:r>
      <w:r>
        <w:rPr>
          <w:rFonts w:ascii="Consolas" w:hAnsi="Consolas"/>
          <w:color w:val="1A1A1A"/>
          <w:sz w:val="17"/>
        </w:rPr>
        <w:br w:type="textWrapping"/>
      </w:r>
      <w:r>
        <w:rPr>
          <w:rFonts w:ascii="Consolas" w:hAnsi="Consolas"/>
          <w:color w:val="1A1A1A"/>
          <w:sz w:val="17"/>
        </w:rPr>
        <w:t>ORDER BY Pct_Within_4Hrs ASC;</w:t>
      </w:r>
      <w:r>
        <w:rPr>
          <w:rFonts w:ascii="Consolas" w:hAnsi="Consolas"/>
          <w:color w:val="1A1A1A"/>
          <w:sz w:val="17"/>
        </w:rPr>
        <w:br w:type="textWrapping"/>
      </w:r>
      <w:r>
        <w:rPr>
          <w:rFonts w:ascii="Consolas" w:hAnsi="Consolas"/>
          <w:color w:val="1A1A1A"/>
          <w:sz w:val="17"/>
        </w:rPr>
        <w:t>GO</w:t>
      </w:r>
      <w:r>
        <w:rPr>
          <w:rFonts w:ascii="Consolas" w:hAnsi="Consolas"/>
          <w:color w:val="1A1A1A"/>
          <w:sz w:val="17"/>
        </w:rPr>
        <w:br w:type="textWrapping"/>
      </w:r>
      <w:r>
        <w:rPr>
          <w:rFonts w:ascii="Consolas" w:hAnsi="Consolas"/>
          <w:color w:val="1A1A1A"/>
          <w:sz w:val="17"/>
        </w:rPr>
        <w:br w:type="textWrapping"/>
      </w:r>
      <w:r>
        <w:rPr>
          <w:rFonts w:ascii="Consolas" w:hAnsi="Consolas"/>
          <w:color w:val="1A1A1A"/>
          <w:sz w:val="17"/>
        </w:rPr>
        <w:t>SELECT  d.CalendarQuarter,</w:t>
      </w:r>
      <w:r>
        <w:rPr>
          <w:rFonts w:ascii="Consolas" w:hAnsi="Consolas"/>
          <w:color w:val="1A1A1A"/>
          <w:sz w:val="17"/>
        </w:rPr>
        <w:br w:type="textWrapping"/>
      </w:r>
      <w:r>
        <w:rPr>
          <w:rFonts w:ascii="Consolas" w:hAnsi="Consolas"/>
          <w:color w:val="1A1A1A"/>
          <w:sz w:val="17"/>
        </w:rPr>
        <w:t xml:space="preserve">        COUNT(DISTINCT d.MonthCode)        AS Months,</w:t>
      </w:r>
      <w:r>
        <w:rPr>
          <w:rFonts w:ascii="Consolas" w:hAnsi="Consolas"/>
          <w:color w:val="1A1A1A"/>
          <w:sz w:val="17"/>
        </w:rPr>
        <w:br w:type="textWrapping"/>
      </w:r>
      <w:r>
        <w:rPr>
          <w:rFonts w:ascii="Consolas" w:hAnsi="Consolas"/>
          <w:color w:val="1A1A1A"/>
          <w:sz w:val="17"/>
        </w:rPr>
        <w:t xml:space="preserve">        SUM(f.AttendancesAll)              AS TotalAttendances,</w:t>
      </w:r>
      <w:r>
        <w:rPr>
          <w:rFonts w:ascii="Consolas" w:hAnsi="Consolas"/>
          <w:color w:val="1A1A1A"/>
          <w:sz w:val="17"/>
        </w:rPr>
        <w:br w:type="textWrapping"/>
      </w:r>
      <w:r>
        <w:rPr>
          <w:rFonts w:ascii="Consolas" w:hAnsi="Consolas"/>
          <w:color w:val="1A1A1A"/>
          <w:sz w:val="17"/>
        </w:rPr>
        <w:t xml:space="preserve">        AVG(f.AttendancesAll)              AS AvgPerSiteMonth</w:t>
      </w:r>
      <w:r>
        <w:rPr>
          <w:rFonts w:ascii="Consolas" w:hAnsi="Consolas"/>
          <w:color w:val="1A1A1A"/>
          <w:sz w:val="17"/>
        </w:rPr>
        <w:br w:type="textWrapping"/>
      </w:r>
      <w:r>
        <w:rPr>
          <w:rFonts w:ascii="Consolas" w:hAnsi="Consolas"/>
          <w:color w:val="1A1A1A"/>
          <w:sz w:val="17"/>
        </w:rPr>
        <w:t>FROM    dbo.group4_fact_ae_attendance f</w:t>
      </w:r>
      <w:r>
        <w:rPr>
          <w:rFonts w:ascii="Consolas" w:hAnsi="Consolas"/>
          <w:color w:val="1A1A1A"/>
          <w:sz w:val="17"/>
        </w:rPr>
        <w:br w:type="textWrapping"/>
      </w:r>
      <w:r>
        <w:rPr>
          <w:rFonts w:ascii="Consolas" w:hAnsi="Consolas"/>
          <w:color w:val="1A1A1A"/>
          <w:sz w:val="17"/>
        </w:rPr>
        <w:t>JOIN    dbo.group4_dim_date d ON d.DateKey = f.DateKey</w:t>
      </w:r>
      <w:r>
        <w:rPr>
          <w:rFonts w:ascii="Consolas" w:hAnsi="Consolas"/>
          <w:color w:val="1A1A1A"/>
          <w:sz w:val="17"/>
        </w:rPr>
        <w:br w:type="textWrapping"/>
      </w:r>
      <w:r>
        <w:rPr>
          <w:rFonts w:ascii="Consolas" w:hAnsi="Consolas"/>
          <w:color w:val="1A1A1A"/>
          <w:sz w:val="17"/>
        </w:rPr>
        <w:t>JOIN    dbo.group4_dim_department_type dt ON dt.DepartmentTypeKey = f.DepartmentTypeKey</w:t>
      </w:r>
      <w:r>
        <w:rPr>
          <w:rFonts w:ascii="Consolas" w:hAnsi="Consolas"/>
          <w:color w:val="1A1A1A"/>
          <w:sz w:val="17"/>
        </w:rPr>
        <w:br w:type="textWrapping"/>
      </w:r>
      <w:r>
        <w:rPr>
          <w:rFonts w:ascii="Consolas" w:hAnsi="Consolas"/>
          <w:color w:val="1A1A1A"/>
          <w:sz w:val="17"/>
        </w:rPr>
        <w:t>JOIN    dbo.group4_dim_attendance_category ac ON ac.AttendanceCategoryKey = f.AttendanceCategoryKey</w:t>
      </w:r>
      <w:r>
        <w:rPr>
          <w:rFonts w:ascii="Consolas" w:hAnsi="Consolas"/>
          <w:color w:val="1A1A1A"/>
          <w:sz w:val="17"/>
        </w:rPr>
        <w:br w:type="textWrapping"/>
      </w:r>
      <w:r>
        <w:rPr>
          <w:rFonts w:ascii="Consolas" w:hAnsi="Consolas"/>
          <w:color w:val="1A1A1A"/>
          <w:sz w:val="17"/>
        </w:rPr>
        <w:t>WHERE   ac.AttendanceCategory='All' AND dt.DepartmentType='Type 1'</w:t>
      </w:r>
      <w:r>
        <w:rPr>
          <w:rFonts w:ascii="Consolas" w:hAnsi="Consolas"/>
          <w:color w:val="1A1A1A"/>
          <w:sz w:val="17"/>
        </w:rPr>
        <w:br w:type="textWrapping"/>
      </w:r>
      <w:r>
        <w:rPr>
          <w:rFonts w:ascii="Consolas" w:hAnsi="Consolas"/>
          <w:color w:val="1A1A1A"/>
          <w:sz w:val="17"/>
        </w:rPr>
        <w:t>GROUP BY d.CalendarQuarter</w:t>
      </w:r>
      <w:r>
        <w:rPr>
          <w:rFonts w:ascii="Consolas" w:hAnsi="Consolas"/>
          <w:color w:val="1A1A1A"/>
          <w:sz w:val="17"/>
        </w:rPr>
        <w:br w:type="textWrapping"/>
      </w:r>
      <w:r>
        <w:rPr>
          <w:rFonts w:ascii="Consolas" w:hAnsi="Consolas"/>
          <w:color w:val="1A1A1A"/>
          <w:sz w:val="17"/>
        </w:rPr>
        <w:t>ORDER BY d.CalendarQuarter;</w:t>
      </w:r>
      <w:r>
        <w:rPr>
          <w:rFonts w:ascii="Consolas" w:hAnsi="Consolas"/>
          <w:color w:val="1A1A1A"/>
          <w:sz w:val="17"/>
        </w:rPr>
        <w:br w:type="textWrapping"/>
      </w:r>
      <w:r>
        <w:rPr>
          <w:rFonts w:ascii="Consolas" w:hAnsi="Consolas"/>
          <w:color w:val="1A1A1A"/>
          <w:sz w:val="17"/>
        </w:rPr>
        <w:t>GO</w:t>
      </w:r>
      <w:r>
        <w:rPr>
          <w:rFonts w:ascii="Consolas" w:hAnsi="Consolas"/>
          <w:color w:val="1A1A1A"/>
          <w:sz w:val="17"/>
        </w:rPr>
        <w:br w:type="textWrapping"/>
      </w:r>
      <w:r>
        <w:rPr>
          <w:rFonts w:ascii="Consolas" w:hAnsi="Consolas"/>
          <w:color w:val="1A1A1A"/>
          <w:sz w:val="17"/>
        </w:rPr>
        <w:br w:type="textWrapping"/>
      </w:r>
      <w:r>
        <w:rPr>
          <w:rFonts w:ascii="Consolas" w:hAnsi="Consolas"/>
          <w:color w:val="1A1A1A"/>
          <w:sz w:val="17"/>
        </w:rPr>
        <w:t>SELECT TOP 10</w:t>
      </w:r>
      <w:r>
        <w:rPr>
          <w:rFonts w:ascii="Consolas" w:hAnsi="Consolas"/>
          <w:color w:val="1A1A1A"/>
          <w:sz w:val="17"/>
        </w:rPr>
        <w:br w:type="textWrapping"/>
      </w:r>
      <w:r>
        <w:rPr>
          <w:rFonts w:ascii="Consolas" w:hAnsi="Consolas"/>
          <w:color w:val="1A1A1A"/>
          <w:sz w:val="17"/>
        </w:rPr>
        <w:t xml:space="preserve">        h.SiteName, h.HBName,</w:t>
      </w:r>
      <w:r>
        <w:rPr>
          <w:rFonts w:ascii="Consolas" w:hAnsi="Consolas"/>
          <w:color w:val="1A1A1A"/>
          <w:sz w:val="17"/>
        </w:rPr>
        <w:br w:type="textWrapping"/>
      </w:r>
      <w:r>
        <w:rPr>
          <w:rFonts w:ascii="Consolas" w:hAnsi="Consolas"/>
          <w:color w:val="1A1A1A"/>
          <w:sz w:val="17"/>
        </w:rPr>
        <w:t xml:space="preserve">        SUM(f.Over8Hours)  AS Over8HrEpisodes,</w:t>
      </w:r>
      <w:r>
        <w:rPr>
          <w:rFonts w:ascii="Consolas" w:hAnsi="Consolas"/>
          <w:color w:val="1A1A1A"/>
          <w:sz w:val="17"/>
        </w:rPr>
        <w:br w:type="textWrapping"/>
      </w:r>
      <w:r>
        <w:rPr>
          <w:rFonts w:ascii="Consolas" w:hAnsi="Consolas"/>
          <w:color w:val="1A1A1A"/>
          <w:sz w:val="17"/>
        </w:rPr>
        <w:t xml:space="preserve">        SUM(f.Over12Hours) AS Over12HrEpisodes</w:t>
      </w:r>
      <w:r>
        <w:rPr>
          <w:rFonts w:ascii="Consolas" w:hAnsi="Consolas"/>
          <w:color w:val="1A1A1A"/>
          <w:sz w:val="17"/>
        </w:rPr>
        <w:br w:type="textWrapping"/>
      </w:r>
      <w:r>
        <w:rPr>
          <w:rFonts w:ascii="Consolas" w:hAnsi="Consolas"/>
          <w:color w:val="1A1A1A"/>
          <w:sz w:val="17"/>
        </w:rPr>
        <w:t>FROM    dbo.group4_fact_ae_attendance f</w:t>
      </w:r>
      <w:r>
        <w:rPr>
          <w:rFonts w:ascii="Consolas" w:hAnsi="Consolas"/>
          <w:color w:val="1A1A1A"/>
          <w:sz w:val="17"/>
        </w:rPr>
        <w:br w:type="textWrapping"/>
      </w:r>
      <w:r>
        <w:rPr>
          <w:rFonts w:ascii="Consolas" w:hAnsi="Consolas"/>
          <w:color w:val="1A1A1A"/>
          <w:sz w:val="17"/>
        </w:rPr>
        <w:t>JOIN    dbo.group4_dim_date d ON d.DateKey = f.DateKey</w:t>
      </w:r>
      <w:r>
        <w:rPr>
          <w:rFonts w:ascii="Consolas" w:hAnsi="Consolas"/>
          <w:color w:val="1A1A1A"/>
          <w:sz w:val="17"/>
        </w:rPr>
        <w:br w:type="textWrapping"/>
      </w:r>
      <w:r>
        <w:rPr>
          <w:rFonts w:ascii="Consolas" w:hAnsi="Consolas"/>
          <w:color w:val="1A1A1A"/>
          <w:sz w:val="17"/>
        </w:rPr>
        <w:t>JOIN    dbo.group4_dim_hospital h ON h.HospitalKey = f.HospitalKey</w:t>
      </w:r>
      <w:r>
        <w:rPr>
          <w:rFonts w:ascii="Consolas" w:hAnsi="Consolas"/>
          <w:color w:val="1A1A1A"/>
          <w:sz w:val="17"/>
        </w:rPr>
        <w:br w:type="textWrapping"/>
      </w:r>
      <w:r>
        <w:rPr>
          <w:rFonts w:ascii="Consolas" w:hAnsi="Consolas"/>
          <w:color w:val="1A1A1A"/>
          <w:sz w:val="17"/>
        </w:rPr>
        <w:t>JOIN    dbo.group4_dim_attendance_category ac ON ac.AttendanceCategoryKey = f.AttendanceCategoryKey</w:t>
      </w:r>
      <w:r>
        <w:rPr>
          <w:rFonts w:ascii="Consolas" w:hAnsi="Consolas"/>
          <w:color w:val="1A1A1A"/>
          <w:sz w:val="17"/>
        </w:rPr>
        <w:br w:type="textWrapping"/>
      </w:r>
      <w:r>
        <w:rPr>
          <w:rFonts w:ascii="Consolas" w:hAnsi="Consolas"/>
          <w:color w:val="1A1A1A"/>
          <w:sz w:val="17"/>
        </w:rPr>
        <w:t>WHERE   ac.AttendanceCategory='All' AND d.CalendarYear = 2025</w:t>
      </w:r>
      <w:r>
        <w:rPr>
          <w:rFonts w:ascii="Consolas" w:hAnsi="Consolas"/>
          <w:color w:val="1A1A1A"/>
          <w:sz w:val="17"/>
        </w:rPr>
        <w:br w:type="textWrapping"/>
      </w:r>
      <w:r>
        <w:rPr>
          <w:rFonts w:ascii="Consolas" w:hAnsi="Consolas"/>
          <w:color w:val="1A1A1A"/>
          <w:sz w:val="17"/>
        </w:rPr>
        <w:t>GROUP BY h.SiteName, h.HBName</w:t>
      </w:r>
      <w:r>
        <w:rPr>
          <w:rFonts w:ascii="Consolas" w:hAnsi="Consolas"/>
          <w:color w:val="1A1A1A"/>
          <w:sz w:val="17"/>
        </w:rPr>
        <w:br w:type="textWrapping"/>
      </w:r>
      <w:r>
        <w:rPr>
          <w:rFonts w:ascii="Consolas" w:hAnsi="Consolas"/>
          <w:color w:val="1A1A1A"/>
          <w:sz w:val="17"/>
        </w:rPr>
        <w:t>ORDER BY Over12HrEpisodes DESC, Over8HrEpisodes DESC;</w:t>
      </w:r>
      <w:r>
        <w:rPr>
          <w:rFonts w:ascii="Consolas" w:hAnsi="Consolas"/>
          <w:color w:val="1A1A1A"/>
          <w:sz w:val="17"/>
        </w:rPr>
        <w:br w:type="textWrapping"/>
      </w:r>
      <w:r>
        <w:rPr>
          <w:rFonts w:ascii="Consolas" w:hAnsi="Consolas"/>
          <w:color w:val="1A1A1A"/>
          <w:sz w:val="17"/>
        </w:rPr>
        <w:t>GO</w:t>
      </w:r>
      <w:r>
        <w:rPr>
          <w:rFonts w:ascii="Consolas" w:hAnsi="Consolas"/>
          <w:color w:val="1A1A1A"/>
          <w:sz w:val="17"/>
        </w:rPr>
        <w:br w:type="textWrapping"/>
      </w:r>
    </w:p>
    <w:p w14:paraId="7BF29506">
      <w:pPr>
        <w:pStyle w:val="3"/>
      </w:pPr>
      <w:r>
        <w:t>A.6 Analytical queries — relational source (06_analysis_relational.sql)</w:t>
      </w:r>
    </w:p>
    <w:p w14:paraId="6A68E68A">
      <w:pPr>
        <w:shd w:val="clear" w:fill="F2F2F2"/>
        <w:spacing w:before="40" w:after="160"/>
        <w:rPr>
          <w:rFonts w:ascii="Consolas" w:hAnsi="Consolas"/>
          <w:color w:val="1A1A1A"/>
          <w:sz w:val="17"/>
        </w:rPr>
      </w:pPr>
      <w:r>
        <w:rPr>
          <w:rFonts w:ascii="Consolas" w:hAnsi="Consolas"/>
          <w:color w:val="1A1A1A"/>
          <w:sz w:val="17"/>
        </w:rPr>
        <w:t>USE Group4_DW;</w:t>
      </w:r>
      <w:r>
        <w:rPr>
          <w:rFonts w:ascii="Consolas" w:hAnsi="Consolas"/>
          <w:color w:val="1A1A1A"/>
          <w:sz w:val="17"/>
        </w:rPr>
        <w:br w:type="textWrapping"/>
      </w:r>
      <w:r>
        <w:rPr>
          <w:rFonts w:ascii="Consolas" w:hAnsi="Consolas"/>
          <w:color w:val="1A1A1A"/>
          <w:sz w:val="17"/>
        </w:rPr>
        <w:t>GO</w:t>
      </w:r>
      <w:r>
        <w:rPr>
          <w:rFonts w:ascii="Consolas" w:hAnsi="Consolas"/>
          <w:color w:val="1A1A1A"/>
          <w:sz w:val="17"/>
        </w:rPr>
        <w:br w:type="textWrapping"/>
      </w:r>
      <w:r>
        <w:rPr>
          <w:rFonts w:ascii="Consolas" w:hAnsi="Consolas"/>
          <w:color w:val="1A1A1A"/>
          <w:sz w:val="17"/>
        </w:rPr>
        <w:br w:type="textWrapping"/>
      </w:r>
      <w:r>
        <w:rPr>
          <w:rFonts w:ascii="Consolas" w:hAnsi="Consolas"/>
          <w:color w:val="1A1A1A"/>
          <w:sz w:val="17"/>
        </w:rPr>
        <w:t>SELECT  CASE WHEN CAST(RIGHT(a.MonthCode,2) AS INT) &gt;= 4</w:t>
      </w:r>
      <w:r>
        <w:rPr>
          <w:rFonts w:ascii="Consolas" w:hAnsi="Consolas"/>
          <w:color w:val="1A1A1A"/>
          <w:sz w:val="17"/>
        </w:rPr>
        <w:br w:type="textWrapping"/>
      </w:r>
      <w:r>
        <w:rPr>
          <w:rFonts w:ascii="Consolas" w:hAnsi="Consolas"/>
          <w:color w:val="1A1A1A"/>
          <w:sz w:val="17"/>
        </w:rPr>
        <w:t xml:space="preserve">             THEN CONCAT(LEFT(a.MonthCode,4),'/',RIGHT(CAST(CAST(LEFT(a.MonthCode,4) AS INT)+1 AS CHAR(4)),2))</w:t>
      </w:r>
      <w:r>
        <w:rPr>
          <w:rFonts w:ascii="Consolas" w:hAnsi="Consolas"/>
          <w:color w:val="1A1A1A"/>
          <w:sz w:val="17"/>
        </w:rPr>
        <w:br w:type="textWrapping"/>
      </w:r>
      <w:r>
        <w:rPr>
          <w:rFonts w:ascii="Consolas" w:hAnsi="Consolas"/>
          <w:color w:val="1A1A1A"/>
          <w:sz w:val="17"/>
        </w:rPr>
        <w:t xml:space="preserve">             ELSE CONCAT(CAST(CAST(LEFT(a.MonthCode,4) AS INT)-1 AS CHAR(4)),'/',RIGHT(LEFT(a.MonthCode,4),2)) END AS FinancialYear,</w:t>
      </w:r>
      <w:r>
        <w:rPr>
          <w:rFonts w:ascii="Consolas" w:hAnsi="Consolas"/>
          <w:color w:val="1A1A1A"/>
          <w:sz w:val="17"/>
        </w:rPr>
        <w:br w:type="textWrapping"/>
      </w:r>
      <w:r>
        <w:rPr>
          <w:rFonts w:ascii="Consolas" w:hAnsi="Consolas"/>
          <w:color w:val="1A1A1A"/>
          <w:sz w:val="17"/>
        </w:rPr>
        <w:t xml:space="preserve">        SUM(GREATEST(COALESCE(a.NumberOfAttendancesAll,0),</w:t>
      </w:r>
      <w:r>
        <w:rPr>
          <w:rFonts w:ascii="Consolas" w:hAnsi="Consolas"/>
          <w:color w:val="1A1A1A"/>
          <w:sz w:val="17"/>
        </w:rPr>
        <w:br w:type="textWrapping"/>
      </w:r>
      <w:r>
        <w:rPr>
          <w:rFonts w:ascii="Consolas" w:hAnsi="Consolas"/>
          <w:color w:val="1A1A1A"/>
          <w:sz w:val="17"/>
        </w:rPr>
        <w:t xml:space="preserve">                     GREATEST(0,COALESCE(a.NumberWithin4HoursAll,0))</w:t>
      </w:r>
      <w:r>
        <w:rPr>
          <w:rFonts w:ascii="Consolas" w:hAnsi="Consolas"/>
          <w:color w:val="1A1A1A"/>
          <w:sz w:val="17"/>
        </w:rPr>
        <w:br w:type="textWrapping"/>
      </w:r>
      <w:r>
        <w:rPr>
          <w:rFonts w:ascii="Consolas" w:hAnsi="Consolas"/>
          <w:color w:val="1A1A1A"/>
          <w:sz w:val="17"/>
        </w:rPr>
        <w:t xml:space="preserve">                     +GREATEST(0,COALESCE(a.NumberOver4HoursAll,0))))                                   AS TotalAttendances,</w:t>
      </w:r>
      <w:r>
        <w:rPr>
          <w:rFonts w:ascii="Consolas" w:hAnsi="Consolas"/>
          <w:color w:val="1A1A1A"/>
          <w:sz w:val="17"/>
        </w:rPr>
        <w:br w:type="textWrapping"/>
      </w:r>
      <w:r>
        <w:rPr>
          <w:rFonts w:ascii="Consolas" w:hAnsi="Consolas"/>
          <w:color w:val="1A1A1A"/>
          <w:sz w:val="17"/>
        </w:rPr>
        <w:t xml:space="preserve">        SUM(GREATEST(0,COALESCE(a.NumberWithin4HoursAll,0)))                                            AS SeenWithin4Hrs,</w:t>
      </w:r>
      <w:r>
        <w:rPr>
          <w:rFonts w:ascii="Consolas" w:hAnsi="Consolas"/>
          <w:color w:val="1A1A1A"/>
          <w:sz w:val="17"/>
        </w:rPr>
        <w:br w:type="textWrapping"/>
      </w:r>
      <w:r>
        <w:rPr>
          <w:rFonts w:ascii="Consolas" w:hAnsi="Consolas"/>
          <w:color w:val="1A1A1A"/>
          <w:sz w:val="17"/>
        </w:rPr>
        <w:t xml:space="preserve">        CAST(100.0*SUM(GREATEST(0,COALESCE(a.NumberWithin4HoursAll,0)))</w:t>
      </w:r>
      <w:r>
        <w:rPr>
          <w:rFonts w:ascii="Consolas" w:hAnsi="Consolas"/>
          <w:color w:val="1A1A1A"/>
          <w:sz w:val="17"/>
        </w:rPr>
        <w:br w:type="textWrapping"/>
      </w:r>
      <w:r>
        <w:rPr>
          <w:rFonts w:ascii="Consolas" w:hAnsi="Consolas"/>
          <w:color w:val="1A1A1A"/>
          <w:sz w:val="17"/>
        </w:rPr>
        <w:t xml:space="preserve">             /NULLIF(SUM(GREATEST(COALESCE(a.NumberOfAttendancesAll,0),</w:t>
      </w:r>
      <w:r>
        <w:rPr>
          <w:rFonts w:ascii="Consolas" w:hAnsi="Consolas"/>
          <w:color w:val="1A1A1A"/>
          <w:sz w:val="17"/>
        </w:rPr>
        <w:br w:type="textWrapping"/>
      </w:r>
      <w:r>
        <w:rPr>
          <w:rFonts w:ascii="Consolas" w:hAnsi="Consolas"/>
          <w:color w:val="1A1A1A"/>
          <w:sz w:val="17"/>
        </w:rPr>
        <w:t xml:space="preserve">                     GREATEST(0,COALESCE(a.NumberWithin4HoursAll,0))</w:t>
      </w:r>
      <w:r>
        <w:rPr>
          <w:rFonts w:ascii="Consolas" w:hAnsi="Consolas"/>
          <w:color w:val="1A1A1A"/>
          <w:sz w:val="17"/>
        </w:rPr>
        <w:br w:type="textWrapping"/>
      </w:r>
      <w:r>
        <w:rPr>
          <w:rFonts w:ascii="Consolas" w:hAnsi="Consolas"/>
          <w:color w:val="1A1A1A"/>
          <w:sz w:val="17"/>
        </w:rPr>
        <w:t xml:space="preserve">                     +GREATEST(0,COALESCE(a.NumberOver4HoursAll,0)))),0) AS DECIMAL(5,1))               AS Pct_Within_4Hrs</w:t>
      </w:r>
      <w:r>
        <w:rPr>
          <w:rFonts w:ascii="Consolas" w:hAnsi="Consolas"/>
          <w:color w:val="1A1A1A"/>
          <w:sz w:val="17"/>
        </w:rPr>
        <w:br w:type="textWrapping"/>
      </w:r>
      <w:r>
        <w:rPr>
          <w:rFonts w:ascii="Consolas" w:hAnsi="Consolas"/>
          <w:color w:val="1A1A1A"/>
          <w:sz w:val="17"/>
        </w:rPr>
        <w:t>FROM    src.AEActivity a</w:t>
      </w:r>
      <w:r>
        <w:rPr>
          <w:rFonts w:ascii="Consolas" w:hAnsi="Consolas"/>
          <w:color w:val="1A1A1A"/>
          <w:sz w:val="17"/>
        </w:rPr>
        <w:br w:type="textWrapping"/>
      </w:r>
      <w:r>
        <w:rPr>
          <w:rFonts w:ascii="Consolas" w:hAnsi="Consolas"/>
          <w:color w:val="1A1A1A"/>
          <w:sz w:val="17"/>
        </w:rPr>
        <w:t>WHERE   a.AttendanceCategory = 'All'</w:t>
      </w:r>
      <w:r>
        <w:rPr>
          <w:rFonts w:ascii="Consolas" w:hAnsi="Consolas"/>
          <w:color w:val="1A1A1A"/>
          <w:sz w:val="17"/>
        </w:rPr>
        <w:br w:type="textWrapping"/>
      </w:r>
      <w:r>
        <w:rPr>
          <w:rFonts w:ascii="Consolas" w:hAnsi="Consolas"/>
          <w:color w:val="1A1A1A"/>
          <w:sz w:val="17"/>
        </w:rPr>
        <w:t>GROUP BY CASE WHEN CAST(RIGHT(a.MonthCode,2) AS INT) &gt;= 4</w:t>
      </w:r>
      <w:r>
        <w:rPr>
          <w:rFonts w:ascii="Consolas" w:hAnsi="Consolas"/>
          <w:color w:val="1A1A1A"/>
          <w:sz w:val="17"/>
        </w:rPr>
        <w:br w:type="textWrapping"/>
      </w:r>
      <w:r>
        <w:rPr>
          <w:rFonts w:ascii="Consolas" w:hAnsi="Consolas"/>
          <w:color w:val="1A1A1A"/>
          <w:sz w:val="17"/>
        </w:rPr>
        <w:t xml:space="preserve">             THEN CONCAT(LEFT(a.MonthCode,4),'/',RIGHT(CAST(CAST(LEFT(a.MonthCode,4) AS INT)+1 AS CHAR(4)),2))</w:t>
      </w:r>
      <w:r>
        <w:rPr>
          <w:rFonts w:ascii="Consolas" w:hAnsi="Consolas"/>
          <w:color w:val="1A1A1A"/>
          <w:sz w:val="17"/>
        </w:rPr>
        <w:br w:type="textWrapping"/>
      </w:r>
      <w:r>
        <w:rPr>
          <w:rFonts w:ascii="Consolas" w:hAnsi="Consolas"/>
          <w:color w:val="1A1A1A"/>
          <w:sz w:val="17"/>
        </w:rPr>
        <w:t xml:space="preserve">             ELSE CONCAT(CAST(CAST(LEFT(a.MonthCode,4) AS INT)-1 AS CHAR(4)),'/',RIGHT(LEFT(a.MonthCode,4),2)) END</w:t>
      </w:r>
      <w:r>
        <w:rPr>
          <w:rFonts w:ascii="Consolas" w:hAnsi="Consolas"/>
          <w:color w:val="1A1A1A"/>
          <w:sz w:val="17"/>
        </w:rPr>
        <w:br w:type="textWrapping"/>
      </w:r>
      <w:r>
        <w:rPr>
          <w:rFonts w:ascii="Consolas" w:hAnsi="Consolas"/>
          <w:color w:val="1A1A1A"/>
          <w:sz w:val="17"/>
        </w:rPr>
        <w:t>ORDER BY FinancialYear;</w:t>
      </w:r>
      <w:r>
        <w:rPr>
          <w:rFonts w:ascii="Consolas" w:hAnsi="Consolas"/>
          <w:color w:val="1A1A1A"/>
          <w:sz w:val="17"/>
        </w:rPr>
        <w:br w:type="textWrapping"/>
      </w:r>
      <w:r>
        <w:rPr>
          <w:rFonts w:ascii="Consolas" w:hAnsi="Consolas"/>
          <w:color w:val="1A1A1A"/>
          <w:sz w:val="17"/>
        </w:rPr>
        <w:t>GO</w:t>
      </w:r>
      <w:r>
        <w:rPr>
          <w:rFonts w:ascii="Consolas" w:hAnsi="Consolas"/>
          <w:color w:val="1A1A1A"/>
          <w:sz w:val="17"/>
        </w:rPr>
        <w:br w:type="textWrapping"/>
      </w:r>
      <w:r>
        <w:rPr>
          <w:rFonts w:ascii="Consolas" w:hAnsi="Consolas"/>
          <w:color w:val="1A1A1A"/>
          <w:sz w:val="17"/>
        </w:rPr>
        <w:br w:type="textWrapping"/>
      </w:r>
      <w:r>
        <w:rPr>
          <w:rFonts w:ascii="Consolas" w:hAnsi="Consolas"/>
          <w:color w:val="1A1A1A"/>
          <w:sz w:val="17"/>
        </w:rPr>
        <w:t>SELECT TOP 10</w:t>
      </w:r>
      <w:r>
        <w:rPr>
          <w:rFonts w:ascii="Consolas" w:hAnsi="Consolas"/>
          <w:color w:val="1A1A1A"/>
          <w:sz w:val="17"/>
        </w:rPr>
        <w:br w:type="textWrapping"/>
      </w:r>
      <w:r>
        <w:rPr>
          <w:rFonts w:ascii="Consolas" w:hAnsi="Consolas"/>
          <w:color w:val="1A1A1A"/>
          <w:sz w:val="17"/>
        </w:rPr>
        <w:t xml:space="preserve">        s.TreatmentLocationName AS SiteName, hb.HBName,</w:t>
      </w:r>
      <w:r>
        <w:rPr>
          <w:rFonts w:ascii="Consolas" w:hAnsi="Consolas"/>
          <w:color w:val="1A1A1A"/>
          <w:sz w:val="17"/>
        </w:rPr>
        <w:br w:type="textWrapping"/>
      </w:r>
      <w:r>
        <w:rPr>
          <w:rFonts w:ascii="Consolas" w:hAnsi="Consolas"/>
          <w:color w:val="1A1A1A"/>
          <w:sz w:val="17"/>
        </w:rPr>
        <w:t xml:space="preserve">        SUM(GREATEST(COALESCE(a.NumberOfAttendancesAll,0),</w:t>
      </w:r>
      <w:r>
        <w:rPr>
          <w:rFonts w:ascii="Consolas" w:hAnsi="Consolas"/>
          <w:color w:val="1A1A1A"/>
          <w:sz w:val="17"/>
        </w:rPr>
        <w:br w:type="textWrapping"/>
      </w:r>
      <w:r>
        <w:rPr>
          <w:rFonts w:ascii="Consolas" w:hAnsi="Consolas"/>
          <w:color w:val="1A1A1A"/>
          <w:sz w:val="17"/>
        </w:rPr>
        <w:t xml:space="preserve">                     GREATEST(0,COALESCE(a.NumberWithin4HoursAll,0))</w:t>
      </w:r>
      <w:r>
        <w:rPr>
          <w:rFonts w:ascii="Consolas" w:hAnsi="Consolas"/>
          <w:color w:val="1A1A1A"/>
          <w:sz w:val="17"/>
        </w:rPr>
        <w:br w:type="textWrapping"/>
      </w:r>
      <w:r>
        <w:rPr>
          <w:rFonts w:ascii="Consolas" w:hAnsi="Consolas"/>
          <w:color w:val="1A1A1A"/>
          <w:sz w:val="17"/>
        </w:rPr>
        <w:t xml:space="preserve">                     +GREATEST(0,COALESCE(a.NumberOver4HoursAll,0)))) AS TotalAttendances</w:t>
      </w:r>
      <w:r>
        <w:rPr>
          <w:rFonts w:ascii="Consolas" w:hAnsi="Consolas"/>
          <w:color w:val="1A1A1A"/>
          <w:sz w:val="17"/>
        </w:rPr>
        <w:br w:type="textWrapping"/>
      </w:r>
      <w:r>
        <w:rPr>
          <w:rFonts w:ascii="Consolas" w:hAnsi="Consolas"/>
          <w:color w:val="1A1A1A"/>
          <w:sz w:val="17"/>
        </w:rPr>
        <w:t>FROM    src.AEActivity a</w:t>
      </w:r>
      <w:r>
        <w:rPr>
          <w:rFonts w:ascii="Consolas" w:hAnsi="Consolas"/>
          <w:color w:val="1A1A1A"/>
          <w:sz w:val="17"/>
        </w:rPr>
        <w:br w:type="textWrapping"/>
      </w:r>
      <w:r>
        <w:rPr>
          <w:rFonts w:ascii="Consolas" w:hAnsi="Consolas"/>
          <w:color w:val="1A1A1A"/>
          <w:sz w:val="17"/>
        </w:rPr>
        <w:t>JOIN    src.HospitalSite s ON s.TreatmentLocationCode = a.TreatmentLocation</w:t>
      </w:r>
      <w:r>
        <w:rPr>
          <w:rFonts w:ascii="Consolas" w:hAnsi="Consolas"/>
          <w:color w:val="1A1A1A"/>
          <w:sz w:val="17"/>
        </w:rPr>
        <w:br w:type="textWrapping"/>
      </w:r>
      <w:r>
        <w:rPr>
          <w:rFonts w:ascii="Consolas" w:hAnsi="Consolas"/>
          <w:color w:val="1A1A1A"/>
          <w:sz w:val="17"/>
        </w:rPr>
        <w:t>LEFT JOIN src.HealthBoard hb ON hb.HBCode = s.HBCode</w:t>
      </w:r>
      <w:r>
        <w:rPr>
          <w:rFonts w:ascii="Consolas" w:hAnsi="Consolas"/>
          <w:color w:val="1A1A1A"/>
          <w:sz w:val="17"/>
        </w:rPr>
        <w:br w:type="textWrapping"/>
      </w:r>
      <w:r>
        <w:rPr>
          <w:rFonts w:ascii="Consolas" w:hAnsi="Consolas"/>
          <w:color w:val="1A1A1A"/>
          <w:sz w:val="17"/>
        </w:rPr>
        <w:t>WHERE   a.AttendanceCategory = 'All'</w:t>
      </w:r>
      <w:r>
        <w:rPr>
          <w:rFonts w:ascii="Consolas" w:hAnsi="Consolas"/>
          <w:color w:val="1A1A1A"/>
          <w:sz w:val="17"/>
        </w:rPr>
        <w:br w:type="textWrapping"/>
      </w:r>
      <w:r>
        <w:rPr>
          <w:rFonts w:ascii="Consolas" w:hAnsi="Consolas"/>
          <w:color w:val="1A1A1A"/>
          <w:sz w:val="17"/>
        </w:rPr>
        <w:t>GROUP BY s.TreatmentLocationName, hb.HBName</w:t>
      </w:r>
      <w:r>
        <w:rPr>
          <w:rFonts w:ascii="Consolas" w:hAnsi="Consolas"/>
          <w:color w:val="1A1A1A"/>
          <w:sz w:val="17"/>
        </w:rPr>
        <w:br w:type="textWrapping"/>
      </w:r>
      <w:r>
        <w:rPr>
          <w:rFonts w:ascii="Consolas" w:hAnsi="Consolas"/>
          <w:color w:val="1A1A1A"/>
          <w:sz w:val="17"/>
        </w:rPr>
        <w:t>ORDER BY TotalAttendances DESC;</w:t>
      </w:r>
      <w:r>
        <w:rPr>
          <w:rFonts w:ascii="Consolas" w:hAnsi="Consolas"/>
          <w:color w:val="1A1A1A"/>
          <w:sz w:val="17"/>
        </w:rPr>
        <w:br w:type="textWrapping"/>
      </w:r>
      <w:r>
        <w:rPr>
          <w:rFonts w:ascii="Consolas" w:hAnsi="Consolas"/>
          <w:color w:val="1A1A1A"/>
          <w:sz w:val="17"/>
        </w:rPr>
        <w:t>GO</w:t>
      </w:r>
      <w:r>
        <w:rPr>
          <w:rFonts w:ascii="Consolas" w:hAnsi="Consolas"/>
          <w:color w:val="1A1A1A"/>
          <w:sz w:val="17"/>
        </w:rPr>
        <w:br w:type="textWrapping"/>
      </w:r>
      <w:r>
        <w:rPr>
          <w:rFonts w:ascii="Consolas" w:hAnsi="Consolas"/>
          <w:color w:val="1A1A1A"/>
          <w:sz w:val="17"/>
        </w:rPr>
        <w:br w:type="textWrapping"/>
      </w:r>
      <w:r>
        <w:rPr>
          <w:rFonts w:ascii="Consolas" w:hAnsi="Consolas"/>
          <w:color w:val="1A1A1A"/>
          <w:sz w:val="17"/>
        </w:rPr>
        <w:t>SELECT  hb.HBName,</w:t>
      </w:r>
      <w:r>
        <w:rPr>
          <w:rFonts w:ascii="Consolas" w:hAnsi="Consolas"/>
          <w:color w:val="1A1A1A"/>
          <w:sz w:val="17"/>
        </w:rPr>
        <w:br w:type="textWrapping"/>
      </w:r>
      <w:r>
        <w:rPr>
          <w:rFonts w:ascii="Consolas" w:hAnsi="Consolas"/>
          <w:color w:val="1A1A1A"/>
          <w:sz w:val="17"/>
        </w:rPr>
        <w:t xml:space="preserve">        SUM(GREATEST(COALESCE(a.NumberOfAttendancesAll,0),</w:t>
      </w:r>
      <w:r>
        <w:rPr>
          <w:rFonts w:ascii="Consolas" w:hAnsi="Consolas"/>
          <w:color w:val="1A1A1A"/>
          <w:sz w:val="17"/>
        </w:rPr>
        <w:br w:type="textWrapping"/>
      </w:r>
      <w:r>
        <w:rPr>
          <w:rFonts w:ascii="Consolas" w:hAnsi="Consolas"/>
          <w:color w:val="1A1A1A"/>
          <w:sz w:val="17"/>
        </w:rPr>
        <w:t xml:space="preserve">                     GREATEST(0,COALESCE(a.NumberWithin4HoursAll,0))</w:t>
      </w:r>
      <w:r>
        <w:rPr>
          <w:rFonts w:ascii="Consolas" w:hAnsi="Consolas"/>
          <w:color w:val="1A1A1A"/>
          <w:sz w:val="17"/>
        </w:rPr>
        <w:br w:type="textWrapping"/>
      </w:r>
      <w:r>
        <w:rPr>
          <w:rFonts w:ascii="Consolas" w:hAnsi="Consolas"/>
          <w:color w:val="1A1A1A"/>
          <w:sz w:val="17"/>
        </w:rPr>
        <w:t xml:space="preserve">                     +GREATEST(0,COALESCE(a.NumberOver4HoursAll,0)))) AS TotalAttendances,</w:t>
      </w:r>
      <w:r>
        <w:rPr>
          <w:rFonts w:ascii="Consolas" w:hAnsi="Consolas"/>
          <w:color w:val="1A1A1A"/>
          <w:sz w:val="17"/>
        </w:rPr>
        <w:br w:type="textWrapping"/>
      </w:r>
      <w:r>
        <w:rPr>
          <w:rFonts w:ascii="Consolas" w:hAnsi="Consolas"/>
          <w:color w:val="1A1A1A"/>
          <w:sz w:val="17"/>
        </w:rPr>
        <w:t xml:space="preserve">        CAST(100.0*SUM(GREATEST(0,COALESCE(a.NumberWithin4HoursAll,0)))</w:t>
      </w:r>
      <w:r>
        <w:rPr>
          <w:rFonts w:ascii="Consolas" w:hAnsi="Consolas"/>
          <w:color w:val="1A1A1A"/>
          <w:sz w:val="17"/>
        </w:rPr>
        <w:br w:type="textWrapping"/>
      </w:r>
      <w:r>
        <w:rPr>
          <w:rFonts w:ascii="Consolas" w:hAnsi="Consolas"/>
          <w:color w:val="1A1A1A"/>
          <w:sz w:val="17"/>
        </w:rPr>
        <w:t xml:space="preserve">             /NULLIF(SUM(GREATEST(COALESCE(a.NumberOfAttendancesAll,0),</w:t>
      </w:r>
      <w:r>
        <w:rPr>
          <w:rFonts w:ascii="Consolas" w:hAnsi="Consolas"/>
          <w:color w:val="1A1A1A"/>
          <w:sz w:val="17"/>
        </w:rPr>
        <w:br w:type="textWrapping"/>
      </w:r>
      <w:r>
        <w:rPr>
          <w:rFonts w:ascii="Consolas" w:hAnsi="Consolas"/>
          <w:color w:val="1A1A1A"/>
          <w:sz w:val="17"/>
        </w:rPr>
        <w:t xml:space="preserve">                     GREATEST(0,COALESCE(a.NumberWithin4HoursAll,0))</w:t>
      </w:r>
      <w:r>
        <w:rPr>
          <w:rFonts w:ascii="Consolas" w:hAnsi="Consolas"/>
          <w:color w:val="1A1A1A"/>
          <w:sz w:val="17"/>
        </w:rPr>
        <w:br w:type="textWrapping"/>
      </w:r>
      <w:r>
        <w:rPr>
          <w:rFonts w:ascii="Consolas" w:hAnsi="Consolas"/>
          <w:color w:val="1A1A1A"/>
          <w:sz w:val="17"/>
        </w:rPr>
        <w:t xml:space="preserve">                     +GREATEST(0,COALESCE(a.NumberOver4HoursAll,0)))),0) AS DECIMAL(5,1)) AS Pct_Within_4Hrs</w:t>
      </w:r>
      <w:r>
        <w:rPr>
          <w:rFonts w:ascii="Consolas" w:hAnsi="Consolas"/>
          <w:color w:val="1A1A1A"/>
          <w:sz w:val="17"/>
        </w:rPr>
        <w:br w:type="textWrapping"/>
      </w:r>
      <w:r>
        <w:rPr>
          <w:rFonts w:ascii="Consolas" w:hAnsi="Consolas"/>
          <w:color w:val="1A1A1A"/>
          <w:sz w:val="17"/>
        </w:rPr>
        <w:t>FROM    src.AEActivity a</w:t>
      </w:r>
      <w:r>
        <w:rPr>
          <w:rFonts w:ascii="Consolas" w:hAnsi="Consolas"/>
          <w:color w:val="1A1A1A"/>
          <w:sz w:val="17"/>
        </w:rPr>
        <w:br w:type="textWrapping"/>
      </w:r>
      <w:r>
        <w:rPr>
          <w:rFonts w:ascii="Consolas" w:hAnsi="Consolas"/>
          <w:color w:val="1A1A1A"/>
          <w:sz w:val="17"/>
        </w:rPr>
        <w:t>JOIN    src.HospitalSite s ON s.TreatmentLocationCode = a.TreatmentLocation</w:t>
      </w:r>
      <w:r>
        <w:rPr>
          <w:rFonts w:ascii="Consolas" w:hAnsi="Consolas"/>
          <w:color w:val="1A1A1A"/>
          <w:sz w:val="17"/>
        </w:rPr>
        <w:br w:type="textWrapping"/>
      </w:r>
      <w:r>
        <w:rPr>
          <w:rFonts w:ascii="Consolas" w:hAnsi="Consolas"/>
          <w:color w:val="1A1A1A"/>
          <w:sz w:val="17"/>
        </w:rPr>
        <w:t>LEFT JOIN src.HealthBoard hb ON hb.HBCode = s.HBCode</w:t>
      </w:r>
      <w:r>
        <w:rPr>
          <w:rFonts w:ascii="Consolas" w:hAnsi="Consolas"/>
          <w:color w:val="1A1A1A"/>
          <w:sz w:val="17"/>
        </w:rPr>
        <w:br w:type="textWrapping"/>
      </w:r>
      <w:r>
        <w:rPr>
          <w:rFonts w:ascii="Consolas" w:hAnsi="Consolas"/>
          <w:color w:val="1A1A1A"/>
          <w:sz w:val="17"/>
        </w:rPr>
        <w:t>WHERE   a.AttendanceCategory='All' AND LEFT(a.MonthCode,4)='2025'</w:t>
      </w:r>
      <w:r>
        <w:rPr>
          <w:rFonts w:ascii="Consolas" w:hAnsi="Consolas"/>
          <w:color w:val="1A1A1A"/>
          <w:sz w:val="17"/>
        </w:rPr>
        <w:br w:type="textWrapping"/>
      </w:r>
      <w:r>
        <w:rPr>
          <w:rFonts w:ascii="Consolas" w:hAnsi="Consolas"/>
          <w:color w:val="1A1A1A"/>
          <w:sz w:val="17"/>
        </w:rPr>
        <w:t>GROUP BY hb.HBName</w:t>
      </w:r>
      <w:r>
        <w:rPr>
          <w:rFonts w:ascii="Consolas" w:hAnsi="Consolas"/>
          <w:color w:val="1A1A1A"/>
          <w:sz w:val="17"/>
        </w:rPr>
        <w:br w:type="textWrapping"/>
      </w:r>
      <w:r>
        <w:rPr>
          <w:rFonts w:ascii="Consolas" w:hAnsi="Consolas"/>
          <w:color w:val="1A1A1A"/>
          <w:sz w:val="17"/>
        </w:rPr>
        <w:t>ORDER BY Pct_Within_4Hrs ASC;</w:t>
      </w:r>
      <w:r>
        <w:rPr>
          <w:rFonts w:ascii="Consolas" w:hAnsi="Consolas"/>
          <w:color w:val="1A1A1A"/>
          <w:sz w:val="17"/>
        </w:rPr>
        <w:br w:type="textWrapping"/>
      </w:r>
      <w:r>
        <w:rPr>
          <w:rFonts w:ascii="Consolas" w:hAnsi="Consolas"/>
          <w:color w:val="1A1A1A"/>
          <w:sz w:val="17"/>
        </w:rPr>
        <w:t>GO</w:t>
      </w:r>
    </w:p>
    <w:p w14:paraId="1E9B9040">
      <w:pPr>
        <w:shd w:val="clear" w:fill="F2F2F2"/>
        <w:spacing w:before="40" w:after="160"/>
      </w:pPr>
      <w:r>
        <w:rPr>
          <w:rFonts w:ascii="Consolas" w:hAnsi="Consolas"/>
          <w:color w:val="1A1A1A"/>
          <w:sz w:val="17"/>
        </w:rPr>
        <w:br w:type="textWrapping"/>
      </w:r>
      <w:r>
        <w:rPr>
          <w:rFonts w:ascii="Consolas" w:hAnsi="Consolas"/>
          <w:color w:val="1A1A1A"/>
          <w:sz w:val="17"/>
        </w:rPr>
        <w:t>SELECT  DATEPART(QUARTER, DATEFROMPARTS(CAST(LEFT(a.MonthCode,4) AS INT),CAST(RIGHT(a.MonthCode,2) AS INT),1)) AS CalendarQuarter,</w:t>
      </w:r>
      <w:r>
        <w:rPr>
          <w:rFonts w:ascii="Consolas" w:hAnsi="Consolas"/>
          <w:color w:val="1A1A1A"/>
          <w:sz w:val="17"/>
        </w:rPr>
        <w:br w:type="textWrapping"/>
      </w:r>
      <w:r>
        <w:rPr>
          <w:rFonts w:ascii="Consolas" w:hAnsi="Consolas"/>
          <w:color w:val="1A1A1A"/>
          <w:sz w:val="17"/>
        </w:rPr>
        <w:t xml:space="preserve">        COUNT(DISTINCT a.MonthCode)               AS Months,</w:t>
      </w:r>
      <w:r>
        <w:rPr>
          <w:rFonts w:ascii="Consolas" w:hAnsi="Consolas"/>
          <w:color w:val="1A1A1A"/>
          <w:sz w:val="17"/>
        </w:rPr>
        <w:br w:type="textWrapping"/>
      </w:r>
      <w:r>
        <w:rPr>
          <w:rFonts w:ascii="Consolas" w:hAnsi="Consolas"/>
          <w:color w:val="1A1A1A"/>
          <w:sz w:val="17"/>
        </w:rPr>
        <w:t xml:space="preserve">        SUM(GREATEST(COALESCE(a.NumberOfAttendancesAll,0),</w:t>
      </w:r>
      <w:r>
        <w:rPr>
          <w:rFonts w:ascii="Consolas" w:hAnsi="Consolas"/>
          <w:color w:val="1A1A1A"/>
          <w:sz w:val="17"/>
        </w:rPr>
        <w:br w:type="textWrapping"/>
      </w:r>
      <w:r>
        <w:rPr>
          <w:rFonts w:ascii="Consolas" w:hAnsi="Consolas"/>
          <w:color w:val="1A1A1A"/>
          <w:sz w:val="17"/>
        </w:rPr>
        <w:t xml:space="preserve">                     GREATEST(0,COALESCE(a.NumberWithin4HoursAll,0))</w:t>
      </w:r>
      <w:r>
        <w:rPr>
          <w:rFonts w:ascii="Consolas" w:hAnsi="Consolas"/>
          <w:color w:val="1A1A1A"/>
          <w:sz w:val="17"/>
        </w:rPr>
        <w:br w:type="textWrapping"/>
      </w:r>
      <w:r>
        <w:rPr>
          <w:rFonts w:ascii="Consolas" w:hAnsi="Consolas"/>
          <w:color w:val="1A1A1A"/>
          <w:sz w:val="17"/>
        </w:rPr>
        <w:t xml:space="preserve">                     +GREATEST(0,COALESCE(a.NumberOver4HoursAll,0)))) AS TotalAttendances,</w:t>
      </w:r>
      <w:r>
        <w:rPr>
          <w:rFonts w:ascii="Consolas" w:hAnsi="Consolas"/>
          <w:color w:val="1A1A1A"/>
          <w:sz w:val="17"/>
        </w:rPr>
        <w:br w:type="textWrapping"/>
      </w:r>
      <w:r>
        <w:rPr>
          <w:rFonts w:ascii="Consolas" w:hAnsi="Consolas"/>
          <w:color w:val="1A1A1A"/>
          <w:sz w:val="17"/>
        </w:rPr>
        <w:t xml:space="preserve">        AVG(GREATEST(COALESCE(a.NumberOfAttendancesAll,0),</w:t>
      </w:r>
      <w:r>
        <w:rPr>
          <w:rFonts w:ascii="Consolas" w:hAnsi="Consolas"/>
          <w:color w:val="1A1A1A"/>
          <w:sz w:val="17"/>
        </w:rPr>
        <w:br w:type="textWrapping"/>
      </w:r>
      <w:r>
        <w:rPr>
          <w:rFonts w:ascii="Consolas" w:hAnsi="Consolas"/>
          <w:color w:val="1A1A1A"/>
          <w:sz w:val="17"/>
        </w:rPr>
        <w:t xml:space="preserve">                     GREATEST(0,COALESCE(a.NumberWithin4HoursAll,0))</w:t>
      </w:r>
      <w:r>
        <w:rPr>
          <w:rFonts w:ascii="Consolas" w:hAnsi="Consolas"/>
          <w:color w:val="1A1A1A"/>
          <w:sz w:val="17"/>
        </w:rPr>
        <w:br w:type="textWrapping"/>
      </w:r>
      <w:r>
        <w:rPr>
          <w:rFonts w:ascii="Consolas" w:hAnsi="Consolas"/>
          <w:color w:val="1A1A1A"/>
          <w:sz w:val="17"/>
        </w:rPr>
        <w:t xml:space="preserve">                     +GREATEST(0,COALESCE(a.NumberOver4HoursAll,0)))) AS AvgPerSiteMonth</w:t>
      </w:r>
      <w:r>
        <w:rPr>
          <w:rFonts w:ascii="Consolas" w:hAnsi="Consolas"/>
          <w:color w:val="1A1A1A"/>
          <w:sz w:val="17"/>
        </w:rPr>
        <w:br w:type="textWrapping"/>
      </w:r>
      <w:r>
        <w:rPr>
          <w:rFonts w:ascii="Consolas" w:hAnsi="Consolas"/>
          <w:color w:val="1A1A1A"/>
          <w:sz w:val="17"/>
        </w:rPr>
        <w:t>FROM    src.AEActivity a</w:t>
      </w:r>
      <w:r>
        <w:rPr>
          <w:rFonts w:ascii="Consolas" w:hAnsi="Consolas"/>
          <w:color w:val="1A1A1A"/>
          <w:sz w:val="17"/>
        </w:rPr>
        <w:br w:type="textWrapping"/>
      </w:r>
      <w:r>
        <w:rPr>
          <w:rFonts w:ascii="Consolas" w:hAnsi="Consolas"/>
          <w:color w:val="1A1A1A"/>
          <w:sz w:val="17"/>
        </w:rPr>
        <w:t>WHERE   a.AttendanceCategory='All' AND a.DepartmentType='Type 1'</w:t>
      </w:r>
      <w:r>
        <w:rPr>
          <w:rFonts w:ascii="Consolas" w:hAnsi="Consolas"/>
          <w:color w:val="1A1A1A"/>
          <w:sz w:val="17"/>
        </w:rPr>
        <w:br w:type="textWrapping"/>
      </w:r>
      <w:r>
        <w:rPr>
          <w:rFonts w:ascii="Consolas" w:hAnsi="Consolas"/>
          <w:color w:val="1A1A1A"/>
          <w:sz w:val="17"/>
        </w:rPr>
        <w:t>GROUP BY DATEPART(QUARTER, DATEFROMPARTS(CAST(LEFT(a.MonthCode,4) AS INT),CAST(RIGHT(a.MonthCode,2) AS INT),1))</w:t>
      </w:r>
      <w:r>
        <w:rPr>
          <w:rFonts w:ascii="Consolas" w:hAnsi="Consolas"/>
          <w:color w:val="1A1A1A"/>
          <w:sz w:val="17"/>
        </w:rPr>
        <w:br w:type="textWrapping"/>
      </w:r>
      <w:r>
        <w:rPr>
          <w:rFonts w:ascii="Consolas" w:hAnsi="Consolas"/>
          <w:color w:val="1A1A1A"/>
          <w:sz w:val="17"/>
        </w:rPr>
        <w:t>ORDER BY CalendarQuarter;</w:t>
      </w:r>
      <w:r>
        <w:rPr>
          <w:rFonts w:ascii="Consolas" w:hAnsi="Consolas"/>
          <w:color w:val="1A1A1A"/>
          <w:sz w:val="17"/>
        </w:rPr>
        <w:br w:type="textWrapping"/>
      </w:r>
      <w:r>
        <w:rPr>
          <w:rFonts w:ascii="Consolas" w:hAnsi="Consolas"/>
          <w:color w:val="1A1A1A"/>
          <w:sz w:val="17"/>
        </w:rPr>
        <w:t>GO</w:t>
      </w:r>
      <w:r>
        <w:rPr>
          <w:rFonts w:ascii="Consolas" w:hAnsi="Consolas"/>
          <w:color w:val="1A1A1A"/>
          <w:sz w:val="17"/>
        </w:rPr>
        <w:br w:type="textWrapping"/>
      </w:r>
      <w:r>
        <w:rPr>
          <w:rFonts w:ascii="Consolas" w:hAnsi="Consolas"/>
          <w:color w:val="1A1A1A"/>
          <w:sz w:val="17"/>
        </w:rPr>
        <w:br w:type="textWrapping"/>
      </w:r>
      <w:r>
        <w:rPr>
          <w:rFonts w:ascii="Consolas" w:hAnsi="Consolas"/>
          <w:color w:val="1A1A1A"/>
          <w:sz w:val="17"/>
        </w:rPr>
        <w:t>SELECT TOP 10</w:t>
      </w:r>
      <w:r>
        <w:rPr>
          <w:rFonts w:ascii="Consolas" w:hAnsi="Consolas"/>
          <w:color w:val="1A1A1A"/>
          <w:sz w:val="17"/>
        </w:rPr>
        <w:br w:type="textWrapping"/>
      </w:r>
      <w:r>
        <w:rPr>
          <w:rFonts w:ascii="Consolas" w:hAnsi="Consolas"/>
          <w:color w:val="1A1A1A"/>
          <w:sz w:val="17"/>
        </w:rPr>
        <w:t xml:space="preserve">        s.TreatmentLocationName AS SiteName, hb.HBName,</w:t>
      </w:r>
      <w:r>
        <w:rPr>
          <w:rFonts w:ascii="Consolas" w:hAnsi="Consolas"/>
          <w:color w:val="1A1A1A"/>
          <w:sz w:val="17"/>
        </w:rPr>
        <w:br w:type="textWrapping"/>
      </w:r>
      <w:r>
        <w:rPr>
          <w:rFonts w:ascii="Consolas" w:hAnsi="Consolas"/>
          <w:color w:val="1A1A1A"/>
          <w:sz w:val="17"/>
        </w:rPr>
        <w:t xml:space="preserve">        SUM(GREATEST(0,COALESCE(a.NumberOver8HoursEpisode,0)))  AS Over8HrEpisodes,</w:t>
      </w:r>
      <w:r>
        <w:rPr>
          <w:rFonts w:ascii="Consolas" w:hAnsi="Consolas"/>
          <w:color w:val="1A1A1A"/>
          <w:sz w:val="17"/>
        </w:rPr>
        <w:br w:type="textWrapping"/>
      </w:r>
      <w:r>
        <w:rPr>
          <w:rFonts w:ascii="Consolas" w:hAnsi="Consolas"/>
          <w:color w:val="1A1A1A"/>
          <w:sz w:val="17"/>
        </w:rPr>
        <w:t xml:space="preserve">        SUM(GREATEST(0,COALESCE(a.NumberOver12HoursEpisode,0))) AS Over12HrEpisodes</w:t>
      </w:r>
      <w:r>
        <w:rPr>
          <w:rFonts w:ascii="Consolas" w:hAnsi="Consolas"/>
          <w:color w:val="1A1A1A"/>
          <w:sz w:val="17"/>
        </w:rPr>
        <w:br w:type="textWrapping"/>
      </w:r>
      <w:r>
        <w:rPr>
          <w:rFonts w:ascii="Consolas" w:hAnsi="Consolas"/>
          <w:color w:val="1A1A1A"/>
          <w:sz w:val="17"/>
        </w:rPr>
        <w:t>FROM    src.AEActivity a</w:t>
      </w:r>
      <w:r>
        <w:rPr>
          <w:rFonts w:ascii="Consolas" w:hAnsi="Consolas"/>
          <w:color w:val="1A1A1A"/>
          <w:sz w:val="17"/>
        </w:rPr>
        <w:br w:type="textWrapping"/>
      </w:r>
      <w:r>
        <w:rPr>
          <w:rFonts w:ascii="Consolas" w:hAnsi="Consolas"/>
          <w:color w:val="1A1A1A"/>
          <w:sz w:val="17"/>
        </w:rPr>
        <w:t>JOIN    src.HospitalSite s ON s.TreatmentLocationCode = a.TreatmentLocation</w:t>
      </w:r>
      <w:r>
        <w:rPr>
          <w:rFonts w:ascii="Consolas" w:hAnsi="Consolas"/>
          <w:color w:val="1A1A1A"/>
          <w:sz w:val="17"/>
        </w:rPr>
        <w:br w:type="textWrapping"/>
      </w:r>
      <w:r>
        <w:rPr>
          <w:rFonts w:ascii="Consolas" w:hAnsi="Consolas"/>
          <w:color w:val="1A1A1A"/>
          <w:sz w:val="17"/>
        </w:rPr>
        <w:t>LEFT JOIN src.HealthBoard hb ON hb.HBCode = s.HBCode</w:t>
      </w:r>
      <w:r>
        <w:rPr>
          <w:rFonts w:ascii="Consolas" w:hAnsi="Consolas"/>
          <w:color w:val="1A1A1A"/>
          <w:sz w:val="17"/>
        </w:rPr>
        <w:br w:type="textWrapping"/>
      </w:r>
      <w:r>
        <w:rPr>
          <w:rFonts w:ascii="Consolas" w:hAnsi="Consolas"/>
          <w:color w:val="1A1A1A"/>
          <w:sz w:val="17"/>
        </w:rPr>
        <w:t>WHERE   a.AttendanceCategory='All' AND LEFT(a.MonthCode,4)='2025'</w:t>
      </w:r>
      <w:r>
        <w:rPr>
          <w:rFonts w:ascii="Consolas" w:hAnsi="Consolas"/>
          <w:color w:val="1A1A1A"/>
          <w:sz w:val="17"/>
        </w:rPr>
        <w:br w:type="textWrapping"/>
      </w:r>
      <w:r>
        <w:rPr>
          <w:rFonts w:ascii="Consolas" w:hAnsi="Consolas"/>
          <w:color w:val="1A1A1A"/>
          <w:sz w:val="17"/>
        </w:rPr>
        <w:t>GROUP BY s.TreatmentLocationName, hb.HBName</w:t>
      </w:r>
      <w:r>
        <w:rPr>
          <w:rFonts w:ascii="Consolas" w:hAnsi="Consolas"/>
          <w:color w:val="1A1A1A"/>
          <w:sz w:val="17"/>
        </w:rPr>
        <w:br w:type="textWrapping"/>
      </w:r>
      <w:r>
        <w:rPr>
          <w:rFonts w:ascii="Consolas" w:hAnsi="Consolas"/>
          <w:color w:val="1A1A1A"/>
          <w:sz w:val="17"/>
        </w:rPr>
        <w:t>ORDER BY Over12HrEpisodes DESC, Over8HrEpisodes DESC;</w:t>
      </w:r>
      <w:r>
        <w:rPr>
          <w:rFonts w:ascii="Consolas" w:hAnsi="Consolas"/>
          <w:color w:val="1A1A1A"/>
          <w:sz w:val="17"/>
        </w:rPr>
        <w:br w:type="textWrapping"/>
      </w:r>
      <w:r>
        <w:rPr>
          <w:rFonts w:ascii="Consolas" w:hAnsi="Consolas"/>
          <w:color w:val="1A1A1A"/>
          <w:sz w:val="17"/>
        </w:rPr>
        <w:t>GO</w:t>
      </w:r>
      <w:r>
        <w:rPr>
          <w:rFonts w:ascii="Consolas" w:hAnsi="Consolas"/>
          <w:color w:val="1A1A1A"/>
          <w:sz w:val="17"/>
        </w:rPr>
        <w:br w:type="textWrapping"/>
      </w:r>
    </w:p>
    <w:p w14:paraId="525B49F9">
      <w:pPr>
        <w:rPr>
          <w:rFonts w:ascii="Times New Roman" w:hAnsi="Times New Roman" w:cs="Times New Roman"/>
          <w:sz w:val="24"/>
          <w:szCs w:val="24"/>
        </w:rPr>
      </w:pPr>
    </w:p>
    <w:sectPr>
      <w:footerReference r:id="rId5" w:type="default"/>
      <w:pgSz w:w="11909" w:h="16836"/>
      <w:pgMar w:top="284" w:right="2090" w:bottom="1440" w:left="1354" w:header="864"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Affable"/>
    <w:panose1 w:val="00000000000000000000"/>
    <w:charset w:val="00"/>
    <w:family w:val="auto"/>
    <w:pitch w:val="default"/>
    <w:sig w:usb0="00000000" w:usb1="00000000" w:usb2="00000000" w:usb3="00000000" w:csb0="00000000" w:csb1="00000000"/>
  </w:font>
  <w:font w:name="Affable">
    <w:panose1 w:val="02000400000000000000"/>
    <w:charset w:val="00"/>
    <w:family w:val="auto"/>
    <w:pitch w:val="default"/>
    <w:sig w:usb0="800000AF" w:usb1="4000204A" w:usb2="00000000" w:usb3="00000000" w:csb0="20000111" w:csb1="40000000"/>
  </w:font>
  <w:font w:name="Consolas">
    <w:panose1 w:val="020B0609020204030204"/>
    <w:charset w:val="00"/>
    <w:family w:val="auto"/>
    <w:pitch w:val="default"/>
    <w:sig w:usb0="E00006FF" w:usb1="0000FCFF" w:usb2="00000001" w:usb3="00000000" w:csb0="6000019F" w:csb1="DFD70000"/>
  </w:font>
  <w:font w:name="等线">
    <w:altName w:val="Microsoft YaHei"/>
    <w:panose1 w:val="00000000000000000000"/>
    <w:charset w:val="00"/>
    <w:family w:val="auto"/>
    <w:pitch w:val="default"/>
    <w:sig w:usb0="00000000" w:usb1="00000000" w:usb2="00000000" w:usb3="00000000" w:csb0="00000000" w:csb1="00000000"/>
  </w:font>
  <w:font w:name="Segoe UI Emoji">
    <w:panose1 w:val="020B0502040204020203"/>
    <w:charset w:val="00"/>
    <w:family w:val="auto"/>
    <w:pitch w:val="default"/>
    <w:sig w:usb0="00000001" w:usb1="02000000" w:usb2="08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BA8959">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8" name="Text Box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B99FAA0">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GZAZkQhAgAA&#10;YgQAAA4AAAAAAAAAAQAgAAAAHwEAAGRycy9lMm9Eb2MueG1sUEsFBgAAAAAGAAYAWQEAALIFAAAA&#10;AA==&#10;">
              <v:fill on="f" focussize="0,0"/>
              <v:stroke on="f" weight="0.5pt"/>
              <v:imagedata o:title=""/>
              <o:lock v:ext="edit" aspectratio="f"/>
              <v:textbox inset="0mm,0mm,0mm,0mm" style="mso-fit-shape-to-text:t;">
                <w:txbxContent>
                  <w:p w14:paraId="0B99FAA0">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184A0F8"/>
    <w:multiLevelType w:val="singleLevel"/>
    <w:tmpl w:val="D184A0F8"/>
    <w:lvl w:ilvl="0" w:tentative="0">
      <w:start w:val="1"/>
      <w:numFmt w:val="bullet"/>
      <w:pStyle w:val="10"/>
      <w:lvlText w:val=""/>
      <w:lvlJc w:val="left"/>
      <w:pPr>
        <w:tabs>
          <w:tab w:val="left" w:pos="360"/>
        </w:tabs>
        <w:ind w:left="360" w:hanging="360" w:hangingChars="20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377D"/>
    <w:rsid w:val="0000233B"/>
    <w:rsid w:val="00032B51"/>
    <w:rsid w:val="00063844"/>
    <w:rsid w:val="000B478D"/>
    <w:rsid w:val="00101391"/>
    <w:rsid w:val="0013555F"/>
    <w:rsid w:val="001710D7"/>
    <w:rsid w:val="001E2EF9"/>
    <w:rsid w:val="00285EF2"/>
    <w:rsid w:val="002B7146"/>
    <w:rsid w:val="002E66CB"/>
    <w:rsid w:val="003506B1"/>
    <w:rsid w:val="00366DCC"/>
    <w:rsid w:val="003712A4"/>
    <w:rsid w:val="003C0151"/>
    <w:rsid w:val="003F25BF"/>
    <w:rsid w:val="00420345"/>
    <w:rsid w:val="0050377D"/>
    <w:rsid w:val="005B1D96"/>
    <w:rsid w:val="005E2615"/>
    <w:rsid w:val="005F2ADF"/>
    <w:rsid w:val="0062446D"/>
    <w:rsid w:val="00626B6B"/>
    <w:rsid w:val="006A0B18"/>
    <w:rsid w:val="006B16F7"/>
    <w:rsid w:val="006D23C0"/>
    <w:rsid w:val="006D3D64"/>
    <w:rsid w:val="0083120C"/>
    <w:rsid w:val="00887FD5"/>
    <w:rsid w:val="00931666"/>
    <w:rsid w:val="00936019"/>
    <w:rsid w:val="00967DDD"/>
    <w:rsid w:val="00A73B8A"/>
    <w:rsid w:val="00A9562A"/>
    <w:rsid w:val="00AB5A35"/>
    <w:rsid w:val="00AC11A8"/>
    <w:rsid w:val="00BA7055"/>
    <w:rsid w:val="00BB0F15"/>
    <w:rsid w:val="00C04BCF"/>
    <w:rsid w:val="00CA40CF"/>
    <w:rsid w:val="00CD38B8"/>
    <w:rsid w:val="00D115B7"/>
    <w:rsid w:val="00DD2D43"/>
    <w:rsid w:val="00DD48F3"/>
    <w:rsid w:val="00DE23B6"/>
    <w:rsid w:val="00E050E0"/>
    <w:rsid w:val="00E759DF"/>
    <w:rsid w:val="00E85303"/>
    <w:rsid w:val="00EE4069"/>
    <w:rsid w:val="00EF6CF0"/>
    <w:rsid w:val="00F35F84"/>
    <w:rsid w:val="00FF0B96"/>
    <w:rsid w:val="12F27BF9"/>
    <w:rsid w:val="18A230A3"/>
    <w:rsid w:val="1A7D6B7D"/>
    <w:rsid w:val="249E2CA0"/>
    <w:rsid w:val="273C1B81"/>
    <w:rsid w:val="30624CE7"/>
    <w:rsid w:val="39592331"/>
    <w:rsid w:val="441F71D0"/>
    <w:rsid w:val="4A7F3D47"/>
    <w:rsid w:val="55434EEF"/>
    <w:rsid w:val="55A80497"/>
    <w:rsid w:val="5C532010"/>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color w:val="000000"/>
      <w:sz w:val="22"/>
      <w:szCs w:val="22"/>
      <w:lang w:val="en-GB" w:eastAsia="en-GB" w:bidi="ar-SA"/>
    </w:rPr>
  </w:style>
  <w:style w:type="paragraph" w:styleId="2">
    <w:name w:val="heading 1"/>
    <w:basedOn w:val="1"/>
    <w:next w:val="1"/>
    <w:link w:val="15"/>
    <w:qFormat/>
    <w:uiPriority w:val="0"/>
    <w:pPr>
      <w:keepNext/>
      <w:keepLines/>
      <w:spacing w:before="480" w:after="0" w:line="276" w:lineRule="auto"/>
      <w:outlineLvl w:val="0"/>
    </w:pPr>
    <w:rPr>
      <w:rFonts w:asciiTheme="majorHAnsi" w:hAnsiTheme="majorHAnsi" w:eastAsiaTheme="majorEastAsia" w:cstheme="majorBidi"/>
      <w:b/>
      <w:bCs/>
      <w:color w:val="2F5597" w:themeColor="accent1" w:themeShade="BF"/>
      <w:sz w:val="28"/>
      <w:szCs w:val="28"/>
      <w:lang w:val="en-US" w:eastAsia="en-US"/>
    </w:rPr>
  </w:style>
  <w:style w:type="paragraph" w:styleId="3">
    <w:name w:val="heading 2"/>
    <w:basedOn w:val="1"/>
    <w:next w:val="1"/>
    <w:link w:val="16"/>
    <w:unhideWhenUsed/>
    <w:qFormat/>
    <w:uiPriority w:val="0"/>
    <w:pPr>
      <w:keepNext/>
      <w:keepLines/>
      <w:spacing w:before="200" w:after="0" w:line="276" w:lineRule="auto"/>
      <w:outlineLvl w:val="1"/>
    </w:pPr>
    <w:rPr>
      <w:rFonts w:asciiTheme="majorHAnsi" w:hAnsiTheme="majorHAnsi" w:eastAsiaTheme="majorEastAsia" w:cstheme="majorBidi"/>
      <w:b/>
      <w:bCs/>
      <w:color w:val="4472C4" w:themeColor="accent1"/>
      <w:sz w:val="26"/>
      <w:szCs w:val="26"/>
      <w:lang w:val="en-US" w:eastAsia="en-US"/>
      <w14:textFill>
        <w14:solidFill>
          <w14:schemeClr w14:val="accent1"/>
        </w14:solidFill>
      </w14:textFill>
    </w:rPr>
  </w:style>
  <w:style w:type="paragraph" w:styleId="4">
    <w:name w:val="heading 3"/>
    <w:basedOn w:val="1"/>
    <w:next w:val="1"/>
    <w:link w:val="17"/>
    <w:unhideWhenUsed/>
    <w:qFormat/>
    <w:uiPriority w:val="9"/>
    <w:pPr>
      <w:keepNext/>
      <w:keepLines/>
      <w:spacing w:before="200" w:after="0"/>
      <w:outlineLvl w:val="2"/>
    </w:pPr>
    <w:rPr>
      <w:rFonts w:asciiTheme="majorHAnsi" w:hAnsiTheme="majorHAnsi" w:eastAsiaTheme="majorEastAsia" w:cstheme="majorBidi"/>
      <w:b/>
      <w:bCs/>
      <w:color w:val="4472C4" w:themeColor="accent1"/>
      <w:lang w:eastAsia="en-US"/>
      <w14:textFill>
        <w14:solidFill>
          <w14:schemeClr w14:val="accent1"/>
        </w14:solidFill>
      </w14:textFill>
    </w:rPr>
  </w:style>
  <w:style w:type="character" w:default="1" w:styleId="5">
    <w:name w:val="Default Paragraph Font"/>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footer"/>
    <w:basedOn w:val="1"/>
    <w:semiHidden/>
    <w:unhideWhenUsed/>
    <w:qFormat/>
    <w:uiPriority w:val="99"/>
    <w:pPr>
      <w:tabs>
        <w:tab w:val="center" w:pos="4153"/>
        <w:tab w:val="right" w:pos="8306"/>
      </w:tabs>
      <w:snapToGrid w:val="0"/>
      <w:jc w:val="left"/>
    </w:pPr>
    <w:rPr>
      <w:sz w:val="18"/>
      <w:szCs w:val="18"/>
    </w:rPr>
  </w:style>
  <w:style w:type="paragraph" w:styleId="8">
    <w:name w:val="header"/>
    <w:basedOn w:val="1"/>
    <w:semiHidden/>
    <w:unhideWhenUsed/>
    <w:qFormat/>
    <w:uiPriority w:val="99"/>
    <w:pPr>
      <w:tabs>
        <w:tab w:val="center" w:pos="4153"/>
        <w:tab w:val="right" w:pos="8306"/>
      </w:tabs>
      <w:snapToGrid w:val="0"/>
    </w:pPr>
    <w:rPr>
      <w:sz w:val="18"/>
      <w:szCs w:val="18"/>
    </w:rPr>
  </w:style>
  <w:style w:type="character" w:styleId="9">
    <w:name w:val="Hyperlink"/>
    <w:basedOn w:val="5"/>
    <w:unhideWhenUsed/>
    <w:qFormat/>
    <w:uiPriority w:val="99"/>
    <w:rPr>
      <w:color w:val="0563C1" w:themeColor="hyperlink"/>
      <w:u w:val="single"/>
      <w14:textFill>
        <w14:solidFill>
          <w14:schemeClr w14:val="hlink"/>
        </w14:solidFill>
      </w14:textFill>
    </w:rPr>
  </w:style>
  <w:style w:type="paragraph" w:styleId="10">
    <w:name w:val="List Bullet"/>
    <w:basedOn w:val="1"/>
    <w:semiHidden/>
    <w:unhideWhenUsed/>
    <w:qFormat/>
    <w:uiPriority w:val="99"/>
    <w:pPr>
      <w:numPr>
        <w:ilvl w:val="0"/>
        <w:numId w:val="1"/>
      </w:numPr>
    </w:pPr>
  </w:style>
  <w:style w:type="table" w:styleId="11">
    <w:name w:val="Table Grid"/>
    <w:basedOn w:val="6"/>
    <w:qFormat/>
    <w:uiPriority w:val="39"/>
    <w:pPr>
      <w:spacing w:after="0" w:line="240" w:lineRule="auto"/>
    </w:pPr>
    <w:rPr>
      <w:rFonts w:eastAsiaTheme="minorHAnsi"/>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2">
    <w:name w:val="toc 1"/>
    <w:basedOn w:val="1"/>
    <w:next w:val="1"/>
    <w:autoRedefine/>
    <w:unhideWhenUsed/>
    <w:qFormat/>
    <w:uiPriority w:val="39"/>
    <w:pPr>
      <w:spacing w:after="100"/>
    </w:pPr>
    <w:rPr>
      <w:rFonts w:asciiTheme="minorHAnsi" w:hAnsiTheme="minorHAnsi" w:eastAsiaTheme="minorHAnsi" w:cstheme="minorBidi"/>
      <w:color w:val="auto"/>
      <w:lang w:eastAsia="en-US"/>
    </w:rPr>
  </w:style>
  <w:style w:type="paragraph" w:styleId="13">
    <w:name w:val="toc 2"/>
    <w:basedOn w:val="1"/>
    <w:next w:val="1"/>
    <w:autoRedefine/>
    <w:unhideWhenUsed/>
    <w:qFormat/>
    <w:uiPriority w:val="39"/>
    <w:pPr>
      <w:spacing w:after="100"/>
      <w:ind w:left="220"/>
    </w:pPr>
    <w:rPr>
      <w:rFonts w:asciiTheme="minorHAnsi" w:hAnsiTheme="minorHAnsi" w:eastAsiaTheme="minorHAnsi" w:cstheme="minorBidi"/>
      <w:color w:val="auto"/>
      <w:lang w:eastAsia="en-US"/>
    </w:rPr>
  </w:style>
  <w:style w:type="paragraph" w:styleId="14">
    <w:name w:val="toc 3"/>
    <w:basedOn w:val="1"/>
    <w:next w:val="1"/>
    <w:autoRedefine/>
    <w:unhideWhenUsed/>
    <w:qFormat/>
    <w:uiPriority w:val="39"/>
    <w:pPr>
      <w:spacing w:after="100"/>
      <w:ind w:left="440"/>
    </w:pPr>
    <w:rPr>
      <w:rFonts w:asciiTheme="minorHAnsi" w:hAnsiTheme="minorHAnsi" w:eastAsiaTheme="minorHAnsi" w:cstheme="minorBidi"/>
      <w:color w:val="auto"/>
      <w:lang w:eastAsia="en-US"/>
    </w:rPr>
  </w:style>
  <w:style w:type="character" w:customStyle="1" w:styleId="15">
    <w:name w:val="Heading 1 Char"/>
    <w:basedOn w:val="5"/>
    <w:link w:val="2"/>
    <w:qFormat/>
    <w:uiPriority w:val="0"/>
    <w:rPr>
      <w:rFonts w:asciiTheme="majorHAnsi" w:hAnsiTheme="majorHAnsi" w:eastAsiaTheme="majorEastAsia" w:cstheme="majorBidi"/>
      <w:b/>
      <w:bCs/>
      <w:color w:val="2F5597" w:themeColor="accent1" w:themeShade="BF"/>
      <w:sz w:val="28"/>
      <w:szCs w:val="28"/>
      <w:lang w:val="en-US" w:eastAsia="en-US"/>
    </w:rPr>
  </w:style>
  <w:style w:type="character" w:customStyle="1" w:styleId="16">
    <w:name w:val="Heading 2 Char"/>
    <w:basedOn w:val="5"/>
    <w:link w:val="3"/>
    <w:qFormat/>
    <w:uiPriority w:val="0"/>
    <w:rPr>
      <w:rFonts w:asciiTheme="majorHAnsi" w:hAnsiTheme="majorHAnsi" w:eastAsiaTheme="majorEastAsia" w:cstheme="majorBidi"/>
      <w:b/>
      <w:bCs/>
      <w:color w:val="4472C4" w:themeColor="accent1"/>
      <w:sz w:val="26"/>
      <w:szCs w:val="26"/>
      <w:lang w:val="en-US" w:eastAsia="en-US"/>
      <w14:textFill>
        <w14:solidFill>
          <w14:schemeClr w14:val="accent1"/>
        </w14:solidFill>
      </w14:textFill>
    </w:rPr>
  </w:style>
  <w:style w:type="character" w:customStyle="1" w:styleId="17">
    <w:name w:val="Heading 3 Char"/>
    <w:basedOn w:val="5"/>
    <w:link w:val="4"/>
    <w:qFormat/>
    <w:uiPriority w:val="9"/>
    <w:rPr>
      <w:rFonts w:asciiTheme="majorHAnsi" w:hAnsiTheme="majorHAnsi" w:eastAsiaTheme="majorEastAsia" w:cstheme="majorBidi"/>
      <w:b/>
      <w:bCs/>
      <w:color w:val="4472C4" w:themeColor="accent1"/>
      <w:lang w:eastAsia="en-US"/>
      <w14:textFill>
        <w14:solidFill>
          <w14:schemeClr w14:val="accent1"/>
        </w14:solidFill>
      </w14:textFill>
    </w:rPr>
  </w:style>
  <w:style w:type="paragraph" w:styleId="18">
    <w:name w:val="List Paragraph"/>
    <w:basedOn w:val="1"/>
    <w:qFormat/>
    <w:uiPriority w:val="34"/>
    <w:pPr>
      <w:ind w:left="720"/>
      <w:contextualSpacing/>
    </w:pPr>
    <w:rPr>
      <w:rFonts w:asciiTheme="minorHAnsi" w:hAnsiTheme="minorHAnsi" w:eastAsiaTheme="minorHAnsi" w:cstheme="minorBidi"/>
      <w:color w:val="auto"/>
      <w:lang w:eastAsia="en-US"/>
    </w:rPr>
  </w:style>
  <w:style w:type="paragraph" w:customStyle="1" w:styleId="19">
    <w:name w:val="TOC Heading"/>
    <w:basedOn w:val="2"/>
    <w:next w:val="1"/>
    <w:semiHidden/>
    <w:unhideWhenUsed/>
    <w:qFormat/>
    <w:uiPriority w:val="39"/>
    <w:pPr>
      <w:outlineLvl w:val="9"/>
    </w:pPr>
    <w:rPr>
      <w:lang w:eastAsia="ja-JP"/>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6" Type="http://schemas.openxmlformats.org/officeDocument/2006/relationships/fontTable" Target="fontTable.xml"/><Relationship Id="rId25" Type="http://schemas.openxmlformats.org/officeDocument/2006/relationships/numbering" Target="numbering.xml"/><Relationship Id="rId24" Type="http://schemas.openxmlformats.org/officeDocument/2006/relationships/customXml" Target="../customXml/item1.xml"/><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De Montfort University</Company>
  <Pages>23</Pages>
  <Words>4782</Words>
  <Characters>36546</Characters>
  <Lines>3</Lines>
  <Paragraphs>1</Paragraphs>
  <TotalTime>1</TotalTime>
  <ScaleCrop>false</ScaleCrop>
  <LinksUpToDate>false</LinksUpToDate>
  <CharactersWithSpaces>43830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2025-09-18T16:10:00Z</dcterms:created>
  <dc:creator>Navid Nasirpourosgoei</dc:creator>
  <cp:lastModifiedBy>WPS_1720432143</cp:lastModifiedBy>
  <dcterms:modified xsi:type="dcterms:W3CDTF">2026-05-30T09:41:15Z</dcterms:modified>
  <cp:revision>47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eyJoZGlkIjoiNjQxNGI1NDQxODA3YzMwNWJkNjYyYTkwZjU5YzA2ODUiLCJ1c2VySWQiOiIxOTQxODc3MDYzMjE0In0=</vt:lpwstr>
  </property>
  <property fmtid="{D5CDD505-2E9C-101B-9397-08002B2CF9AE}" pid="3" name="KSOProductBuildVer">
    <vt:lpwstr>1033-12.1.0.26880</vt:lpwstr>
  </property>
  <property fmtid="{D5CDD505-2E9C-101B-9397-08002B2CF9AE}" pid="4" name="ICV">
    <vt:lpwstr>31EB17552FA24F4387FD46DAABD32436_12</vt:lpwstr>
  </property>
</Properties>
</file>