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r>
        <w:br w:type="page"/>
      </w:r>
    </w:p>
    <w:p>
      <w:r>
        <w:t>Page 2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2</w:t>
            </w:r>
          </w:p>
        </w:tc>
        <w:tc>
          <w:tcPr>
            <w:tcW w:type="dxa" w:w="3269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3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A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B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D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9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Arial" w:hAnsi="Arial"/>
          <w:i/>
          <w:color w:val="64748B"/>
          <w:sz w:val="17"/>
        </w:rPr>
        <w:t>Fig 1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