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32F" w:rsidRPr="00C25C35" w:rsidRDefault="00721934" w:rsidP="00983DA5">
      <w:pPr>
        <w:spacing w:after="0"/>
        <w:rPr>
          <w:rFonts w:ascii="Times New Roman" w:hAnsi="Times New Roman" w:cs="Times New Roman"/>
          <w:b/>
        </w:rPr>
      </w:pPr>
      <w:r w:rsidRPr="004517E4">
        <w:rPr>
          <w:rFonts w:ascii="Times New Roman" w:hAnsi="Times New Roman" w:cs="Times New Roman"/>
          <w:b/>
          <w:highlight w:val="darkGray"/>
        </w:rPr>
        <w:t>Leverage</w:t>
      </w:r>
    </w:p>
    <w:p w:rsidR="00721934" w:rsidRPr="00C25C35" w:rsidRDefault="00721934" w:rsidP="00983DA5">
      <w:pPr>
        <w:spacing w:after="0"/>
        <w:rPr>
          <w:rFonts w:ascii="Times New Roman" w:hAnsi="Times New Roman" w:cs="Times New Roman"/>
          <w:color w:val="202124"/>
          <w:shd w:val="clear" w:color="auto" w:fill="FFFFFF"/>
        </w:rPr>
      </w:pPr>
      <w:r w:rsidRPr="00C25C35">
        <w:rPr>
          <w:rFonts w:ascii="Times New Roman" w:hAnsi="Times New Roman" w:cs="Times New Roman"/>
          <w:color w:val="202124"/>
          <w:shd w:val="clear" w:color="auto" w:fill="FFFFFF"/>
        </w:rPr>
        <w:t>An </w:t>
      </w:r>
      <w:r w:rsidRPr="00C25C35">
        <w:rPr>
          <w:rFonts w:ascii="Times New Roman" w:hAnsi="Times New Roman" w:cs="Times New Roman"/>
          <w:b/>
          <w:bCs/>
          <w:color w:val="202124"/>
          <w:shd w:val="clear" w:color="auto" w:fill="FFFFFF"/>
        </w:rPr>
        <w:t>example</w:t>
      </w:r>
      <w:r w:rsidRPr="00C25C35">
        <w:rPr>
          <w:rFonts w:ascii="Times New Roman" w:hAnsi="Times New Roman" w:cs="Times New Roman"/>
          <w:color w:val="202124"/>
          <w:shd w:val="clear" w:color="auto" w:fill="FFFFFF"/>
        </w:rPr>
        <w:t> of </w:t>
      </w:r>
      <w:r w:rsidRPr="00C25C35">
        <w:rPr>
          <w:rFonts w:ascii="Times New Roman" w:hAnsi="Times New Roman" w:cs="Times New Roman"/>
          <w:b/>
          <w:bCs/>
          <w:color w:val="202124"/>
          <w:shd w:val="clear" w:color="auto" w:fill="FFFFFF"/>
        </w:rPr>
        <w:t>leverage</w:t>
      </w:r>
      <w:r w:rsidRPr="00C25C35">
        <w:rPr>
          <w:rFonts w:ascii="Times New Roman" w:hAnsi="Times New Roman" w:cs="Times New Roman"/>
          <w:color w:val="202124"/>
          <w:shd w:val="clear" w:color="auto" w:fill="FFFFFF"/>
        </w:rPr>
        <w:t> is to financially back up a new company. An </w:t>
      </w:r>
      <w:r w:rsidRPr="00C25C35">
        <w:rPr>
          <w:rFonts w:ascii="Times New Roman" w:hAnsi="Times New Roman" w:cs="Times New Roman"/>
          <w:b/>
          <w:bCs/>
          <w:color w:val="202124"/>
          <w:shd w:val="clear" w:color="auto" w:fill="FFFFFF"/>
        </w:rPr>
        <w:t>example</w:t>
      </w:r>
      <w:r w:rsidRPr="00C25C35">
        <w:rPr>
          <w:rFonts w:ascii="Times New Roman" w:hAnsi="Times New Roman" w:cs="Times New Roman"/>
          <w:color w:val="202124"/>
          <w:shd w:val="clear" w:color="auto" w:fill="FFFFFF"/>
        </w:rPr>
        <w:t> of </w:t>
      </w:r>
      <w:r w:rsidRPr="00C25C35">
        <w:rPr>
          <w:rFonts w:ascii="Times New Roman" w:hAnsi="Times New Roman" w:cs="Times New Roman"/>
          <w:b/>
          <w:bCs/>
          <w:color w:val="202124"/>
          <w:shd w:val="clear" w:color="auto" w:fill="FFFFFF"/>
        </w:rPr>
        <w:t>leverage</w:t>
      </w:r>
      <w:r w:rsidRPr="00C25C35">
        <w:rPr>
          <w:rFonts w:ascii="Times New Roman" w:hAnsi="Times New Roman" w:cs="Times New Roman"/>
          <w:color w:val="202124"/>
          <w:shd w:val="clear" w:color="auto" w:fill="FFFFFF"/>
        </w:rPr>
        <w:t> is to buy fixed assets, or take money from another company or individual in the form of a loan that can be used to help generate profits.</w:t>
      </w:r>
    </w:p>
    <w:p w:rsidR="00983DA5" w:rsidRPr="00C25C35" w:rsidRDefault="00983DA5" w:rsidP="00983DA5">
      <w:pPr>
        <w:spacing w:after="0"/>
        <w:rPr>
          <w:rFonts w:ascii="Times New Roman" w:hAnsi="Times New Roman" w:cs="Times New Roman"/>
          <w:color w:val="202124"/>
          <w:shd w:val="clear" w:color="auto" w:fill="FFFFFF"/>
        </w:rPr>
      </w:pPr>
    </w:p>
    <w:p w:rsidR="00983DA5" w:rsidRPr="00C25C35" w:rsidRDefault="004024D4" w:rsidP="00983DA5">
      <w:pPr>
        <w:spacing w:after="0"/>
        <w:rPr>
          <w:rFonts w:ascii="Times New Roman" w:hAnsi="Times New Roman" w:cs="Times New Roman"/>
          <w:b/>
          <w:color w:val="1A1A1A"/>
          <w:spacing w:val="14"/>
        </w:rPr>
      </w:pPr>
      <w:proofErr w:type="spellStart"/>
      <w:r w:rsidRPr="004517E4">
        <w:rPr>
          <w:rFonts w:ascii="Times New Roman" w:hAnsi="Times New Roman" w:cs="Times New Roman"/>
          <w:b/>
          <w:color w:val="1A1A1A"/>
          <w:spacing w:val="14"/>
          <w:highlight w:val="darkGray"/>
        </w:rPr>
        <w:t>Blockchain</w:t>
      </w:r>
      <w:proofErr w:type="spellEnd"/>
    </w:p>
    <w:p w:rsidR="004024D4" w:rsidRPr="00C25C35" w:rsidRDefault="004024D4" w:rsidP="00983DA5">
      <w:pPr>
        <w:spacing w:after="0"/>
        <w:rPr>
          <w:rFonts w:ascii="Times New Roman" w:hAnsi="Times New Roman" w:cs="Times New Roman"/>
          <w:b/>
          <w:color w:val="202124"/>
          <w:shd w:val="clear" w:color="auto" w:fill="FFFFFF"/>
        </w:rPr>
      </w:pPr>
      <w:proofErr w:type="spellStart"/>
      <w:r w:rsidRPr="00C25C35">
        <w:rPr>
          <w:rFonts w:ascii="Times New Roman" w:hAnsi="Times New Roman" w:cs="Times New Roman"/>
          <w:color w:val="1A1A1A"/>
          <w:spacing w:val="14"/>
        </w:rPr>
        <w:t>Blockchain</w:t>
      </w:r>
      <w:proofErr w:type="spellEnd"/>
      <w:r w:rsidRPr="00C25C35">
        <w:rPr>
          <w:rFonts w:ascii="Times New Roman" w:hAnsi="Times New Roman" w:cs="Times New Roman"/>
          <w:color w:val="1A1A1A"/>
          <w:spacing w:val="14"/>
        </w:rPr>
        <w:t xml:space="preserve"> is a system of recording information in a way that makes it difficult or impossible to change, hack, or cheat the system.</w:t>
      </w:r>
    </w:p>
    <w:p w:rsidR="004024D4" w:rsidRPr="00C25C35" w:rsidRDefault="004024D4" w:rsidP="00983DA5">
      <w:pPr>
        <w:pStyle w:val="NormalWeb"/>
        <w:spacing w:after="0" w:afterAutospacing="0"/>
        <w:rPr>
          <w:color w:val="1A1A1A"/>
          <w:spacing w:val="14"/>
          <w:sz w:val="22"/>
          <w:szCs w:val="22"/>
        </w:rPr>
      </w:pPr>
      <w:r w:rsidRPr="00C25C35">
        <w:rPr>
          <w:color w:val="1A1A1A"/>
          <w:spacing w:val="14"/>
          <w:sz w:val="22"/>
          <w:szCs w:val="22"/>
        </w:rPr>
        <w:t xml:space="preserve">A </w:t>
      </w:r>
      <w:proofErr w:type="spellStart"/>
      <w:r w:rsidRPr="00C25C35">
        <w:rPr>
          <w:color w:val="1A1A1A"/>
          <w:spacing w:val="14"/>
          <w:sz w:val="22"/>
          <w:szCs w:val="22"/>
        </w:rPr>
        <w:t>blockchain</w:t>
      </w:r>
      <w:proofErr w:type="spellEnd"/>
      <w:r w:rsidRPr="00C25C35">
        <w:rPr>
          <w:color w:val="1A1A1A"/>
          <w:spacing w:val="14"/>
          <w:sz w:val="22"/>
          <w:szCs w:val="22"/>
        </w:rPr>
        <w:t xml:space="preserve"> is essentially a digital ledger of transactions that is duplicated and distributed across the entire network of computer systems on the </w:t>
      </w:r>
      <w:proofErr w:type="spellStart"/>
      <w:r w:rsidRPr="00C25C35">
        <w:rPr>
          <w:color w:val="1A1A1A"/>
          <w:spacing w:val="14"/>
          <w:sz w:val="22"/>
          <w:szCs w:val="22"/>
        </w:rPr>
        <w:t>blockchain</w:t>
      </w:r>
      <w:proofErr w:type="spellEnd"/>
      <w:r w:rsidRPr="00C25C35">
        <w:rPr>
          <w:color w:val="1A1A1A"/>
          <w:spacing w:val="14"/>
          <w:sz w:val="22"/>
          <w:szCs w:val="22"/>
        </w:rPr>
        <w:t xml:space="preserve">. Each block in the chain contains a number of transactions, and every time a new transaction occurs on the </w:t>
      </w:r>
      <w:proofErr w:type="spellStart"/>
      <w:r w:rsidRPr="00C25C35">
        <w:rPr>
          <w:color w:val="1A1A1A"/>
          <w:spacing w:val="14"/>
          <w:sz w:val="22"/>
          <w:szCs w:val="22"/>
        </w:rPr>
        <w:t>blockchain</w:t>
      </w:r>
      <w:proofErr w:type="spellEnd"/>
      <w:r w:rsidRPr="00C25C35">
        <w:rPr>
          <w:color w:val="1A1A1A"/>
          <w:spacing w:val="14"/>
          <w:sz w:val="22"/>
          <w:szCs w:val="22"/>
        </w:rPr>
        <w:t xml:space="preserve">, a record of that transaction is added to every participant’s ledger. The </w:t>
      </w:r>
      <w:proofErr w:type="spellStart"/>
      <w:r w:rsidRPr="00C25C35">
        <w:rPr>
          <w:color w:val="1A1A1A"/>
          <w:spacing w:val="14"/>
          <w:sz w:val="22"/>
          <w:szCs w:val="22"/>
        </w:rPr>
        <w:t>decentralised</w:t>
      </w:r>
      <w:proofErr w:type="spellEnd"/>
      <w:r w:rsidRPr="00C25C35">
        <w:rPr>
          <w:color w:val="1A1A1A"/>
          <w:spacing w:val="14"/>
          <w:sz w:val="22"/>
          <w:szCs w:val="22"/>
        </w:rPr>
        <w:t xml:space="preserve"> database managed by multiple participants is known as Distributed Ledger Technology (DLT).</w:t>
      </w:r>
    </w:p>
    <w:p w:rsidR="004024D4" w:rsidRPr="00C25C35" w:rsidRDefault="004024D4" w:rsidP="00983DA5">
      <w:pPr>
        <w:pStyle w:val="NormalWeb"/>
        <w:spacing w:after="0" w:afterAutospacing="0"/>
        <w:rPr>
          <w:color w:val="1A1A1A"/>
          <w:spacing w:val="14"/>
          <w:sz w:val="22"/>
          <w:szCs w:val="22"/>
        </w:rPr>
      </w:pPr>
      <w:proofErr w:type="spellStart"/>
      <w:r w:rsidRPr="00C25C35">
        <w:rPr>
          <w:color w:val="1A1A1A"/>
          <w:spacing w:val="14"/>
          <w:sz w:val="22"/>
          <w:szCs w:val="22"/>
        </w:rPr>
        <w:t>Blockchain</w:t>
      </w:r>
      <w:proofErr w:type="spellEnd"/>
      <w:r w:rsidRPr="00C25C35">
        <w:rPr>
          <w:color w:val="1A1A1A"/>
          <w:spacing w:val="14"/>
          <w:sz w:val="22"/>
          <w:szCs w:val="22"/>
        </w:rPr>
        <w:t xml:space="preserve"> is a type of DLT in which transactions are recorded with an immutable cryptographic signature called a </w:t>
      </w:r>
      <w:hyperlink r:id="rId5" w:tgtFrame="_blank" w:history="1">
        <w:r w:rsidRPr="00C25C35">
          <w:rPr>
            <w:rStyle w:val="Hyperlink"/>
            <w:color w:val="007AB6"/>
            <w:spacing w:val="14"/>
            <w:sz w:val="22"/>
            <w:szCs w:val="22"/>
          </w:rPr>
          <w:t>hash</w:t>
        </w:r>
      </w:hyperlink>
      <w:r w:rsidRPr="00C25C35">
        <w:rPr>
          <w:color w:val="1A1A1A"/>
          <w:spacing w:val="14"/>
          <w:sz w:val="22"/>
          <w:szCs w:val="22"/>
        </w:rPr>
        <w:t>.</w:t>
      </w:r>
    </w:p>
    <w:p w:rsidR="00C85462" w:rsidRPr="00C25C35" w:rsidRDefault="00C85462" w:rsidP="00983DA5">
      <w:pPr>
        <w:pStyle w:val="NormalWeb"/>
        <w:spacing w:after="0" w:afterAutospacing="0"/>
        <w:rPr>
          <w:color w:val="1A1A1A"/>
          <w:spacing w:val="14"/>
          <w:sz w:val="22"/>
          <w:szCs w:val="22"/>
        </w:rPr>
      </w:pPr>
    </w:p>
    <w:p w:rsidR="004024D4" w:rsidRPr="00C25C35" w:rsidRDefault="00AD5527" w:rsidP="00983DA5">
      <w:pPr>
        <w:spacing w:after="0"/>
        <w:rPr>
          <w:rFonts w:ascii="Times New Roman" w:hAnsi="Times New Roman" w:cs="Times New Roman"/>
          <w:b/>
        </w:rPr>
      </w:pPr>
      <w:r w:rsidRPr="004517E4">
        <w:rPr>
          <w:rFonts w:ascii="Times New Roman" w:hAnsi="Times New Roman" w:cs="Times New Roman"/>
          <w:b/>
          <w:highlight w:val="darkGray"/>
        </w:rPr>
        <w:t xml:space="preserve">Immutability of </w:t>
      </w:r>
      <w:proofErr w:type="spellStart"/>
      <w:r w:rsidRPr="004517E4">
        <w:rPr>
          <w:rFonts w:ascii="Times New Roman" w:hAnsi="Times New Roman" w:cs="Times New Roman"/>
          <w:b/>
          <w:highlight w:val="darkGray"/>
        </w:rPr>
        <w:t>blockchain</w:t>
      </w:r>
      <w:proofErr w:type="spellEnd"/>
    </w:p>
    <w:p w:rsidR="00AD5527" w:rsidRPr="00C25C35" w:rsidRDefault="00AD5527" w:rsidP="00983DA5">
      <w:pPr>
        <w:spacing w:after="0"/>
        <w:rPr>
          <w:rFonts w:ascii="Times New Roman" w:hAnsi="Times New Roman" w:cs="Times New Roman"/>
          <w:color w:val="282829"/>
          <w:shd w:val="clear" w:color="auto" w:fill="FFFFFF"/>
        </w:rPr>
      </w:pPr>
      <w:r w:rsidRPr="00C25C35">
        <w:rPr>
          <w:rFonts w:ascii="Times New Roman" w:hAnsi="Times New Roman" w:cs="Times New Roman"/>
          <w:color w:val="282829"/>
          <w:shd w:val="clear" w:color="auto" w:fill="FFFFFF"/>
        </w:rPr>
        <w:t xml:space="preserve">Immutability is the ability of a </w:t>
      </w:r>
      <w:proofErr w:type="spellStart"/>
      <w:r w:rsidRPr="00C25C35">
        <w:rPr>
          <w:rFonts w:ascii="Times New Roman" w:hAnsi="Times New Roman" w:cs="Times New Roman"/>
          <w:color w:val="282829"/>
          <w:shd w:val="clear" w:color="auto" w:fill="FFFFFF"/>
        </w:rPr>
        <w:t>blockchain</w:t>
      </w:r>
      <w:proofErr w:type="spellEnd"/>
      <w:r w:rsidRPr="00C25C35">
        <w:rPr>
          <w:rFonts w:ascii="Times New Roman" w:hAnsi="Times New Roman" w:cs="Times New Roman"/>
          <w:color w:val="282829"/>
          <w:shd w:val="clear" w:color="auto" w:fill="FFFFFF"/>
        </w:rPr>
        <w:t xml:space="preserve"> ledger to remain unchanged. Each block of information including transaction details contains a hash which is a cryptographic principle in an alphanumeric format. The hash value is generated separately for each block. Every proceeding block contains a hash for itself and also for the previous block which ensures that blocks are retroactively coupled together. Now any intruder has to change the hash value from the first to the last block which is next to impossible.</w:t>
      </w:r>
    </w:p>
    <w:p w:rsidR="00983DA5" w:rsidRPr="00C25C35" w:rsidRDefault="00983DA5" w:rsidP="00983DA5">
      <w:pPr>
        <w:spacing w:after="0"/>
        <w:rPr>
          <w:rFonts w:ascii="Times New Roman" w:hAnsi="Times New Roman" w:cs="Times New Roman"/>
          <w:color w:val="282829"/>
          <w:shd w:val="clear" w:color="auto" w:fill="FFFFFF"/>
        </w:rPr>
      </w:pPr>
    </w:p>
    <w:p w:rsidR="00983DA5" w:rsidRPr="00C25C35" w:rsidRDefault="00983DA5" w:rsidP="00983DA5">
      <w:pPr>
        <w:shd w:val="clear" w:color="auto" w:fill="FFFFFF"/>
        <w:spacing w:after="0" w:line="420" w:lineRule="atLeast"/>
        <w:outlineLvl w:val="1"/>
        <w:rPr>
          <w:rFonts w:ascii="Times New Roman" w:eastAsia="Times New Roman" w:hAnsi="Times New Roman" w:cs="Times New Roman"/>
          <w:color w:val="292929"/>
        </w:rPr>
      </w:pPr>
      <w:r w:rsidRPr="004517E4">
        <w:rPr>
          <w:rFonts w:ascii="Times New Roman" w:eastAsia="Times New Roman" w:hAnsi="Times New Roman" w:cs="Times New Roman"/>
          <w:b/>
          <w:bCs/>
          <w:color w:val="292929"/>
          <w:highlight w:val="darkGray"/>
        </w:rPr>
        <w:t>Decentralized, for Your Security</w:t>
      </w:r>
    </w:p>
    <w:p w:rsidR="00983DA5" w:rsidRPr="00983DA5" w:rsidRDefault="00983DA5" w:rsidP="00983DA5">
      <w:pPr>
        <w:shd w:val="clear" w:color="auto" w:fill="FFFFFF"/>
        <w:spacing w:after="0" w:line="420" w:lineRule="atLeast"/>
        <w:outlineLvl w:val="1"/>
        <w:rPr>
          <w:rFonts w:ascii="Times New Roman" w:eastAsia="Times New Roman" w:hAnsi="Times New Roman" w:cs="Times New Roman"/>
          <w:color w:val="292929"/>
        </w:rPr>
      </w:pPr>
      <w:r w:rsidRPr="00983DA5">
        <w:rPr>
          <w:rFonts w:ascii="Times New Roman" w:eastAsia="Times New Roman" w:hAnsi="Times New Roman" w:cs="Times New Roman"/>
          <w:color w:val="292929"/>
          <w:spacing w:val="-1"/>
        </w:rPr>
        <w:t xml:space="preserve">So why does it matter that </w:t>
      </w:r>
      <w:proofErr w:type="spellStart"/>
      <w:r w:rsidRPr="00983DA5">
        <w:rPr>
          <w:rFonts w:ascii="Times New Roman" w:eastAsia="Times New Roman" w:hAnsi="Times New Roman" w:cs="Times New Roman"/>
          <w:color w:val="292929"/>
          <w:spacing w:val="-1"/>
        </w:rPr>
        <w:t>blockchain</w:t>
      </w:r>
      <w:proofErr w:type="spellEnd"/>
      <w:r w:rsidRPr="00983DA5">
        <w:rPr>
          <w:rFonts w:ascii="Times New Roman" w:eastAsia="Times New Roman" w:hAnsi="Times New Roman" w:cs="Times New Roman"/>
          <w:color w:val="292929"/>
          <w:spacing w:val="-1"/>
        </w:rPr>
        <w:t xml:space="preserve"> databases are decentralized? Decentralization offers some revolutionary features. For example, decentralized systems cannot be shut down easily. That’s because a </w:t>
      </w:r>
      <w:proofErr w:type="spellStart"/>
      <w:r w:rsidRPr="00983DA5">
        <w:rPr>
          <w:rFonts w:ascii="Times New Roman" w:eastAsia="Times New Roman" w:hAnsi="Times New Roman" w:cs="Times New Roman"/>
          <w:color w:val="292929"/>
          <w:spacing w:val="-1"/>
        </w:rPr>
        <w:t>blockchain</w:t>
      </w:r>
      <w:proofErr w:type="spellEnd"/>
      <w:r w:rsidRPr="00983DA5">
        <w:rPr>
          <w:rFonts w:ascii="Times New Roman" w:eastAsia="Times New Roman" w:hAnsi="Times New Roman" w:cs="Times New Roman"/>
          <w:color w:val="292929"/>
          <w:spacing w:val="-1"/>
        </w:rPr>
        <w:t xml:space="preserve"> exists on hundreds, thousands, or more devices spread out across the globe. This means that no individual, group, company, or government can shut down a </w:t>
      </w:r>
      <w:proofErr w:type="spellStart"/>
      <w:r w:rsidRPr="00983DA5">
        <w:rPr>
          <w:rFonts w:ascii="Times New Roman" w:eastAsia="Times New Roman" w:hAnsi="Times New Roman" w:cs="Times New Roman"/>
          <w:color w:val="292929"/>
          <w:spacing w:val="-1"/>
        </w:rPr>
        <w:t>blockchain</w:t>
      </w:r>
      <w:proofErr w:type="spellEnd"/>
      <w:r w:rsidRPr="00983DA5">
        <w:rPr>
          <w:rFonts w:ascii="Times New Roman" w:eastAsia="Times New Roman" w:hAnsi="Times New Roman" w:cs="Times New Roman"/>
          <w:color w:val="292929"/>
          <w:spacing w:val="-1"/>
        </w:rPr>
        <w:t xml:space="preserve"> like the one used by bitcoin, ever. If one country declares bitcoin illegal; the bitcoin </w:t>
      </w:r>
      <w:proofErr w:type="spellStart"/>
      <w:r w:rsidRPr="00983DA5">
        <w:rPr>
          <w:rFonts w:ascii="Times New Roman" w:eastAsia="Times New Roman" w:hAnsi="Times New Roman" w:cs="Times New Roman"/>
          <w:color w:val="292929"/>
          <w:spacing w:val="-1"/>
        </w:rPr>
        <w:t>blockchain</w:t>
      </w:r>
      <w:proofErr w:type="spellEnd"/>
      <w:r w:rsidRPr="00983DA5">
        <w:rPr>
          <w:rFonts w:ascii="Times New Roman" w:eastAsia="Times New Roman" w:hAnsi="Times New Roman" w:cs="Times New Roman"/>
          <w:color w:val="292929"/>
          <w:spacing w:val="-1"/>
        </w:rPr>
        <w:t xml:space="preserve"> can still run keep running in other places around the world.</w:t>
      </w:r>
    </w:p>
    <w:p w:rsidR="00983DA5" w:rsidRPr="00C25C35" w:rsidRDefault="00983DA5" w:rsidP="00983DA5">
      <w:pPr>
        <w:shd w:val="clear" w:color="auto" w:fill="FFFFFF"/>
        <w:spacing w:before="480" w:after="0" w:line="480" w:lineRule="atLeast"/>
        <w:rPr>
          <w:rFonts w:ascii="Times New Roman" w:eastAsia="Times New Roman" w:hAnsi="Times New Roman" w:cs="Times New Roman"/>
          <w:color w:val="292929"/>
          <w:spacing w:val="-1"/>
        </w:rPr>
      </w:pPr>
      <w:r w:rsidRPr="00983DA5">
        <w:rPr>
          <w:rFonts w:ascii="Times New Roman" w:eastAsia="Times New Roman" w:hAnsi="Times New Roman" w:cs="Times New Roman"/>
          <w:color w:val="292929"/>
          <w:spacing w:val="-1"/>
        </w:rPr>
        <w:t>Another major benefit to decentralization is that it is </w:t>
      </w:r>
      <w:hyperlink r:id="rId6" w:history="1">
        <w:r w:rsidRPr="00C25C35">
          <w:rPr>
            <w:rFonts w:ascii="Times New Roman" w:eastAsia="Times New Roman" w:hAnsi="Times New Roman" w:cs="Times New Roman"/>
            <w:color w:val="0000FF"/>
            <w:spacing w:val="-1"/>
            <w:u w:val="single"/>
          </w:rPr>
          <w:t>highly resistant to attack</w:t>
        </w:r>
      </w:hyperlink>
      <w:r w:rsidRPr="00983DA5">
        <w:rPr>
          <w:rFonts w:ascii="Times New Roman" w:eastAsia="Times New Roman" w:hAnsi="Times New Roman" w:cs="Times New Roman"/>
          <w:color w:val="292929"/>
          <w:spacing w:val="-1"/>
        </w:rPr>
        <w:t xml:space="preserve">. If a hacker wants to shut down a website, they could do so by overwhelming the network with too many requests, such as in a DDOS attack. With a decentralized system like a </w:t>
      </w:r>
      <w:proofErr w:type="spellStart"/>
      <w:r w:rsidRPr="00983DA5">
        <w:rPr>
          <w:rFonts w:ascii="Times New Roman" w:eastAsia="Times New Roman" w:hAnsi="Times New Roman" w:cs="Times New Roman"/>
          <w:color w:val="292929"/>
          <w:spacing w:val="-1"/>
        </w:rPr>
        <w:t>blockchain</w:t>
      </w:r>
      <w:proofErr w:type="spellEnd"/>
      <w:r w:rsidRPr="00983DA5">
        <w:rPr>
          <w:rFonts w:ascii="Times New Roman" w:eastAsia="Times New Roman" w:hAnsi="Times New Roman" w:cs="Times New Roman"/>
          <w:color w:val="292929"/>
          <w:spacing w:val="-1"/>
        </w:rPr>
        <w:t>, there are simply too many targets to attack. Even taking down dozens or hundreds of nodes would still leave the network fully operational.</w:t>
      </w:r>
    </w:p>
    <w:p w:rsidR="0080430A" w:rsidRPr="00C25C35" w:rsidRDefault="0080430A" w:rsidP="00983DA5">
      <w:pPr>
        <w:shd w:val="clear" w:color="auto" w:fill="FFFFFF"/>
        <w:spacing w:before="480" w:after="0" w:line="480" w:lineRule="atLeast"/>
        <w:rPr>
          <w:rFonts w:ascii="Times New Roman" w:eastAsia="Times New Roman" w:hAnsi="Times New Roman" w:cs="Times New Roman"/>
          <w:b/>
          <w:color w:val="292929"/>
          <w:spacing w:val="-1"/>
        </w:rPr>
      </w:pPr>
      <w:r w:rsidRPr="004517E4">
        <w:rPr>
          <w:rFonts w:ascii="Times New Roman" w:eastAsia="Times New Roman" w:hAnsi="Times New Roman" w:cs="Times New Roman"/>
          <w:b/>
          <w:color w:val="292929"/>
          <w:spacing w:val="-1"/>
          <w:highlight w:val="darkGray"/>
        </w:rPr>
        <w:lastRenderedPageBreak/>
        <w:t>Custodial for funds security</w:t>
      </w:r>
    </w:p>
    <w:p w:rsidR="0080430A" w:rsidRPr="0080430A" w:rsidRDefault="0080430A" w:rsidP="0080430A">
      <w:pPr>
        <w:shd w:val="clear" w:color="auto" w:fill="FFFFFF"/>
        <w:spacing w:after="0" w:line="240" w:lineRule="auto"/>
        <w:jc w:val="both"/>
        <w:rPr>
          <w:rFonts w:ascii="Times New Roman" w:eastAsia="Times New Roman" w:hAnsi="Times New Roman" w:cs="Times New Roman"/>
          <w:color w:val="111111"/>
        </w:rPr>
      </w:pPr>
      <w:r w:rsidRPr="0080430A">
        <w:rPr>
          <w:rFonts w:ascii="Times New Roman" w:eastAsia="Times New Roman" w:hAnsi="Times New Roman" w:cs="Times New Roman"/>
          <w:color w:val="111111"/>
        </w:rPr>
        <w:t>A custodian is a bank that holds financial assets for safekeeping to minimize the risk of theft or loss. </w:t>
      </w:r>
    </w:p>
    <w:p w:rsidR="0080430A" w:rsidRPr="0080430A" w:rsidRDefault="0080430A" w:rsidP="0080430A">
      <w:pPr>
        <w:shd w:val="clear" w:color="auto" w:fill="FFFFFF"/>
        <w:spacing w:after="0" w:line="240" w:lineRule="auto"/>
        <w:jc w:val="both"/>
        <w:rPr>
          <w:rFonts w:ascii="Times New Roman" w:eastAsia="Times New Roman" w:hAnsi="Times New Roman" w:cs="Times New Roman"/>
          <w:color w:val="111111"/>
        </w:rPr>
      </w:pPr>
      <w:r w:rsidRPr="0080430A">
        <w:rPr>
          <w:rFonts w:ascii="Times New Roman" w:eastAsia="Times New Roman" w:hAnsi="Times New Roman" w:cs="Times New Roman"/>
          <w:color w:val="111111"/>
        </w:rPr>
        <w:t>Investment advisors are required to arrange for a custodian for assets they manage for their clients.</w:t>
      </w:r>
    </w:p>
    <w:p w:rsidR="0080430A" w:rsidRPr="00C25C35" w:rsidRDefault="0080430A" w:rsidP="0080430A">
      <w:pPr>
        <w:shd w:val="clear" w:color="auto" w:fill="FFFFFF"/>
        <w:spacing w:after="0" w:line="240" w:lineRule="auto"/>
        <w:jc w:val="both"/>
        <w:rPr>
          <w:rFonts w:ascii="Times New Roman" w:eastAsia="Times New Roman" w:hAnsi="Times New Roman" w:cs="Times New Roman"/>
          <w:color w:val="111111"/>
        </w:rPr>
      </w:pPr>
      <w:r w:rsidRPr="0080430A">
        <w:rPr>
          <w:rFonts w:ascii="Times New Roman" w:eastAsia="Times New Roman" w:hAnsi="Times New Roman" w:cs="Times New Roman"/>
          <w:color w:val="111111"/>
        </w:rPr>
        <w:t>In modern times, these assets may be stored in physical or electronic form.</w:t>
      </w:r>
    </w:p>
    <w:p w:rsidR="00683393" w:rsidRPr="0080430A" w:rsidRDefault="00683393" w:rsidP="0080430A">
      <w:pPr>
        <w:shd w:val="clear" w:color="auto" w:fill="FFFFFF"/>
        <w:spacing w:after="0" w:line="240" w:lineRule="auto"/>
        <w:jc w:val="both"/>
        <w:rPr>
          <w:rFonts w:ascii="Times New Roman" w:eastAsia="Times New Roman" w:hAnsi="Times New Roman" w:cs="Times New Roman"/>
          <w:color w:val="111111"/>
        </w:rPr>
      </w:pPr>
    </w:p>
    <w:p w:rsidR="00683393" w:rsidRPr="00683393" w:rsidRDefault="00683393" w:rsidP="00683393">
      <w:pPr>
        <w:shd w:val="clear" w:color="auto" w:fill="FFFFFF"/>
        <w:spacing w:after="0" w:line="240" w:lineRule="auto"/>
        <w:rPr>
          <w:rFonts w:ascii="Times New Roman" w:eastAsia="Times New Roman" w:hAnsi="Times New Roman" w:cs="Times New Roman"/>
          <w:color w:val="333333"/>
        </w:rPr>
      </w:pPr>
      <w:r w:rsidRPr="00683393">
        <w:rPr>
          <w:rFonts w:ascii="Times New Roman" w:eastAsia="Times New Roman" w:hAnsi="Times New Roman" w:cs="Times New Roman"/>
          <w:color w:val="333333"/>
          <w:bdr w:val="none" w:sz="0" w:space="0" w:color="auto" w:frame="1"/>
        </w:rPr>
        <w:t xml:space="preserve">A Custodial Wallet is defined as a wallet in which the private keys are held by a third party. Meaning, </w:t>
      </w:r>
      <w:r w:rsidRPr="00683393">
        <w:rPr>
          <w:rFonts w:ascii="Times New Roman" w:eastAsia="Times New Roman" w:hAnsi="Times New Roman" w:cs="Times New Roman"/>
          <w:color w:val="333333"/>
          <w:highlight w:val="yellow"/>
          <w:bdr w:val="none" w:sz="0" w:space="0" w:color="auto" w:frame="1"/>
        </w:rPr>
        <w:t>the third party has a full control over your funds while you only have to give permission to send or receive payments.</w:t>
      </w:r>
      <w:r w:rsidRPr="00683393">
        <w:rPr>
          <w:rFonts w:ascii="Times New Roman" w:eastAsia="Times New Roman" w:hAnsi="Times New Roman" w:cs="Times New Roman"/>
          <w:color w:val="333333"/>
          <w:bdr w:val="none" w:sz="0" w:space="0" w:color="auto" w:frame="1"/>
        </w:rPr>
        <w:t> </w:t>
      </w:r>
    </w:p>
    <w:p w:rsidR="00683393" w:rsidRPr="00683393" w:rsidRDefault="00683393" w:rsidP="00683393">
      <w:pPr>
        <w:shd w:val="clear" w:color="auto" w:fill="FFFFFF"/>
        <w:spacing w:after="0" w:line="240" w:lineRule="auto"/>
        <w:rPr>
          <w:rFonts w:ascii="Times New Roman" w:eastAsia="Times New Roman" w:hAnsi="Times New Roman" w:cs="Times New Roman"/>
          <w:color w:val="333333"/>
        </w:rPr>
      </w:pPr>
      <w:r w:rsidRPr="00683393">
        <w:rPr>
          <w:rFonts w:ascii="Times New Roman" w:eastAsia="Times New Roman" w:hAnsi="Times New Roman" w:cs="Times New Roman"/>
          <w:color w:val="333333"/>
          <w:bdr w:val="none" w:sz="0" w:space="0" w:color="auto" w:frame="1"/>
        </w:rPr>
        <w:t>Here’s how the custodial wallets work: A (third party in this case) asks B (users in this case) to transfer their fund on a particular address/place, but A does not receive any private key to that storage address. The third party authority, manages all the funding, with the condition that users won’t be able to perform any transaction without their involvement.</w:t>
      </w:r>
    </w:p>
    <w:p w:rsidR="00683393" w:rsidRPr="00C25C35" w:rsidRDefault="00683393" w:rsidP="00683393">
      <w:pPr>
        <w:shd w:val="clear" w:color="auto" w:fill="FFFFFF"/>
        <w:spacing w:after="0" w:line="240" w:lineRule="auto"/>
        <w:rPr>
          <w:rFonts w:ascii="Times New Roman" w:eastAsia="Times New Roman" w:hAnsi="Times New Roman" w:cs="Times New Roman"/>
          <w:color w:val="333333"/>
          <w:u w:val="single"/>
          <w:bdr w:val="none" w:sz="0" w:space="0" w:color="auto" w:frame="1"/>
        </w:rPr>
      </w:pPr>
      <w:r w:rsidRPr="00683393">
        <w:rPr>
          <w:rFonts w:ascii="Times New Roman" w:eastAsia="Times New Roman" w:hAnsi="Times New Roman" w:cs="Times New Roman"/>
          <w:color w:val="333333"/>
          <w:u w:val="single"/>
          <w:bdr w:val="none" w:sz="0" w:space="0" w:color="auto" w:frame="1"/>
        </w:rPr>
        <w:t xml:space="preserve">Some of the popular examples of Custodial wallets </w:t>
      </w:r>
      <w:proofErr w:type="gramStart"/>
      <w:r w:rsidRPr="00683393">
        <w:rPr>
          <w:rFonts w:ascii="Times New Roman" w:eastAsia="Times New Roman" w:hAnsi="Times New Roman" w:cs="Times New Roman"/>
          <w:color w:val="333333"/>
          <w:u w:val="single"/>
          <w:bdr w:val="none" w:sz="0" w:space="0" w:color="auto" w:frame="1"/>
        </w:rPr>
        <w:t>are:-</w:t>
      </w:r>
      <w:proofErr w:type="gramEnd"/>
    </w:p>
    <w:p w:rsidR="00683393" w:rsidRPr="00C25C35" w:rsidRDefault="00683393" w:rsidP="00683393">
      <w:pPr>
        <w:shd w:val="clear" w:color="auto" w:fill="FFFFFF"/>
        <w:spacing w:after="0" w:line="240" w:lineRule="auto"/>
        <w:rPr>
          <w:rFonts w:ascii="Times New Roman" w:eastAsia="Times New Roman" w:hAnsi="Times New Roman" w:cs="Times New Roman"/>
          <w:color w:val="333333"/>
          <w:bdr w:val="none" w:sz="0" w:space="0" w:color="auto" w:frame="1"/>
        </w:rPr>
      </w:pPr>
      <w:r w:rsidRPr="00C25C35">
        <w:rPr>
          <w:rFonts w:ascii="Times New Roman" w:eastAsia="Times New Roman" w:hAnsi="Times New Roman" w:cs="Times New Roman"/>
          <w:color w:val="333333"/>
          <w:bdr w:val="none" w:sz="0" w:space="0" w:color="auto" w:frame="1"/>
        </w:rPr>
        <w:t>Coin Base</w:t>
      </w:r>
    </w:p>
    <w:p w:rsidR="00683393" w:rsidRPr="00C25C35" w:rsidRDefault="00683393" w:rsidP="00683393">
      <w:pPr>
        <w:shd w:val="clear" w:color="auto" w:fill="FFFFFF"/>
        <w:spacing w:after="0" w:line="240" w:lineRule="auto"/>
        <w:rPr>
          <w:rFonts w:ascii="Times New Roman" w:eastAsia="Times New Roman" w:hAnsi="Times New Roman" w:cs="Times New Roman"/>
          <w:color w:val="333333"/>
          <w:bdr w:val="none" w:sz="0" w:space="0" w:color="auto" w:frame="1"/>
        </w:rPr>
      </w:pPr>
      <w:proofErr w:type="spellStart"/>
      <w:r w:rsidRPr="00C25C35">
        <w:rPr>
          <w:rFonts w:ascii="Times New Roman" w:eastAsia="Times New Roman" w:hAnsi="Times New Roman" w:cs="Times New Roman"/>
          <w:color w:val="333333"/>
          <w:bdr w:val="none" w:sz="0" w:space="0" w:color="auto" w:frame="1"/>
        </w:rPr>
        <w:t>BitMex</w:t>
      </w:r>
      <w:proofErr w:type="spellEnd"/>
    </w:p>
    <w:p w:rsidR="00683393" w:rsidRPr="00C25C35" w:rsidRDefault="00683393" w:rsidP="00683393">
      <w:pPr>
        <w:shd w:val="clear" w:color="auto" w:fill="FFFFFF"/>
        <w:spacing w:after="0" w:line="240" w:lineRule="auto"/>
        <w:rPr>
          <w:rFonts w:ascii="Times New Roman" w:eastAsia="Times New Roman" w:hAnsi="Times New Roman" w:cs="Times New Roman"/>
          <w:color w:val="333333"/>
          <w:bdr w:val="none" w:sz="0" w:space="0" w:color="auto" w:frame="1"/>
        </w:rPr>
      </w:pPr>
      <w:r w:rsidRPr="00C25C35">
        <w:rPr>
          <w:rFonts w:ascii="Times New Roman" w:eastAsia="Times New Roman" w:hAnsi="Times New Roman" w:cs="Times New Roman"/>
          <w:color w:val="333333"/>
          <w:bdr w:val="none" w:sz="0" w:space="0" w:color="auto" w:frame="1"/>
        </w:rPr>
        <w:t>Free wallet</w:t>
      </w:r>
    </w:p>
    <w:p w:rsidR="00614BC2" w:rsidRPr="00C25C35" w:rsidRDefault="00614BC2" w:rsidP="00683393">
      <w:pPr>
        <w:shd w:val="clear" w:color="auto" w:fill="FFFFFF"/>
        <w:spacing w:after="0" w:line="240" w:lineRule="auto"/>
        <w:rPr>
          <w:rFonts w:ascii="Times New Roman" w:eastAsia="Times New Roman" w:hAnsi="Times New Roman" w:cs="Times New Roman"/>
          <w:color w:val="333333"/>
          <w:bdr w:val="none" w:sz="0" w:space="0" w:color="auto" w:frame="1"/>
        </w:rPr>
      </w:pPr>
    </w:p>
    <w:p w:rsidR="00614BC2" w:rsidRPr="00C25C35" w:rsidRDefault="00614BC2" w:rsidP="00683393">
      <w:pPr>
        <w:shd w:val="clear" w:color="auto" w:fill="FFFFFF"/>
        <w:spacing w:after="0" w:line="240" w:lineRule="auto"/>
        <w:rPr>
          <w:rFonts w:ascii="Times New Roman" w:eastAsia="Times New Roman" w:hAnsi="Times New Roman" w:cs="Times New Roman"/>
          <w:b/>
          <w:color w:val="333333"/>
          <w:bdr w:val="none" w:sz="0" w:space="0" w:color="auto" w:frame="1"/>
        </w:rPr>
      </w:pPr>
      <w:r w:rsidRPr="004517E4">
        <w:rPr>
          <w:rFonts w:ascii="Times New Roman" w:eastAsia="Times New Roman" w:hAnsi="Times New Roman" w:cs="Times New Roman"/>
          <w:b/>
          <w:color w:val="333333"/>
          <w:highlight w:val="darkGray"/>
          <w:bdr w:val="none" w:sz="0" w:space="0" w:color="auto" w:frame="1"/>
        </w:rPr>
        <w:t>Non-Custodial for funds security</w:t>
      </w:r>
    </w:p>
    <w:p w:rsidR="00614BC2" w:rsidRPr="00614BC2" w:rsidRDefault="00614BC2" w:rsidP="00614BC2">
      <w:pPr>
        <w:shd w:val="clear" w:color="auto" w:fill="FFFFFF"/>
        <w:spacing w:after="0" w:line="240" w:lineRule="auto"/>
        <w:rPr>
          <w:rFonts w:ascii="Times New Roman" w:eastAsia="Times New Roman" w:hAnsi="Times New Roman" w:cs="Times New Roman"/>
          <w:color w:val="333333"/>
        </w:rPr>
      </w:pPr>
      <w:r w:rsidRPr="00614BC2">
        <w:rPr>
          <w:rFonts w:ascii="Times New Roman" w:eastAsia="Times New Roman" w:hAnsi="Times New Roman" w:cs="Times New Roman"/>
          <w:color w:val="333333"/>
          <w:bdr w:val="none" w:sz="0" w:space="0" w:color="auto" w:frame="1"/>
        </w:rPr>
        <w:t xml:space="preserve">A simple answer to what is non-custodial wallet is that it is a type of </w:t>
      </w:r>
      <w:proofErr w:type="spellStart"/>
      <w:r w:rsidRPr="00614BC2">
        <w:rPr>
          <w:rFonts w:ascii="Times New Roman" w:eastAsia="Times New Roman" w:hAnsi="Times New Roman" w:cs="Times New Roman"/>
          <w:color w:val="333333"/>
          <w:bdr w:val="none" w:sz="0" w:space="0" w:color="auto" w:frame="1"/>
        </w:rPr>
        <w:t>Blockchain</w:t>
      </w:r>
      <w:proofErr w:type="spellEnd"/>
      <w:r w:rsidRPr="00614BC2">
        <w:rPr>
          <w:rFonts w:ascii="Times New Roman" w:eastAsia="Times New Roman" w:hAnsi="Times New Roman" w:cs="Times New Roman"/>
          <w:color w:val="333333"/>
          <w:bdr w:val="none" w:sz="0" w:space="0" w:color="auto" w:frame="1"/>
        </w:rPr>
        <w:t xml:space="preserve"> wallet that lets you be your own bank. This implies </w:t>
      </w:r>
      <w:r w:rsidRPr="00614BC2">
        <w:rPr>
          <w:rFonts w:ascii="Times New Roman" w:eastAsia="Times New Roman" w:hAnsi="Times New Roman" w:cs="Times New Roman"/>
          <w:color w:val="333333"/>
          <w:highlight w:val="yellow"/>
          <w:bdr w:val="none" w:sz="0" w:space="0" w:color="auto" w:frame="1"/>
        </w:rPr>
        <w:t>that you have full control over your funds</w:t>
      </w:r>
      <w:r w:rsidRPr="00614BC2">
        <w:rPr>
          <w:rFonts w:ascii="Times New Roman" w:eastAsia="Times New Roman" w:hAnsi="Times New Roman" w:cs="Times New Roman"/>
          <w:color w:val="333333"/>
          <w:bdr w:val="none" w:sz="0" w:space="0" w:color="auto" w:frame="1"/>
        </w:rPr>
        <w:t xml:space="preserve"> and on the associated private key. </w:t>
      </w:r>
    </w:p>
    <w:p w:rsidR="00614BC2" w:rsidRPr="00614BC2" w:rsidRDefault="00614BC2" w:rsidP="00614BC2">
      <w:pPr>
        <w:shd w:val="clear" w:color="auto" w:fill="FFFFFF"/>
        <w:spacing w:after="0" w:line="240" w:lineRule="auto"/>
        <w:rPr>
          <w:rFonts w:ascii="Times New Roman" w:eastAsia="Times New Roman" w:hAnsi="Times New Roman" w:cs="Times New Roman"/>
          <w:color w:val="333333"/>
        </w:rPr>
      </w:pPr>
      <w:r w:rsidRPr="00614BC2">
        <w:rPr>
          <w:rFonts w:ascii="Times New Roman" w:eastAsia="Times New Roman" w:hAnsi="Times New Roman" w:cs="Times New Roman"/>
          <w:color w:val="333333"/>
          <w:bdr w:val="none" w:sz="0" w:space="0" w:color="auto" w:frame="1"/>
        </w:rPr>
        <w:t>These wallets serve users with two types of private keys to perform a transaction – </w:t>
      </w:r>
    </w:p>
    <w:p w:rsidR="00614BC2" w:rsidRPr="00614BC2" w:rsidRDefault="00614BC2" w:rsidP="00614BC2">
      <w:pPr>
        <w:shd w:val="clear" w:color="auto" w:fill="FFFFFF"/>
        <w:spacing w:after="0" w:line="240" w:lineRule="auto"/>
        <w:rPr>
          <w:rFonts w:ascii="Times New Roman" w:eastAsia="Times New Roman" w:hAnsi="Times New Roman" w:cs="Times New Roman"/>
          <w:color w:val="333333"/>
        </w:rPr>
      </w:pPr>
      <w:r w:rsidRPr="00C25C35">
        <w:rPr>
          <w:rFonts w:ascii="Times New Roman" w:eastAsia="Times New Roman" w:hAnsi="Times New Roman" w:cs="Times New Roman"/>
          <w:b/>
          <w:bCs/>
          <w:color w:val="333333"/>
          <w:bdr w:val="none" w:sz="0" w:space="0" w:color="auto" w:frame="1"/>
        </w:rPr>
        <w:t>1. Mnemonic Seed –</w:t>
      </w:r>
      <w:r w:rsidRPr="00614BC2">
        <w:rPr>
          <w:rFonts w:ascii="Times New Roman" w:eastAsia="Times New Roman" w:hAnsi="Times New Roman" w:cs="Times New Roman"/>
          <w:color w:val="333333"/>
          <w:bdr w:val="none" w:sz="0" w:space="0" w:color="auto" w:frame="1"/>
        </w:rPr>
        <w:t> It is usually a value of 12-24 word designed by encapsulating the real private key. This key, stored on the user devices, allows them to access multiple accounts simultaneously.</w:t>
      </w:r>
    </w:p>
    <w:p w:rsidR="00614BC2" w:rsidRPr="00614BC2" w:rsidRDefault="00614BC2" w:rsidP="00614BC2">
      <w:pPr>
        <w:shd w:val="clear" w:color="auto" w:fill="FFFFFF"/>
        <w:spacing w:after="0" w:line="240" w:lineRule="auto"/>
        <w:rPr>
          <w:rFonts w:ascii="Times New Roman" w:eastAsia="Times New Roman" w:hAnsi="Times New Roman" w:cs="Times New Roman"/>
          <w:color w:val="333333"/>
        </w:rPr>
      </w:pPr>
      <w:r w:rsidRPr="00C25C35">
        <w:rPr>
          <w:rFonts w:ascii="Times New Roman" w:eastAsia="Times New Roman" w:hAnsi="Times New Roman" w:cs="Times New Roman"/>
          <w:b/>
          <w:bCs/>
          <w:color w:val="333333"/>
          <w:bdr w:val="none" w:sz="0" w:space="0" w:color="auto" w:frame="1"/>
        </w:rPr>
        <w:t>2. Raw Private Key –</w:t>
      </w:r>
      <w:r w:rsidRPr="00614BC2">
        <w:rPr>
          <w:rFonts w:ascii="Times New Roman" w:eastAsia="Times New Roman" w:hAnsi="Times New Roman" w:cs="Times New Roman"/>
          <w:color w:val="333333"/>
          <w:bdr w:val="none" w:sz="0" w:space="0" w:color="auto" w:frame="1"/>
        </w:rPr>
        <w:t> It is the actual private key in raw form (alphanumeric string), which is also stored on the user device.</w:t>
      </w:r>
    </w:p>
    <w:p w:rsidR="00614BC2" w:rsidRPr="00614BC2" w:rsidRDefault="00614BC2" w:rsidP="00614BC2">
      <w:pPr>
        <w:shd w:val="clear" w:color="auto" w:fill="FFFFFF"/>
        <w:spacing w:after="0" w:line="240" w:lineRule="auto"/>
        <w:rPr>
          <w:rFonts w:ascii="Times New Roman" w:eastAsia="Times New Roman" w:hAnsi="Times New Roman" w:cs="Times New Roman"/>
          <w:color w:val="333333"/>
        </w:rPr>
      </w:pPr>
      <w:r w:rsidRPr="00614BC2">
        <w:rPr>
          <w:rFonts w:ascii="Times New Roman" w:eastAsia="Times New Roman" w:hAnsi="Times New Roman" w:cs="Times New Roman"/>
          <w:color w:val="333333"/>
          <w:bdr w:val="none" w:sz="0" w:space="0" w:color="auto" w:frame="1"/>
        </w:rPr>
        <w:t>Today, there are various non-custodial wallets available in the marketplace, while a number of others are getting added on an everyday basis, purely because of the benefits that non-custodial wallets carry over custodial wallets.</w:t>
      </w:r>
    </w:p>
    <w:p w:rsidR="00614BC2" w:rsidRPr="00C25C35" w:rsidRDefault="000D57F3" w:rsidP="00683393">
      <w:pPr>
        <w:shd w:val="clear" w:color="auto" w:fill="FFFFFF"/>
        <w:spacing w:after="0" w:line="240" w:lineRule="auto"/>
        <w:rPr>
          <w:rFonts w:ascii="Times New Roman" w:eastAsia="Times New Roman" w:hAnsi="Times New Roman" w:cs="Times New Roman"/>
          <w:color w:val="333333"/>
        </w:rPr>
      </w:pPr>
      <w:r w:rsidRPr="00C25C35">
        <w:rPr>
          <w:rFonts w:ascii="Times New Roman" w:eastAsia="Times New Roman" w:hAnsi="Times New Roman" w:cs="Times New Roman"/>
          <w:color w:val="333333"/>
        </w:rPr>
        <w:t>Ledger Nano X</w:t>
      </w:r>
    </w:p>
    <w:p w:rsidR="000D57F3" w:rsidRPr="00C25C35" w:rsidRDefault="000D57F3" w:rsidP="00683393">
      <w:pPr>
        <w:shd w:val="clear" w:color="auto" w:fill="FFFFFF"/>
        <w:spacing w:after="0" w:line="240" w:lineRule="auto"/>
        <w:rPr>
          <w:rFonts w:ascii="Times New Roman" w:eastAsia="Times New Roman" w:hAnsi="Times New Roman" w:cs="Times New Roman"/>
          <w:color w:val="333333"/>
        </w:rPr>
      </w:pPr>
      <w:r w:rsidRPr="00C25C35">
        <w:rPr>
          <w:rFonts w:ascii="Times New Roman" w:eastAsia="Times New Roman" w:hAnsi="Times New Roman" w:cs="Times New Roman"/>
          <w:color w:val="333333"/>
        </w:rPr>
        <w:t>Electrum</w:t>
      </w:r>
    </w:p>
    <w:p w:rsidR="000D57F3" w:rsidRPr="00C25C35" w:rsidRDefault="000D57F3" w:rsidP="00683393">
      <w:pPr>
        <w:shd w:val="clear" w:color="auto" w:fill="FFFFFF"/>
        <w:spacing w:after="0" w:line="240" w:lineRule="auto"/>
        <w:rPr>
          <w:rFonts w:ascii="Times New Roman" w:eastAsia="Times New Roman" w:hAnsi="Times New Roman" w:cs="Times New Roman"/>
          <w:color w:val="333333"/>
        </w:rPr>
      </w:pPr>
      <w:r w:rsidRPr="00C25C35">
        <w:rPr>
          <w:rFonts w:ascii="Times New Roman" w:eastAsia="Times New Roman" w:hAnsi="Times New Roman" w:cs="Times New Roman"/>
          <w:color w:val="333333"/>
        </w:rPr>
        <w:t>Exodus</w:t>
      </w:r>
    </w:p>
    <w:p w:rsidR="000E00AE" w:rsidRPr="00C25C35" w:rsidRDefault="000E00AE" w:rsidP="00683393">
      <w:pPr>
        <w:shd w:val="clear" w:color="auto" w:fill="FFFFFF"/>
        <w:spacing w:after="0" w:line="240" w:lineRule="auto"/>
        <w:rPr>
          <w:rFonts w:ascii="Times New Roman" w:eastAsia="Times New Roman" w:hAnsi="Times New Roman" w:cs="Times New Roman"/>
          <w:color w:val="333333"/>
        </w:rPr>
      </w:pPr>
    </w:p>
    <w:p w:rsidR="000E00AE" w:rsidRPr="00C25C35" w:rsidRDefault="000E00AE" w:rsidP="00683393">
      <w:pPr>
        <w:shd w:val="clear" w:color="auto" w:fill="FFFFFF"/>
        <w:spacing w:after="0" w:line="240" w:lineRule="auto"/>
        <w:rPr>
          <w:rFonts w:ascii="Times New Roman" w:eastAsia="Times New Roman" w:hAnsi="Times New Roman" w:cs="Times New Roman"/>
          <w:color w:val="333333"/>
        </w:rPr>
      </w:pPr>
    </w:p>
    <w:p w:rsidR="000E00AE" w:rsidRPr="00C25C35" w:rsidRDefault="000E00AE" w:rsidP="00683393">
      <w:pPr>
        <w:shd w:val="clear" w:color="auto" w:fill="FFFFFF"/>
        <w:spacing w:after="0" w:line="240" w:lineRule="auto"/>
        <w:rPr>
          <w:rStyle w:val="Strong"/>
          <w:rFonts w:ascii="Times New Roman" w:hAnsi="Times New Roman" w:cs="Times New Roman"/>
          <w:color w:val="424242"/>
          <w:shd w:val="clear" w:color="auto" w:fill="FFFFFF"/>
        </w:rPr>
      </w:pPr>
      <w:r w:rsidRPr="00C25C35">
        <w:rPr>
          <w:rStyle w:val="Strong"/>
          <w:rFonts w:ascii="Times New Roman" w:hAnsi="Times New Roman" w:cs="Times New Roman"/>
          <w:color w:val="424242"/>
          <w:shd w:val="clear" w:color="auto" w:fill="FFFFFF"/>
        </w:rPr>
        <w:t>Fiat currency is “</w:t>
      </w:r>
      <w:hyperlink r:id="rId7" w:tgtFrame="_blank" w:history="1">
        <w:r w:rsidRPr="00C25C35">
          <w:rPr>
            <w:rStyle w:val="Hyperlink"/>
            <w:rFonts w:ascii="Times New Roman" w:hAnsi="Times New Roman" w:cs="Times New Roman"/>
            <w:b/>
            <w:bCs/>
            <w:color w:val="3299BB"/>
          </w:rPr>
          <w:t>legal tender</w:t>
        </w:r>
      </w:hyperlink>
      <w:r w:rsidRPr="00C25C35">
        <w:rPr>
          <w:rStyle w:val="Strong"/>
          <w:rFonts w:ascii="Times New Roman" w:hAnsi="Times New Roman" w:cs="Times New Roman"/>
          <w:color w:val="424242"/>
          <w:shd w:val="clear" w:color="auto" w:fill="FFFFFF"/>
        </w:rPr>
        <w:t>” backed by a “central government.”</w:t>
      </w:r>
    </w:p>
    <w:p w:rsidR="000E00AE" w:rsidRPr="00C25C35" w:rsidRDefault="000E00AE" w:rsidP="00683393">
      <w:pPr>
        <w:shd w:val="clear" w:color="auto" w:fill="FFFFFF"/>
        <w:spacing w:after="0" w:line="240" w:lineRule="auto"/>
        <w:rPr>
          <w:rStyle w:val="Strong"/>
          <w:rFonts w:ascii="Times New Roman" w:hAnsi="Times New Roman" w:cs="Times New Roman"/>
          <w:color w:val="424242"/>
          <w:shd w:val="clear" w:color="auto" w:fill="FFFFFF"/>
        </w:rPr>
      </w:pPr>
    </w:p>
    <w:p w:rsidR="0080430A" w:rsidRPr="00C25C35" w:rsidRDefault="000E00AE" w:rsidP="00A61B91">
      <w:pPr>
        <w:shd w:val="clear" w:color="auto" w:fill="FFFFFF"/>
        <w:spacing w:after="0" w:line="240" w:lineRule="auto"/>
        <w:rPr>
          <w:rFonts w:ascii="Times New Roman" w:eastAsia="Times New Roman" w:hAnsi="Times New Roman" w:cs="Times New Roman"/>
          <w:color w:val="333333"/>
        </w:rPr>
      </w:pPr>
      <w:proofErr w:type="gramStart"/>
      <w:r w:rsidRPr="00C25C35">
        <w:rPr>
          <w:rFonts w:ascii="Times New Roman" w:hAnsi="Times New Roman" w:cs="Times New Roman"/>
          <w:b/>
          <w:bCs/>
          <w:color w:val="424242"/>
          <w:shd w:val="clear" w:color="auto" w:fill="FFFFFF"/>
        </w:rPr>
        <w:t>Cryptocurrency  is</w:t>
      </w:r>
      <w:proofErr w:type="gramEnd"/>
      <w:r w:rsidRPr="00C25C35">
        <w:rPr>
          <w:rFonts w:ascii="Times New Roman" w:hAnsi="Times New Roman" w:cs="Times New Roman"/>
          <w:b/>
          <w:bCs/>
          <w:color w:val="424242"/>
          <w:shd w:val="clear" w:color="auto" w:fill="FFFFFF"/>
        </w:rPr>
        <w:t xml:space="preserve"> not “legal tender” and it is not backed by a central government or bank (it is decentralized and global)</w:t>
      </w:r>
      <w:r w:rsidRPr="00C25C35">
        <w:rPr>
          <w:rFonts w:ascii="Times New Roman" w:hAnsi="Times New Roman" w:cs="Times New Roman"/>
          <w:color w:val="424242"/>
          <w:shd w:val="clear" w:color="auto" w:fill="FFFFFF"/>
        </w:rPr>
        <w:t>.</w:t>
      </w:r>
    </w:p>
    <w:p w:rsidR="00A61B91" w:rsidRPr="00C25C35" w:rsidRDefault="00A61B91" w:rsidP="00A61B91">
      <w:pPr>
        <w:shd w:val="clear" w:color="auto" w:fill="FFFFFF"/>
        <w:spacing w:after="0" w:line="240" w:lineRule="auto"/>
        <w:rPr>
          <w:rFonts w:ascii="Times New Roman" w:eastAsia="Times New Roman" w:hAnsi="Times New Roman" w:cs="Times New Roman"/>
          <w:color w:val="333333"/>
        </w:rPr>
      </w:pPr>
    </w:p>
    <w:p w:rsidR="00A61B91" w:rsidRPr="00C25C35" w:rsidRDefault="00A61B91" w:rsidP="00A61B91">
      <w:pPr>
        <w:pStyle w:val="Heading1"/>
        <w:spacing w:before="0" w:after="90"/>
        <w:rPr>
          <w:rFonts w:ascii="Times New Roman" w:hAnsi="Times New Roman" w:cs="Times New Roman"/>
          <w:b/>
          <w:color w:val="auto"/>
          <w:sz w:val="22"/>
          <w:szCs w:val="22"/>
        </w:rPr>
      </w:pPr>
      <w:r w:rsidRPr="004517E4">
        <w:rPr>
          <w:rFonts w:ascii="Times New Roman" w:hAnsi="Times New Roman" w:cs="Times New Roman"/>
          <w:b/>
          <w:color w:val="auto"/>
          <w:sz w:val="22"/>
          <w:szCs w:val="22"/>
          <w:highlight w:val="darkGray"/>
        </w:rPr>
        <w:t>Good-</w:t>
      </w:r>
      <w:proofErr w:type="spellStart"/>
      <w:r w:rsidRPr="004517E4">
        <w:rPr>
          <w:rFonts w:ascii="Times New Roman" w:hAnsi="Times New Roman" w:cs="Times New Roman"/>
          <w:b/>
          <w:color w:val="auto"/>
          <w:sz w:val="22"/>
          <w:szCs w:val="22"/>
          <w:highlight w:val="darkGray"/>
        </w:rPr>
        <w:t>Til</w:t>
      </w:r>
      <w:proofErr w:type="spellEnd"/>
      <w:r w:rsidRPr="004517E4">
        <w:rPr>
          <w:rFonts w:ascii="Times New Roman" w:hAnsi="Times New Roman" w:cs="Times New Roman"/>
          <w:b/>
          <w:color w:val="auto"/>
          <w:sz w:val="22"/>
          <w:szCs w:val="22"/>
          <w:highlight w:val="darkGray"/>
        </w:rPr>
        <w:t>-Cancelled Order</w:t>
      </w:r>
    </w:p>
    <w:p w:rsidR="00A61B91" w:rsidRPr="00C25C35" w:rsidRDefault="00A61B91" w:rsidP="00A61B91">
      <w:pPr>
        <w:pStyle w:val="NormalWeb"/>
        <w:spacing w:after="300" w:afterAutospacing="0"/>
        <w:rPr>
          <w:bCs/>
          <w:color w:val="101F36"/>
          <w:sz w:val="22"/>
          <w:szCs w:val="22"/>
        </w:rPr>
      </w:pPr>
      <w:r w:rsidRPr="00C25C35">
        <w:rPr>
          <w:bCs/>
          <w:color w:val="101F36"/>
          <w:sz w:val="22"/>
          <w:szCs w:val="22"/>
        </w:rPr>
        <w:t>A Good-</w:t>
      </w:r>
      <w:proofErr w:type="spellStart"/>
      <w:r w:rsidRPr="00C25C35">
        <w:rPr>
          <w:bCs/>
          <w:color w:val="101F36"/>
          <w:sz w:val="22"/>
          <w:szCs w:val="22"/>
        </w:rPr>
        <w:t>Til</w:t>
      </w:r>
      <w:proofErr w:type="spellEnd"/>
      <w:r w:rsidRPr="00C25C35">
        <w:rPr>
          <w:bCs/>
          <w:color w:val="101F36"/>
          <w:sz w:val="22"/>
          <w:szCs w:val="22"/>
        </w:rPr>
        <w:t>-Cancelled (GTC) order is an order to buy or sell a stock that lasts until the order is completed or canceled. Brokerage firms typically limit the length of time an investor can leave a GTC order open.  This time frame may vary from broker to broker.  Investors should contact their brokerage firms to determine what time limit would apply to GTC orders. </w:t>
      </w:r>
    </w:p>
    <w:p w:rsidR="00363101" w:rsidRPr="00C25C35" w:rsidRDefault="00363101" w:rsidP="00363101">
      <w:pPr>
        <w:shd w:val="clear" w:color="auto" w:fill="FFFFFF"/>
        <w:spacing w:after="0" w:line="240" w:lineRule="auto"/>
        <w:rPr>
          <w:rFonts w:ascii="Times New Roman" w:eastAsia="Times New Roman" w:hAnsi="Times New Roman" w:cs="Times New Roman"/>
          <w:b/>
          <w:color w:val="111111"/>
        </w:rPr>
      </w:pPr>
      <w:r w:rsidRPr="00363101">
        <w:rPr>
          <w:rFonts w:ascii="Times New Roman" w:eastAsia="Times New Roman" w:hAnsi="Times New Roman" w:cs="Times New Roman"/>
          <w:b/>
          <w:color w:val="111111"/>
          <w:highlight w:val="darkGray"/>
        </w:rPr>
        <w:t>Immediate-or-cancel (IOC) orders</w:t>
      </w:r>
    </w:p>
    <w:p w:rsidR="00E63DC3" w:rsidRPr="00C25C35" w:rsidRDefault="00E63DC3" w:rsidP="00363101">
      <w:pPr>
        <w:shd w:val="clear" w:color="auto" w:fill="FFFFFF"/>
        <w:spacing w:after="0" w:line="240" w:lineRule="auto"/>
        <w:rPr>
          <w:rFonts w:ascii="Times New Roman" w:eastAsia="Times New Roman" w:hAnsi="Times New Roman" w:cs="Times New Roman"/>
          <w:b/>
          <w:color w:val="111111"/>
        </w:rPr>
      </w:pPr>
    </w:p>
    <w:p w:rsidR="00363101" w:rsidRPr="00363101" w:rsidRDefault="00363101" w:rsidP="00363101">
      <w:pPr>
        <w:shd w:val="clear" w:color="auto" w:fill="FFFFFF"/>
        <w:spacing w:after="0" w:line="240" w:lineRule="auto"/>
        <w:rPr>
          <w:rFonts w:ascii="Times New Roman" w:eastAsia="Times New Roman" w:hAnsi="Times New Roman" w:cs="Times New Roman"/>
          <w:color w:val="111111"/>
        </w:rPr>
      </w:pPr>
      <w:r w:rsidRPr="00363101">
        <w:rPr>
          <w:rFonts w:ascii="Times New Roman" w:eastAsia="Times New Roman" w:hAnsi="Times New Roman" w:cs="Times New Roman"/>
          <w:color w:val="111111"/>
        </w:rPr>
        <w:t>Immediate-or-cancel (IOC) orders attempt to execute immediately and cancel any unfilled portion.</w:t>
      </w:r>
    </w:p>
    <w:p w:rsidR="00363101" w:rsidRPr="00363101" w:rsidRDefault="00363101" w:rsidP="00363101">
      <w:pPr>
        <w:shd w:val="clear" w:color="auto" w:fill="FFFFFF"/>
        <w:spacing w:after="0" w:line="240" w:lineRule="auto"/>
        <w:rPr>
          <w:rFonts w:ascii="Times New Roman" w:eastAsia="Times New Roman" w:hAnsi="Times New Roman" w:cs="Times New Roman"/>
          <w:color w:val="111111"/>
        </w:rPr>
      </w:pPr>
      <w:r w:rsidRPr="00363101">
        <w:rPr>
          <w:rFonts w:ascii="Times New Roman" w:eastAsia="Times New Roman" w:hAnsi="Times New Roman" w:cs="Times New Roman"/>
          <w:color w:val="111111"/>
        </w:rPr>
        <w:t>IOC orders only require a partial fill, and may be designated as limit or market orders.</w:t>
      </w:r>
    </w:p>
    <w:p w:rsidR="00363101" w:rsidRPr="00363101" w:rsidRDefault="00363101" w:rsidP="00363101">
      <w:pPr>
        <w:shd w:val="clear" w:color="auto" w:fill="FFFFFF"/>
        <w:spacing w:after="0" w:line="240" w:lineRule="auto"/>
        <w:rPr>
          <w:rFonts w:ascii="Times New Roman" w:eastAsia="Times New Roman" w:hAnsi="Times New Roman" w:cs="Times New Roman"/>
          <w:color w:val="111111"/>
        </w:rPr>
      </w:pPr>
      <w:r w:rsidRPr="00363101">
        <w:rPr>
          <w:rFonts w:ascii="Times New Roman" w:eastAsia="Times New Roman" w:hAnsi="Times New Roman" w:cs="Times New Roman"/>
          <w:color w:val="111111"/>
        </w:rPr>
        <w:lastRenderedPageBreak/>
        <w:t>Investors use IOC orders when markets are volatile to try to fill as much as possible at current market prices.</w:t>
      </w:r>
    </w:p>
    <w:p w:rsidR="00A61B91" w:rsidRPr="00983DA5" w:rsidRDefault="00A61B91" w:rsidP="00A61B91">
      <w:pPr>
        <w:shd w:val="clear" w:color="auto" w:fill="FFFFFF"/>
        <w:spacing w:after="0" w:line="240" w:lineRule="auto"/>
        <w:rPr>
          <w:rFonts w:ascii="Times New Roman" w:eastAsia="Times New Roman" w:hAnsi="Times New Roman" w:cs="Times New Roman"/>
          <w:color w:val="333333"/>
        </w:rPr>
      </w:pPr>
    </w:p>
    <w:p w:rsidR="00363101" w:rsidRPr="00C25C35" w:rsidRDefault="00363101" w:rsidP="00363101">
      <w:pPr>
        <w:pStyle w:val="Heading2"/>
        <w:shd w:val="clear" w:color="auto" w:fill="FFFFFF"/>
        <w:spacing w:before="0" w:beforeAutospacing="0" w:after="0" w:afterAutospacing="0"/>
        <w:rPr>
          <w:b w:val="0"/>
          <w:bCs w:val="0"/>
          <w:color w:val="111111"/>
          <w:sz w:val="22"/>
          <w:szCs w:val="22"/>
        </w:rPr>
      </w:pPr>
      <w:r w:rsidRPr="004517E4">
        <w:rPr>
          <w:rStyle w:val="mntl-sc-block-headingtext"/>
          <w:b w:val="0"/>
          <w:bCs w:val="0"/>
          <w:color w:val="111111"/>
          <w:sz w:val="22"/>
          <w:szCs w:val="22"/>
          <w:highlight w:val="darkGray"/>
        </w:rPr>
        <w:t xml:space="preserve">When to Use an </w:t>
      </w:r>
      <w:r w:rsidRPr="004517E4">
        <w:rPr>
          <w:rStyle w:val="mntl-sc-block-headingtext"/>
          <w:bCs w:val="0"/>
          <w:color w:val="111111"/>
          <w:sz w:val="22"/>
          <w:szCs w:val="22"/>
          <w:highlight w:val="darkGray"/>
        </w:rPr>
        <w:t>IOC Order</w:t>
      </w:r>
      <w:r w:rsidR="0080050A" w:rsidRPr="004517E4">
        <w:rPr>
          <w:rStyle w:val="mntl-sc-block-headingtext"/>
          <w:bCs w:val="0"/>
          <w:color w:val="111111"/>
          <w:sz w:val="22"/>
          <w:szCs w:val="22"/>
          <w:highlight w:val="darkGray"/>
        </w:rPr>
        <w:t>?</w:t>
      </w:r>
    </w:p>
    <w:p w:rsidR="00363101" w:rsidRPr="00C25C35" w:rsidRDefault="00363101" w:rsidP="00363101">
      <w:pPr>
        <w:pStyle w:val="comp"/>
        <w:shd w:val="clear" w:color="auto" w:fill="FFFFFF"/>
        <w:spacing w:before="0" w:beforeAutospacing="0"/>
        <w:rPr>
          <w:color w:val="111111"/>
          <w:sz w:val="22"/>
          <w:szCs w:val="22"/>
        </w:rPr>
      </w:pPr>
      <w:r w:rsidRPr="00C25C35">
        <w:rPr>
          <w:color w:val="111111"/>
          <w:sz w:val="22"/>
          <w:szCs w:val="22"/>
        </w:rPr>
        <w:t>Investors typically use IOC orders when submitting a large order to avoid having it filled at an array of prices. An IOC order automatically cancels any part of the order that doesn’t </w:t>
      </w:r>
      <w:hyperlink r:id="rId8" w:history="1">
        <w:r w:rsidRPr="00C25C35">
          <w:rPr>
            <w:rStyle w:val="Hyperlink"/>
            <w:color w:val="2C40D0"/>
            <w:sz w:val="22"/>
            <w:szCs w:val="22"/>
          </w:rPr>
          <w:t>fill</w:t>
        </w:r>
      </w:hyperlink>
      <w:r w:rsidRPr="00C25C35">
        <w:rPr>
          <w:color w:val="111111"/>
          <w:sz w:val="22"/>
          <w:szCs w:val="22"/>
        </w:rPr>
        <w:t> immediately. Assume, for example, that a client places an IOC order to purchase 5,000 shares of International Business Machines Corporation (</w:t>
      </w:r>
      <w:hyperlink r:id="rId9" w:history="1">
        <w:r w:rsidRPr="00C25C35">
          <w:rPr>
            <w:rStyle w:val="Hyperlink"/>
            <w:color w:val="2C40D0"/>
            <w:sz w:val="22"/>
            <w:szCs w:val="22"/>
          </w:rPr>
          <w:t>IBM</w:t>
        </w:r>
      </w:hyperlink>
      <w:r w:rsidRPr="00C25C35">
        <w:rPr>
          <w:color w:val="111111"/>
          <w:sz w:val="22"/>
          <w:szCs w:val="22"/>
        </w:rPr>
        <w:t>). Any portion of the 5,000 shares not purchased immediately is automatically canceled. Those who trade several stocks throughout the day may use an IOC order to minimize the risk of forgetting to cancel an order at the close manually.</w:t>
      </w:r>
    </w:p>
    <w:p w:rsidR="001167AB" w:rsidRPr="00C25C35" w:rsidRDefault="001167AB" w:rsidP="001167AB">
      <w:pPr>
        <w:pStyle w:val="comp"/>
        <w:shd w:val="clear" w:color="auto" w:fill="FFFFFF"/>
        <w:spacing w:before="0" w:beforeAutospacing="0"/>
        <w:rPr>
          <w:b/>
          <w:color w:val="111111"/>
          <w:sz w:val="22"/>
          <w:szCs w:val="22"/>
        </w:rPr>
      </w:pPr>
      <w:r w:rsidRPr="001167AB">
        <w:rPr>
          <w:b/>
          <w:color w:val="111111"/>
          <w:sz w:val="22"/>
          <w:szCs w:val="22"/>
          <w:highlight w:val="darkGray"/>
        </w:rPr>
        <w:t>Fill or Kill (FOK)</w:t>
      </w:r>
    </w:p>
    <w:p w:rsidR="001167AB" w:rsidRPr="001167AB" w:rsidRDefault="001167AB" w:rsidP="001167AB">
      <w:pPr>
        <w:shd w:val="clear" w:color="auto" w:fill="FFFFFF"/>
        <w:spacing w:before="100" w:beforeAutospacing="1" w:after="100" w:afterAutospacing="1" w:line="240" w:lineRule="auto"/>
        <w:rPr>
          <w:rFonts w:ascii="Times New Roman" w:eastAsia="Times New Roman" w:hAnsi="Times New Roman" w:cs="Times New Roman"/>
          <w:color w:val="111111"/>
        </w:rPr>
      </w:pPr>
      <w:r w:rsidRPr="001167AB">
        <w:rPr>
          <w:rFonts w:ascii="Times New Roman" w:eastAsia="Times New Roman" w:hAnsi="Times New Roman" w:cs="Times New Roman"/>
          <w:color w:val="111111"/>
        </w:rPr>
        <w:t>A Fill or Kill (FOK) order is an order that is directed to be executed immediately at the market or a specified price or canceled if not filled.</w:t>
      </w:r>
    </w:p>
    <w:p w:rsidR="001167AB" w:rsidRPr="001167AB" w:rsidRDefault="001167AB" w:rsidP="001167AB">
      <w:pPr>
        <w:shd w:val="clear" w:color="auto" w:fill="FFFFFF"/>
        <w:spacing w:before="100" w:beforeAutospacing="1" w:after="100" w:afterAutospacing="1" w:line="240" w:lineRule="auto"/>
        <w:rPr>
          <w:rFonts w:ascii="Times New Roman" w:eastAsia="Times New Roman" w:hAnsi="Times New Roman" w:cs="Times New Roman"/>
          <w:color w:val="111111"/>
        </w:rPr>
      </w:pPr>
      <w:r w:rsidRPr="001167AB">
        <w:rPr>
          <w:rFonts w:ascii="Times New Roman" w:eastAsia="Times New Roman" w:hAnsi="Times New Roman" w:cs="Times New Roman"/>
          <w:color w:val="111111"/>
        </w:rPr>
        <w:t>A FOK order combines an all-or-none (AON) specification indicating it must be filled entirely with an immediate-or-cancel (IOC) timeframe.</w:t>
      </w:r>
    </w:p>
    <w:p w:rsidR="001167AB" w:rsidRPr="001167AB" w:rsidRDefault="001167AB" w:rsidP="001167AB">
      <w:pPr>
        <w:shd w:val="clear" w:color="auto" w:fill="FFFFFF"/>
        <w:spacing w:before="100" w:beforeAutospacing="1" w:after="0" w:line="240" w:lineRule="auto"/>
        <w:rPr>
          <w:rFonts w:ascii="Times New Roman" w:eastAsia="Times New Roman" w:hAnsi="Times New Roman" w:cs="Times New Roman"/>
          <w:color w:val="111111"/>
        </w:rPr>
      </w:pPr>
      <w:r w:rsidRPr="001167AB">
        <w:rPr>
          <w:rFonts w:ascii="Times New Roman" w:eastAsia="Times New Roman" w:hAnsi="Times New Roman" w:cs="Times New Roman"/>
          <w:color w:val="111111"/>
        </w:rPr>
        <w:t>Typical FOK orders last a couple of seconds to minimize disruption to the stock's price, and partial fills are not allowed.</w:t>
      </w:r>
    </w:p>
    <w:p w:rsidR="001167AB" w:rsidRPr="00C25C35" w:rsidRDefault="001167AB" w:rsidP="00363101">
      <w:pPr>
        <w:pStyle w:val="comp"/>
        <w:shd w:val="clear" w:color="auto" w:fill="FFFFFF"/>
        <w:spacing w:before="0" w:beforeAutospacing="0"/>
        <w:rPr>
          <w:color w:val="111111"/>
          <w:sz w:val="22"/>
          <w:szCs w:val="22"/>
        </w:rPr>
      </w:pPr>
    </w:p>
    <w:p w:rsidR="00983DA5" w:rsidRPr="00C25C35" w:rsidRDefault="005E5358" w:rsidP="00983DA5">
      <w:pPr>
        <w:spacing w:after="0"/>
        <w:rPr>
          <w:rFonts w:ascii="Times New Roman" w:hAnsi="Times New Roman" w:cs="Times New Roman"/>
        </w:rPr>
      </w:pPr>
      <w:r w:rsidRPr="005E5358">
        <w:rPr>
          <w:rFonts w:ascii="Times New Roman" w:hAnsi="Times New Roman" w:cs="Times New Roman"/>
          <w:noProof/>
        </w:rPr>
        <w:lastRenderedPageBreak/>
        <w:drawing>
          <wp:inline distT="0" distB="0" distL="0" distR="0">
            <wp:extent cx="5943600" cy="4617495"/>
            <wp:effectExtent l="0" t="0" r="0" b="0"/>
            <wp:docPr id="1" name="Picture 1" descr="C:\Users\Incrivel\OneDrive\Desktop\Software Testing\Bitengen Task(11-23-2020)\Deriv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crivel\OneDrive\Desktop\Software Testing\Bitengen Task(11-23-2020)\Derivat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17495"/>
                    </a:xfrm>
                    <a:prstGeom prst="rect">
                      <a:avLst/>
                    </a:prstGeom>
                    <a:noFill/>
                    <a:ln>
                      <a:noFill/>
                    </a:ln>
                  </pic:spPr>
                </pic:pic>
              </a:graphicData>
            </a:graphic>
          </wp:inline>
        </w:drawing>
      </w:r>
      <w:bookmarkStart w:id="0" w:name="_GoBack"/>
      <w:bookmarkEnd w:id="0"/>
    </w:p>
    <w:sectPr w:rsidR="00983DA5" w:rsidRPr="00C2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3073"/>
    <w:multiLevelType w:val="multilevel"/>
    <w:tmpl w:val="AF94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14067E"/>
    <w:multiLevelType w:val="multilevel"/>
    <w:tmpl w:val="5E38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0C69C3"/>
    <w:multiLevelType w:val="multilevel"/>
    <w:tmpl w:val="67C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34"/>
    <w:rsid w:val="00032695"/>
    <w:rsid w:val="000D57F3"/>
    <w:rsid w:val="000E00AE"/>
    <w:rsid w:val="001167AB"/>
    <w:rsid w:val="00363101"/>
    <w:rsid w:val="004024D4"/>
    <w:rsid w:val="004517E4"/>
    <w:rsid w:val="005E5358"/>
    <w:rsid w:val="00614BC2"/>
    <w:rsid w:val="00683393"/>
    <w:rsid w:val="00721934"/>
    <w:rsid w:val="0080050A"/>
    <w:rsid w:val="0080430A"/>
    <w:rsid w:val="008136F7"/>
    <w:rsid w:val="00983DA5"/>
    <w:rsid w:val="00A6032F"/>
    <w:rsid w:val="00A61B91"/>
    <w:rsid w:val="00AD5527"/>
    <w:rsid w:val="00C25C35"/>
    <w:rsid w:val="00C85462"/>
    <w:rsid w:val="00E247E5"/>
    <w:rsid w:val="00E63DC3"/>
    <w:rsid w:val="00FF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98203-D401-4679-85EA-13C8CBB6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B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3D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4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24D4"/>
    <w:rPr>
      <w:color w:val="0000FF"/>
      <w:u w:val="single"/>
    </w:rPr>
  </w:style>
  <w:style w:type="character" w:customStyle="1" w:styleId="Heading2Char">
    <w:name w:val="Heading 2 Char"/>
    <w:basedOn w:val="DefaultParagraphFont"/>
    <w:link w:val="Heading2"/>
    <w:uiPriority w:val="9"/>
    <w:rsid w:val="00983DA5"/>
    <w:rPr>
      <w:rFonts w:ascii="Times New Roman" w:eastAsia="Times New Roman" w:hAnsi="Times New Roman" w:cs="Times New Roman"/>
      <w:b/>
      <w:bCs/>
      <w:sz w:val="36"/>
      <w:szCs w:val="36"/>
    </w:rPr>
  </w:style>
  <w:style w:type="character" w:styleId="Strong">
    <w:name w:val="Strong"/>
    <w:basedOn w:val="DefaultParagraphFont"/>
    <w:uiPriority w:val="22"/>
    <w:qFormat/>
    <w:rsid w:val="00983DA5"/>
    <w:rPr>
      <w:b/>
      <w:bCs/>
    </w:rPr>
  </w:style>
  <w:style w:type="paragraph" w:customStyle="1" w:styleId="hk">
    <w:name w:val="hk"/>
    <w:basedOn w:val="Normal"/>
    <w:rsid w:val="00983D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7E5"/>
    <w:rPr>
      <w:rFonts w:ascii="Segoe UI" w:hAnsi="Segoe UI" w:cs="Segoe UI"/>
      <w:sz w:val="18"/>
      <w:szCs w:val="18"/>
    </w:rPr>
  </w:style>
  <w:style w:type="character" w:customStyle="1" w:styleId="Heading1Char">
    <w:name w:val="Heading 1 Char"/>
    <w:basedOn w:val="DefaultParagraphFont"/>
    <w:link w:val="Heading1"/>
    <w:uiPriority w:val="9"/>
    <w:rsid w:val="00A61B91"/>
    <w:rPr>
      <w:rFonts w:asciiTheme="majorHAnsi" w:eastAsiaTheme="majorEastAsia" w:hAnsiTheme="majorHAnsi" w:cstheme="majorBidi"/>
      <w:color w:val="2E74B5" w:themeColor="accent1" w:themeShade="BF"/>
      <w:sz w:val="32"/>
      <w:szCs w:val="32"/>
    </w:rPr>
  </w:style>
  <w:style w:type="character" w:customStyle="1" w:styleId="mntl-sc-block-headingtext">
    <w:name w:val="mntl-sc-block-heading__text"/>
    <w:basedOn w:val="DefaultParagraphFont"/>
    <w:rsid w:val="00363101"/>
  </w:style>
  <w:style w:type="paragraph" w:customStyle="1" w:styleId="comp">
    <w:name w:val="comp"/>
    <w:basedOn w:val="Normal"/>
    <w:rsid w:val="00363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5470">
      <w:bodyDiv w:val="1"/>
      <w:marLeft w:val="0"/>
      <w:marRight w:val="0"/>
      <w:marTop w:val="0"/>
      <w:marBottom w:val="0"/>
      <w:divBdr>
        <w:top w:val="none" w:sz="0" w:space="0" w:color="auto"/>
        <w:left w:val="none" w:sz="0" w:space="0" w:color="auto"/>
        <w:bottom w:val="none" w:sz="0" w:space="0" w:color="auto"/>
        <w:right w:val="none" w:sz="0" w:space="0" w:color="auto"/>
      </w:divBdr>
    </w:div>
    <w:div w:id="378288921">
      <w:bodyDiv w:val="1"/>
      <w:marLeft w:val="0"/>
      <w:marRight w:val="0"/>
      <w:marTop w:val="0"/>
      <w:marBottom w:val="0"/>
      <w:divBdr>
        <w:top w:val="none" w:sz="0" w:space="0" w:color="auto"/>
        <w:left w:val="none" w:sz="0" w:space="0" w:color="auto"/>
        <w:bottom w:val="none" w:sz="0" w:space="0" w:color="auto"/>
        <w:right w:val="none" w:sz="0" w:space="0" w:color="auto"/>
      </w:divBdr>
      <w:divsChild>
        <w:div w:id="1098479813">
          <w:marLeft w:val="0"/>
          <w:marRight w:val="0"/>
          <w:marTop w:val="0"/>
          <w:marBottom w:val="0"/>
          <w:divBdr>
            <w:top w:val="none" w:sz="0" w:space="0" w:color="auto"/>
            <w:left w:val="none" w:sz="0" w:space="0" w:color="auto"/>
            <w:bottom w:val="none" w:sz="0" w:space="0" w:color="auto"/>
            <w:right w:val="none" w:sz="0" w:space="0" w:color="auto"/>
          </w:divBdr>
          <w:divsChild>
            <w:div w:id="1964918350">
              <w:marLeft w:val="0"/>
              <w:marRight w:val="0"/>
              <w:marTop w:val="0"/>
              <w:marBottom w:val="0"/>
              <w:divBdr>
                <w:top w:val="none" w:sz="0" w:space="0" w:color="auto"/>
                <w:left w:val="none" w:sz="0" w:space="0" w:color="auto"/>
                <w:bottom w:val="none" w:sz="0" w:space="0" w:color="auto"/>
                <w:right w:val="none" w:sz="0" w:space="0" w:color="auto"/>
              </w:divBdr>
              <w:divsChild>
                <w:div w:id="6674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0135">
          <w:marLeft w:val="0"/>
          <w:marRight w:val="0"/>
          <w:marTop w:val="0"/>
          <w:marBottom w:val="0"/>
          <w:divBdr>
            <w:top w:val="none" w:sz="0" w:space="0" w:color="auto"/>
            <w:left w:val="none" w:sz="0" w:space="0" w:color="auto"/>
            <w:bottom w:val="none" w:sz="0" w:space="0" w:color="auto"/>
            <w:right w:val="none" w:sz="0" w:space="0" w:color="auto"/>
          </w:divBdr>
          <w:divsChild>
            <w:div w:id="1085109450">
              <w:marLeft w:val="0"/>
              <w:marRight w:val="0"/>
              <w:marTop w:val="0"/>
              <w:marBottom w:val="0"/>
              <w:divBdr>
                <w:top w:val="none" w:sz="0" w:space="0" w:color="auto"/>
                <w:left w:val="none" w:sz="0" w:space="0" w:color="auto"/>
                <w:bottom w:val="none" w:sz="0" w:space="0" w:color="auto"/>
                <w:right w:val="none" w:sz="0" w:space="0" w:color="auto"/>
              </w:divBdr>
              <w:divsChild>
                <w:div w:id="1739132350">
                  <w:marLeft w:val="0"/>
                  <w:marRight w:val="0"/>
                  <w:marTop w:val="0"/>
                  <w:marBottom w:val="0"/>
                  <w:divBdr>
                    <w:top w:val="none" w:sz="0" w:space="0" w:color="auto"/>
                    <w:left w:val="none" w:sz="0" w:space="0" w:color="auto"/>
                    <w:bottom w:val="none" w:sz="0" w:space="0" w:color="auto"/>
                    <w:right w:val="none" w:sz="0" w:space="0" w:color="auto"/>
                  </w:divBdr>
                  <w:divsChild>
                    <w:div w:id="2079209468">
                      <w:marLeft w:val="0"/>
                      <w:marRight w:val="0"/>
                      <w:marTop w:val="0"/>
                      <w:marBottom w:val="600"/>
                      <w:divBdr>
                        <w:top w:val="none" w:sz="0" w:space="0" w:color="auto"/>
                        <w:left w:val="none" w:sz="0" w:space="0" w:color="auto"/>
                        <w:bottom w:val="none" w:sz="0" w:space="0" w:color="auto"/>
                        <w:right w:val="none" w:sz="0" w:space="0" w:color="auto"/>
                      </w:divBdr>
                      <w:divsChild>
                        <w:div w:id="1540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595215">
      <w:bodyDiv w:val="1"/>
      <w:marLeft w:val="0"/>
      <w:marRight w:val="0"/>
      <w:marTop w:val="0"/>
      <w:marBottom w:val="0"/>
      <w:divBdr>
        <w:top w:val="none" w:sz="0" w:space="0" w:color="auto"/>
        <w:left w:val="none" w:sz="0" w:space="0" w:color="auto"/>
        <w:bottom w:val="none" w:sz="0" w:space="0" w:color="auto"/>
        <w:right w:val="none" w:sz="0" w:space="0" w:color="auto"/>
      </w:divBdr>
    </w:div>
    <w:div w:id="650014408">
      <w:bodyDiv w:val="1"/>
      <w:marLeft w:val="0"/>
      <w:marRight w:val="0"/>
      <w:marTop w:val="0"/>
      <w:marBottom w:val="0"/>
      <w:divBdr>
        <w:top w:val="none" w:sz="0" w:space="0" w:color="auto"/>
        <w:left w:val="none" w:sz="0" w:space="0" w:color="auto"/>
        <w:bottom w:val="none" w:sz="0" w:space="0" w:color="auto"/>
        <w:right w:val="none" w:sz="0" w:space="0" w:color="auto"/>
      </w:divBdr>
    </w:div>
    <w:div w:id="656229549">
      <w:bodyDiv w:val="1"/>
      <w:marLeft w:val="0"/>
      <w:marRight w:val="0"/>
      <w:marTop w:val="0"/>
      <w:marBottom w:val="0"/>
      <w:divBdr>
        <w:top w:val="none" w:sz="0" w:space="0" w:color="auto"/>
        <w:left w:val="none" w:sz="0" w:space="0" w:color="auto"/>
        <w:bottom w:val="none" w:sz="0" w:space="0" w:color="auto"/>
        <w:right w:val="none" w:sz="0" w:space="0" w:color="auto"/>
      </w:divBdr>
    </w:div>
    <w:div w:id="1910576799">
      <w:bodyDiv w:val="1"/>
      <w:marLeft w:val="0"/>
      <w:marRight w:val="0"/>
      <w:marTop w:val="0"/>
      <w:marBottom w:val="0"/>
      <w:divBdr>
        <w:top w:val="none" w:sz="0" w:space="0" w:color="auto"/>
        <w:left w:val="none" w:sz="0" w:space="0" w:color="auto"/>
        <w:bottom w:val="none" w:sz="0" w:space="0" w:color="auto"/>
        <w:right w:val="none" w:sz="0" w:space="0" w:color="auto"/>
      </w:divBdr>
    </w:div>
    <w:div w:id="2000692024">
      <w:bodyDiv w:val="1"/>
      <w:marLeft w:val="0"/>
      <w:marRight w:val="0"/>
      <w:marTop w:val="0"/>
      <w:marBottom w:val="0"/>
      <w:divBdr>
        <w:top w:val="none" w:sz="0" w:space="0" w:color="auto"/>
        <w:left w:val="none" w:sz="0" w:space="0" w:color="auto"/>
        <w:bottom w:val="none" w:sz="0" w:space="0" w:color="auto"/>
        <w:right w:val="none" w:sz="0" w:space="0" w:color="auto"/>
      </w:divBdr>
    </w:div>
    <w:div w:id="2122143063">
      <w:bodyDiv w:val="1"/>
      <w:marLeft w:val="0"/>
      <w:marRight w:val="0"/>
      <w:marTop w:val="0"/>
      <w:marBottom w:val="0"/>
      <w:divBdr>
        <w:top w:val="none" w:sz="0" w:space="0" w:color="auto"/>
        <w:left w:val="none" w:sz="0" w:space="0" w:color="auto"/>
        <w:bottom w:val="none" w:sz="0" w:space="0" w:color="auto"/>
        <w:right w:val="none" w:sz="0" w:space="0" w:color="auto"/>
      </w:divBdr>
    </w:div>
    <w:div w:id="212384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f/fill.asp" TargetMode="External"/><Relationship Id="rId3" Type="http://schemas.openxmlformats.org/officeDocument/2006/relationships/settings" Target="settings.xml"/><Relationship Id="rId7" Type="http://schemas.openxmlformats.org/officeDocument/2006/relationships/hyperlink" Target="https://www.treasury.gov/resource-center/faqs/Currency/Pages/legal-tender.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ltcoin-magazine/3-common-cryptocurrency-scams-everyone-should-be-wary-of-7ed7c6d5e42f" TargetMode="External"/><Relationship Id="rId11" Type="http://schemas.openxmlformats.org/officeDocument/2006/relationships/fontTable" Target="fontTable.xml"/><Relationship Id="rId5" Type="http://schemas.openxmlformats.org/officeDocument/2006/relationships/hyperlink" Target="http://www.euromoney.com/learning/blockchain-explained/how-blockchain-data-is-stored-and-secure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nvestopedia.com/markets/quote?tvwidgetsymbol=i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4</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Incrivel</dc:creator>
  <cp:keywords/>
  <dc:description/>
  <cp:lastModifiedBy>Incrivel</cp:lastModifiedBy>
  <cp:revision>50</cp:revision>
  <dcterms:created xsi:type="dcterms:W3CDTF">2020-11-23T04:54:00Z</dcterms:created>
  <dcterms:modified xsi:type="dcterms:W3CDTF">2020-11-24T12:14:00Z</dcterms:modified>
</cp:coreProperties>
</file>