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E50A8" w14:textId="4B849A47" w:rsidR="00BB33AD" w:rsidRPr="003863BE" w:rsidRDefault="00BB33AD" w:rsidP="003863BE">
      <w:pPr>
        <w:spacing w:line="276" w:lineRule="auto"/>
        <w:ind w:left="-284"/>
        <w:jc w:val="center"/>
        <w:rPr>
          <w:rFonts w:ascii="Cambria" w:hAnsi="Cambria" w:cs="Times New Roman"/>
          <w:b/>
          <w:bCs/>
          <w:sz w:val="30"/>
          <w:szCs w:val="30"/>
        </w:rPr>
      </w:pPr>
      <w:r w:rsidRPr="003863BE">
        <w:rPr>
          <w:rFonts w:ascii="Cambria" w:hAnsi="Cambria" w:cs="Times New Roman"/>
          <w:b/>
          <w:bCs/>
          <w:sz w:val="30"/>
          <w:szCs w:val="30"/>
        </w:rPr>
        <w:t>Title: Exploit SUDO Security Policy Bypass Vulnerability in</w:t>
      </w:r>
      <w:r w:rsidR="003863BE" w:rsidRPr="003863BE">
        <w:rPr>
          <w:rFonts w:ascii="Cambria" w:hAnsi="Cambria" w:cs="Times New Roman"/>
          <w:b/>
          <w:bCs/>
          <w:sz w:val="30"/>
          <w:szCs w:val="30"/>
        </w:rPr>
        <w:t xml:space="preserve"> </w:t>
      </w:r>
      <w:r w:rsidRPr="003863BE">
        <w:rPr>
          <w:rFonts w:ascii="Cambria" w:hAnsi="Cambria" w:cs="Times New Roman"/>
          <w:b/>
          <w:bCs/>
          <w:sz w:val="30"/>
          <w:szCs w:val="30"/>
        </w:rPr>
        <w:t>LINUX</w:t>
      </w:r>
    </w:p>
    <w:p w14:paraId="7B8FCCC3" w14:textId="77777777" w:rsidR="003863BE" w:rsidRDefault="00BB33AD" w:rsidP="003863BE">
      <w:pPr>
        <w:spacing w:line="276" w:lineRule="auto"/>
        <w:ind w:left="-426" w:right="-330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6093E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Learning Objectives:</w:t>
      </w:r>
      <w:r w:rsidR="0013558F" w:rsidRPr="0066093E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13558F" w:rsidRPr="006609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The learning objective of this exercise is to understand the SUDO Security Policy Bypass Vulnerability in Linux, and learn how to exploit </w:t>
      </w:r>
      <w:proofErr w:type="spellStart"/>
      <w:r w:rsidR="0013558F" w:rsidRPr="006609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sudoedit</w:t>
      </w:r>
      <w:proofErr w:type="spellEnd"/>
      <w:r w:rsidR="0013558F" w:rsidRPr="006609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bypass to achieve unauthorized privilege escalation. Participants will gain hands-on experience in identifying affected systems, exploiting the vulnerability, recognizing indicators of compromise (IOCs), and implementing effective detection, mitigation, and prevention techniques to secure Linux environments against this vulnerability.</w:t>
      </w:r>
    </w:p>
    <w:p w14:paraId="49566B7F" w14:textId="1BC89912" w:rsidR="003863BE" w:rsidRDefault="0013558F" w:rsidP="003863BE">
      <w:pPr>
        <w:spacing w:line="276" w:lineRule="auto"/>
        <w:ind w:left="-426" w:right="-330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95D49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Description:</w:t>
      </w:r>
      <w:r w:rsidR="003863BE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66093E">
        <w:rPr>
          <w:rFonts w:ascii="Times New Roman" w:hAnsi="Times New Roman" w:cs="Times New Roman"/>
          <w:color w:val="2F5496" w:themeColor="accent1" w:themeShade="BF"/>
          <w:kern w:val="0"/>
          <w:sz w:val="24"/>
          <w:szCs w:val="24"/>
          <w14:ligatures w14:val="none"/>
        </w:rPr>
        <w:t xml:space="preserve">The SUDO Security Policy Bypass Vulnerability allows unauthorized users to gain elevated privileges by exploiting a flaw in specific versions of </w:t>
      </w:r>
      <w:proofErr w:type="spellStart"/>
      <w:r w:rsidRPr="0066093E">
        <w:rPr>
          <w:rFonts w:ascii="Times New Roman" w:hAnsi="Times New Roman" w:cs="Times New Roman"/>
          <w:color w:val="2F5496" w:themeColor="accent1" w:themeShade="BF"/>
          <w:kern w:val="0"/>
          <w:sz w:val="24"/>
          <w:szCs w:val="24"/>
          <w14:ligatures w14:val="none"/>
        </w:rPr>
        <w:t>sudo</w:t>
      </w:r>
      <w:proofErr w:type="spellEnd"/>
      <w:r w:rsidRPr="0066093E">
        <w:rPr>
          <w:rFonts w:ascii="Times New Roman" w:hAnsi="Times New Roman" w:cs="Times New Roman"/>
          <w:color w:val="2F5496" w:themeColor="accent1" w:themeShade="BF"/>
          <w:kern w:val="0"/>
          <w:sz w:val="24"/>
          <w:szCs w:val="24"/>
          <w14:ligatures w14:val="none"/>
        </w:rPr>
        <w:t>. This vulnerability can be used to execute commands with root-level access, bypassing security restrictions. Understanding and exploiting this vulnerability will help you learn crucial techniques for assessing and securing Linux systems against privilege escalation attacks.</w:t>
      </w:r>
    </w:p>
    <w:p w14:paraId="03AA77B9" w14:textId="1527353D" w:rsidR="00AE461E" w:rsidRPr="003863BE" w:rsidRDefault="00AE461E" w:rsidP="003863BE">
      <w:pPr>
        <w:spacing w:line="276" w:lineRule="auto"/>
        <w:ind w:left="-426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46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Instructions to Follow Before Executing the Exercise</w:t>
      </w:r>
      <w:r w:rsidR="001C30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3DBFAFB3" w14:textId="77777777" w:rsidR="00AE461E" w:rsidRPr="0066093E" w:rsidRDefault="00AE461E" w:rsidP="003863BE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ind w:left="284" w:right="-330"/>
        <w:jc w:val="both"/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 w:rsidRPr="0066093E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>Setup a Secure Testing Environment:</w:t>
      </w:r>
    </w:p>
    <w:p w14:paraId="7DC44868" w14:textId="64F95BE2" w:rsidR="00AE461E" w:rsidRPr="003863BE" w:rsidRDefault="00AE461E" w:rsidP="003863BE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ind w:right="-330"/>
        <w:jc w:val="both"/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 w:rsidRPr="003863BE"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>U</w:t>
      </w:r>
      <w:r w:rsidR="0066093E" w:rsidRPr="003863BE"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>se</w:t>
      </w:r>
      <w:r w:rsidRPr="003863BE"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 xml:space="preserve"> a virtual machine or isolated environment to conduct the exercise, preventing any accidental damage to </w:t>
      </w:r>
      <w:r w:rsidR="0066093E" w:rsidRPr="003863BE"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 xml:space="preserve">the </w:t>
      </w:r>
      <w:r w:rsidRPr="003863BE"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>systems.</w:t>
      </w:r>
    </w:p>
    <w:p w14:paraId="2BB277E8" w14:textId="77777777" w:rsidR="00AE461E" w:rsidRPr="003863BE" w:rsidRDefault="00AE461E" w:rsidP="003863BE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ind w:right="-330"/>
        <w:jc w:val="both"/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 w:rsidRPr="003863BE"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>Ensure the environment is backed up to revert to a previous state if needed.</w:t>
      </w:r>
    </w:p>
    <w:p w14:paraId="17BC74CA" w14:textId="255AF875" w:rsidR="00AE461E" w:rsidRPr="0066093E" w:rsidRDefault="00AE461E" w:rsidP="003863BE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ind w:left="284" w:right="-330"/>
        <w:jc w:val="both"/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 w:rsidRPr="0066093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Verify System Requirements:</w:t>
      </w:r>
      <w:r w:rsidRPr="006609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Confirm that the Linux distribution and version you are using are within the range affected by the vulnerability (Sudo versions 1.8.0 to 1.9.12p1).</w:t>
      </w:r>
    </w:p>
    <w:p w14:paraId="4CE0147C" w14:textId="455627D3" w:rsidR="00AE461E" w:rsidRPr="0066093E" w:rsidRDefault="00AE461E" w:rsidP="003863BE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ind w:left="284" w:right="-330"/>
        <w:jc w:val="both"/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 w:rsidRPr="0066093E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>Install Necessary Tools:</w:t>
      </w:r>
      <w:r w:rsidRPr="0066093E"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 xml:space="preserve"> Ensure essential tools like vim (or alternative text editors) and the </w:t>
      </w:r>
      <w:proofErr w:type="spellStart"/>
      <w:r w:rsidRPr="0066093E"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66093E"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 xml:space="preserve"> package are installed</w:t>
      </w:r>
      <w:r w:rsidR="0066093E" w:rsidRPr="0066093E"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>.</w:t>
      </w:r>
    </w:p>
    <w:p w14:paraId="534C837A" w14:textId="30A1B3E5" w:rsidR="00AE461E" w:rsidRPr="0066093E" w:rsidRDefault="00AE461E" w:rsidP="003863BE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ind w:left="284" w:right="-330"/>
        <w:jc w:val="both"/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 w:rsidRPr="0066093E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>Create a Limited Privilege User:</w:t>
      </w:r>
      <w:r w:rsidR="0066093E" w:rsidRPr="0066093E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 xml:space="preserve"> </w:t>
      </w:r>
      <w:r w:rsidRPr="0066093E"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 xml:space="preserve">Establish a user account with restricted permissions to simulate an attack scenario, granting </w:t>
      </w:r>
      <w:proofErr w:type="spellStart"/>
      <w:r w:rsidRPr="0066093E"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>sudoedit</w:t>
      </w:r>
      <w:proofErr w:type="spellEnd"/>
      <w:r w:rsidRPr="0066093E"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 xml:space="preserve"> access to at least one file.</w:t>
      </w:r>
    </w:p>
    <w:p w14:paraId="673ECB19" w14:textId="1BD5AF50" w:rsidR="00AE461E" w:rsidRPr="0066093E" w:rsidRDefault="00AE461E" w:rsidP="003863BE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ind w:left="284" w:right="-330"/>
        <w:jc w:val="both"/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 w:rsidRPr="0066093E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>Review Safety Precautions:</w:t>
      </w:r>
      <w:r w:rsidRPr="0066093E"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 xml:space="preserve"> Understand the potential impact of the exploit and take necessary precautions to avoid disrupting services unintentionally.</w:t>
      </w:r>
    </w:p>
    <w:p w14:paraId="1CBF0BF5" w14:textId="77777777" w:rsidR="003863BE" w:rsidRDefault="00AE461E" w:rsidP="003863BE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ind w:left="284" w:right="-33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6093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Plan for Post-Exercise Cleanup:</w:t>
      </w:r>
      <w:r w:rsidRPr="006609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prepared to restore any changes made to the system during the exercise, particularly any modifications to sensitive files like `/etc/</w:t>
      </w:r>
      <w:proofErr w:type="spellStart"/>
      <w:r w:rsidRPr="006609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passwd`.</w:t>
      </w:r>
      <w:proofErr w:type="spellEnd"/>
    </w:p>
    <w:p w14:paraId="6C9CB4AB" w14:textId="77777777" w:rsidR="003863BE" w:rsidRDefault="00AE461E" w:rsidP="003863BE">
      <w:pPr>
        <w:spacing w:before="100" w:beforeAutospacing="1" w:after="100" w:afterAutospacing="1" w:line="276" w:lineRule="auto"/>
        <w:ind w:right="-33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3863B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Following these instructions will help ensure that the exercise is conducted safely and effectively, minimizing risks and maximizing learning experience.</w:t>
      </w:r>
    </w:p>
    <w:p w14:paraId="1FAA1046" w14:textId="77777777" w:rsidR="003863BE" w:rsidRDefault="00C3017B" w:rsidP="003863BE">
      <w:pPr>
        <w:spacing w:before="100" w:beforeAutospacing="1" w:after="100" w:afterAutospacing="1" w:line="240" w:lineRule="auto"/>
        <w:ind w:left="-426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95D49">
        <w:rPr>
          <w:rFonts w:ascii="Times New Roman" w:hAnsi="Times New Roman" w:cs="Times New Roman"/>
          <w:b/>
          <w:sz w:val="28"/>
          <w:szCs w:val="28"/>
        </w:rPr>
        <w:t>About the Exercise lab infrastructure:</w:t>
      </w:r>
    </w:p>
    <w:p w14:paraId="079682D1" w14:textId="7C32B57F" w:rsidR="00C3017B" w:rsidRPr="003863BE" w:rsidRDefault="001C3010" w:rsidP="003863BE">
      <w:pPr>
        <w:spacing w:before="100" w:beforeAutospacing="1" w:after="100" w:afterAutospacing="1" w:line="240" w:lineRule="auto"/>
        <w:ind w:left="-426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48655C">
        <w:rPr>
          <w:rFonts w:ascii="Times New Roman" w:hAnsi="Times New Roman" w:cs="Times New Roman"/>
          <w:bCs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53120" behindDoc="1" locked="0" layoutInCell="1" allowOverlap="1" wp14:anchorId="5D72A7EF" wp14:editId="43754AD5">
            <wp:simplePos x="0" y="0"/>
            <wp:positionH relativeFrom="column">
              <wp:posOffset>2478796</wp:posOffset>
            </wp:positionH>
            <wp:positionV relativeFrom="paragraph">
              <wp:posOffset>481330</wp:posOffset>
            </wp:positionV>
            <wp:extent cx="3065145" cy="1559560"/>
            <wp:effectExtent l="0" t="0" r="0" b="0"/>
            <wp:wrapTight wrapText="bothSides">
              <wp:wrapPolygon edited="0">
                <wp:start x="4027" y="0"/>
                <wp:lineTo x="2148" y="4221"/>
                <wp:lineTo x="403" y="12664"/>
                <wp:lineTo x="0" y="15303"/>
                <wp:lineTo x="0" y="21107"/>
                <wp:lineTo x="3088" y="21371"/>
                <wp:lineTo x="7786" y="21371"/>
                <wp:lineTo x="21479" y="21371"/>
                <wp:lineTo x="21479" y="0"/>
                <wp:lineTo x="4027" y="0"/>
              </wp:wrapPolygon>
            </wp:wrapTight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D546D073-D699-14B6-CBB9-2B3BD7C3BC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D546D073-D699-14B6-CBB9-2B3BD7C3BC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1632" r="1710" b="3738"/>
                    <a:stretch/>
                  </pic:blipFill>
                  <pic:spPr>
                    <a:xfrm>
                      <a:off x="0" y="0"/>
                      <a:ext cx="306514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17B" w:rsidRPr="0066093E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>For this exercise, you need one virtual machine running any Linux distribution (such as</w:t>
      </w:r>
      <w:r w:rsidR="003863BE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 xml:space="preserve"> parrot OS</w:t>
      </w:r>
      <w:r w:rsidR="00CE2FA4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>,</w:t>
      </w:r>
      <w:r w:rsidR="00C3017B" w:rsidRPr="0066093E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 xml:space="preserve"> Kali Linux</w:t>
      </w:r>
      <w:r w:rsidR="00CE2FA4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 xml:space="preserve"> or</w:t>
      </w:r>
      <w:r w:rsidR="003863BE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 xml:space="preserve"> Ubuntu</w:t>
      </w:r>
      <w:r w:rsidR="00C3017B" w:rsidRPr="0066093E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 xml:space="preserve">) with a </w:t>
      </w:r>
      <w:proofErr w:type="spellStart"/>
      <w:r w:rsidR="00C3017B" w:rsidRPr="0066093E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>sudo</w:t>
      </w:r>
      <w:proofErr w:type="spellEnd"/>
      <w:r w:rsidR="00C3017B" w:rsidRPr="0066093E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 xml:space="preserve"> version falling within the range of 1.8.0 to 1.9.12p1.</w:t>
      </w:r>
    </w:p>
    <w:p w14:paraId="19BE4A5F" w14:textId="4069CE49" w:rsidR="00CE2FA4" w:rsidRDefault="001C3010" w:rsidP="00DF1EC7">
      <w:pPr>
        <w:spacing w:before="100" w:beforeAutospacing="1" w:after="100" w:afterAutospacing="1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8D96B90" wp14:editId="40BA3AF9">
            <wp:simplePos x="0" y="0"/>
            <wp:positionH relativeFrom="column">
              <wp:posOffset>269240</wp:posOffset>
            </wp:positionH>
            <wp:positionV relativeFrom="paragraph">
              <wp:posOffset>18415</wp:posOffset>
            </wp:positionV>
            <wp:extent cx="1575435" cy="1494155"/>
            <wp:effectExtent l="0" t="0" r="0" b="0"/>
            <wp:wrapSquare wrapText="bothSides"/>
            <wp:docPr id="1384545822" name="Picture 1" descr="Parr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rot Security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4" t="6924" r="2947" b="5993"/>
                    <a:stretch/>
                  </pic:blipFill>
                  <pic:spPr bwMode="auto">
                    <a:xfrm>
                      <a:off x="0" y="0"/>
                      <a:ext cx="157543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82100" w14:textId="393F474D" w:rsidR="00780E2F" w:rsidRPr="00780E2F" w:rsidRDefault="00780E2F" w:rsidP="00DF1EC7">
      <w:pPr>
        <w:spacing w:before="100" w:beforeAutospacing="1" w:after="100" w:afterAutospacing="1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1FEC332" w14:textId="409AD869" w:rsidR="00CE2FA4" w:rsidRDefault="00CE2FA4" w:rsidP="00DF1EC7">
      <w:pP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5ADE284" w14:textId="711F74CE" w:rsidR="00CE2FA4" w:rsidRDefault="00CE2FA4" w:rsidP="001C3010">
      <w:pPr>
        <w:spacing w:line="276" w:lineRule="auto"/>
        <w:ind w:left="-284"/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</w:pPr>
      <w:r w:rsidRPr="00CE2FA4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lastRenderedPageBreak/>
        <w:t>Launch Attack by clicking on</w:t>
      </w:r>
      <w:r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 xml:space="preserve"> “SUDO BYPASS ATTACK” button.</w:t>
      </w:r>
    </w:p>
    <w:p w14:paraId="657F6284" w14:textId="1C95B7AD" w:rsidR="005715B1" w:rsidRDefault="001C3010" w:rsidP="001C3010">
      <w:pPr>
        <w:spacing w:line="276" w:lineRule="auto"/>
        <w:ind w:left="-284"/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</w:pPr>
      <w:r>
        <w:rPr>
          <w:rFonts w:ascii="Cambria" w:eastAsia="Times New Roman" w:hAnsi="Cambria" w:cs="Times New Roman"/>
          <w:noProof/>
          <w:kern w:val="0"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3DC3CBEE" wp14:editId="6763E38A">
            <wp:simplePos x="0" y="0"/>
            <wp:positionH relativeFrom="column">
              <wp:posOffset>990600</wp:posOffset>
            </wp:positionH>
            <wp:positionV relativeFrom="paragraph">
              <wp:posOffset>523028</wp:posOffset>
            </wp:positionV>
            <wp:extent cx="2355850" cy="3074035"/>
            <wp:effectExtent l="0" t="0" r="6350" b="0"/>
            <wp:wrapTopAndBottom/>
            <wp:docPr id="85788793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87930" name="Picture 85788793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"/>
                    <a:stretch/>
                  </pic:blipFill>
                  <pic:spPr bwMode="auto">
                    <a:xfrm>
                      <a:off x="0" y="0"/>
                      <a:ext cx="2355850" cy="307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FA4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>G</w:t>
      </w:r>
      <w:r w:rsidR="005715B1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 xml:space="preserve">o to the </w:t>
      </w:r>
      <w:r w:rsidR="005715B1" w:rsidRPr="005715B1"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>Application tab&gt;</w:t>
      </w:r>
      <w: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>Education</w:t>
      </w:r>
      <w:r w:rsidRPr="005715B1"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 xml:space="preserve"> </w:t>
      </w:r>
      <w:r w:rsidR="005715B1" w:rsidRPr="005715B1"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 xml:space="preserve">&gt; SUDO </w:t>
      </w:r>
      <w: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 xml:space="preserve">PRIVILEGE ESCALATION </w:t>
      </w:r>
      <w:r w:rsidR="005715B1" w:rsidRPr="005715B1"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>ATTACK</w:t>
      </w:r>
      <w:r w:rsidR="005715B1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>.</w:t>
      </w:r>
    </w:p>
    <w:p w14:paraId="3B2C3B6A" w14:textId="77777777" w:rsidR="001C3010" w:rsidRDefault="001C3010" w:rsidP="001C3010">
      <w:pPr>
        <w:spacing w:line="276" w:lineRule="auto"/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</w:pPr>
    </w:p>
    <w:p w14:paraId="79ABB872" w14:textId="3CFA32E5" w:rsidR="00780E2F" w:rsidRDefault="00780E2F" w:rsidP="001C3010">
      <w:pPr>
        <w:spacing w:line="276" w:lineRule="auto"/>
        <w:ind w:left="-426" w:right="-188"/>
        <w:jc w:val="both"/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</w:pPr>
      <w:r w:rsidRPr="00DF1EC7"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  <w:t xml:space="preserve">For detailed instructions, refer to the step-by-step guide provided in the "Exploit SUDO Security Policy Bypass Vulnerability in LINUX" lab manual. </w:t>
      </w:r>
    </w:p>
    <w:p w14:paraId="21FD3D10" w14:textId="6B0EAB94" w:rsidR="0048655C" w:rsidRPr="00DF1EC7" w:rsidRDefault="0048655C" w:rsidP="00DF1EC7">
      <w:pPr>
        <w:spacing w:line="276" w:lineRule="auto"/>
        <w:jc w:val="both"/>
        <w:rPr>
          <w:rFonts w:ascii="Times New Roman" w:hAnsi="Times New Roman" w:cs="Times New Roman"/>
          <w:bCs/>
          <w:color w:val="2F5496" w:themeColor="accent1" w:themeShade="BF"/>
          <w:sz w:val="24"/>
          <w:szCs w:val="24"/>
        </w:rPr>
      </w:pPr>
    </w:p>
    <w:p w14:paraId="08714E05" w14:textId="7153A340" w:rsidR="00780E2F" w:rsidRPr="00780E2F" w:rsidRDefault="00780E2F" w:rsidP="00DF1EC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9CECC5" w14:textId="21F64509" w:rsidR="0013558F" w:rsidRPr="00780E2F" w:rsidRDefault="0013558F">
      <w:pPr>
        <w:rPr>
          <w:rFonts w:ascii="Times New Roman" w:hAnsi="Times New Roman" w:cs="Times New Roman"/>
          <w:sz w:val="24"/>
          <w:szCs w:val="24"/>
        </w:rPr>
      </w:pPr>
    </w:p>
    <w:sectPr w:rsidR="0013558F" w:rsidRPr="00780E2F" w:rsidSect="0066093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E1DFE"/>
    <w:multiLevelType w:val="hybridMultilevel"/>
    <w:tmpl w:val="C2A4C6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43D2D"/>
    <w:multiLevelType w:val="hybridMultilevel"/>
    <w:tmpl w:val="6EF885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BB343D"/>
    <w:multiLevelType w:val="multilevel"/>
    <w:tmpl w:val="724A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B0CDA"/>
    <w:multiLevelType w:val="multilevel"/>
    <w:tmpl w:val="6060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C3B25"/>
    <w:multiLevelType w:val="multilevel"/>
    <w:tmpl w:val="91A4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5144B"/>
    <w:multiLevelType w:val="hybridMultilevel"/>
    <w:tmpl w:val="55BC93A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642524B4"/>
    <w:multiLevelType w:val="multilevel"/>
    <w:tmpl w:val="8900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052393">
    <w:abstractNumId w:val="4"/>
  </w:num>
  <w:num w:numId="2" w16cid:durableId="1424491868">
    <w:abstractNumId w:val="6"/>
  </w:num>
  <w:num w:numId="3" w16cid:durableId="569998541">
    <w:abstractNumId w:val="2"/>
  </w:num>
  <w:num w:numId="4" w16cid:durableId="1725836451">
    <w:abstractNumId w:val="3"/>
  </w:num>
  <w:num w:numId="5" w16cid:durableId="55050589">
    <w:abstractNumId w:val="0"/>
  </w:num>
  <w:num w:numId="6" w16cid:durableId="1417941760">
    <w:abstractNumId w:val="1"/>
  </w:num>
  <w:num w:numId="7" w16cid:durableId="9206784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3AD"/>
    <w:rsid w:val="0003593A"/>
    <w:rsid w:val="0013558F"/>
    <w:rsid w:val="00173BCB"/>
    <w:rsid w:val="001C3010"/>
    <w:rsid w:val="00244AA3"/>
    <w:rsid w:val="003863BE"/>
    <w:rsid w:val="003A22CB"/>
    <w:rsid w:val="0048655C"/>
    <w:rsid w:val="004D1A1E"/>
    <w:rsid w:val="005715B1"/>
    <w:rsid w:val="005C18BE"/>
    <w:rsid w:val="0066093E"/>
    <w:rsid w:val="00677ACD"/>
    <w:rsid w:val="00780E2F"/>
    <w:rsid w:val="00A614C1"/>
    <w:rsid w:val="00AE461E"/>
    <w:rsid w:val="00BB33AD"/>
    <w:rsid w:val="00C3017B"/>
    <w:rsid w:val="00C76828"/>
    <w:rsid w:val="00CE2FA4"/>
    <w:rsid w:val="00DF1EC7"/>
    <w:rsid w:val="00E9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60AC"/>
  <w15:chartTrackingRefBased/>
  <w15:docId w15:val="{88A6D195-0EDD-45C7-A73F-255CC159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3AD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AE4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MANS">
    <w:name w:val="ROMANS"/>
    <w:basedOn w:val="Normal"/>
    <w:link w:val="ROMANSChar"/>
    <w:autoRedefine/>
    <w:qFormat/>
    <w:rsid w:val="00A614C1"/>
    <w:pPr>
      <w:spacing w:before="20" w:after="20"/>
    </w:pPr>
  </w:style>
  <w:style w:type="character" w:customStyle="1" w:styleId="ROMANSChar">
    <w:name w:val="ROMANS Char"/>
    <w:basedOn w:val="DefaultParagraphFont"/>
    <w:link w:val="ROMANS"/>
    <w:rsid w:val="00A614C1"/>
  </w:style>
  <w:style w:type="character" w:customStyle="1" w:styleId="Heading3Char">
    <w:name w:val="Heading 3 Char"/>
    <w:basedOn w:val="DefaultParagraphFont"/>
    <w:link w:val="Heading3"/>
    <w:uiPriority w:val="9"/>
    <w:rsid w:val="00AE461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E461E"/>
    <w:rPr>
      <w:b/>
      <w:bCs/>
    </w:rPr>
  </w:style>
  <w:style w:type="paragraph" w:styleId="ListParagraph">
    <w:name w:val="List Paragraph"/>
    <w:basedOn w:val="Normal"/>
    <w:uiPriority w:val="34"/>
    <w:qFormat/>
    <w:rsid w:val="00AE46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E46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Laxmi</dc:creator>
  <cp:keywords/>
  <dc:description/>
  <cp:lastModifiedBy>Y. Laxmi</cp:lastModifiedBy>
  <cp:revision>7</cp:revision>
  <dcterms:created xsi:type="dcterms:W3CDTF">2024-06-09T09:24:00Z</dcterms:created>
  <dcterms:modified xsi:type="dcterms:W3CDTF">2024-08-24T08:25:00Z</dcterms:modified>
</cp:coreProperties>
</file>