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730FC">
      <w:pPr>
        <w:spacing w:before="0" w:after="40" w:line="276" w:lineRule="auto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 w14:paraId="56E135A8">
      <w:pPr>
        <w:spacing w:before="0" w:after="200" w:line="276" w:lineRule="auto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Brainstorm &amp; Idea Prioritization Template</w:t>
      </w:r>
    </w:p>
    <w:tbl>
      <w:tblPr>
        <w:tblStyle w:val="9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7821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785CF2F">
            <w:r>
              <w:rPr>
                <w:rFonts w:ascii="Calibri" w:hAnsi="Calibri" w:eastAsia="Calibri" w:cs="Calibri"/>
                <w:sz w:val="22"/>
                <w:szCs w:val="22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F9F2E5A">
            <w:r>
              <w:rPr>
                <w:rFonts w:ascii="Calibri" w:hAnsi="Calibri" w:eastAsia="Calibri" w:cs="Calibri"/>
                <w:sz w:val="22"/>
                <w:szCs w:val="22"/>
              </w:rPr>
              <w:t>30 September 2026</w:t>
            </w:r>
          </w:p>
        </w:tc>
      </w:tr>
      <w:tr w14:paraId="5604D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9BEDED7">
            <w:r>
              <w:rPr>
                <w:rFonts w:ascii="Calibri" w:hAnsi="Calibri" w:eastAsia="Calibri" w:cs="Calibri"/>
                <w:sz w:val="22"/>
                <w:szCs w:val="22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1F9512A">
            <w:r>
              <w:rPr>
                <w:rFonts w:hint="default"/>
                <w:lang w:val="en-US"/>
              </w:rPr>
              <w:t>SWTID-2026-5422</w:t>
            </w:r>
            <w:bookmarkStart w:id="0" w:name="_GoBack"/>
            <w:bookmarkEnd w:id="0"/>
          </w:p>
        </w:tc>
      </w:tr>
      <w:tr w14:paraId="6F77B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E5AC04">
            <w:r>
              <w:rPr>
                <w:rFonts w:ascii="Calibri" w:hAnsi="Calibri" w:eastAsia="Calibri" w:cs="Calibri"/>
                <w:sz w:val="22"/>
                <w:szCs w:val="22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972B8E3">
            <w:r>
              <w:rPr>
                <w:rFonts w:ascii="Calibri" w:hAnsi="Calibri" w:eastAsia="Calibri" w:cs="Calibri"/>
                <w:sz w:val="22"/>
                <w:szCs w:val="22"/>
              </w:rPr>
              <w:t>Import Data using Transform Maps (Spreadsheet)</w:t>
            </w:r>
          </w:p>
        </w:tc>
      </w:tr>
      <w:tr w14:paraId="7C41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78C3585">
            <w:r>
              <w:rPr>
                <w:rFonts w:ascii="Calibri" w:hAnsi="Calibri" w:eastAsia="Calibri" w:cs="Calibri"/>
                <w:sz w:val="22"/>
                <w:szCs w:val="22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E153DFF">
            <w:r>
              <w:rPr>
                <w:rFonts w:ascii="Calibri" w:hAnsi="Calibri" w:eastAsia="Calibri" w:cs="Calibri"/>
                <w:sz w:val="22"/>
                <w:szCs w:val="22"/>
              </w:rPr>
              <w:t>4 Marks</w:t>
            </w:r>
          </w:p>
        </w:tc>
      </w:tr>
    </w:tbl>
    <w:p w14:paraId="64846840">
      <w:pPr>
        <w:keepNext/>
        <w:spacing w:before="300" w:after="120" w:line="276" w:lineRule="auto"/>
      </w:pPr>
      <w:r>
        <w:rPr>
          <w:rFonts w:ascii="Calibri" w:hAnsi="Calibri" w:eastAsia="Calibri" w:cs="Calibri"/>
          <w:b/>
          <w:bCs/>
          <w:sz w:val="24"/>
          <w:szCs w:val="24"/>
        </w:rPr>
        <w:t>Brainstorm &amp; Idea Prioritization Template:</w:t>
      </w:r>
    </w:p>
    <w:p w14:paraId="326F29C0">
      <w:pPr>
        <w:spacing w:before="0" w:after="120" w:line="276" w:lineRule="auto"/>
      </w:pPr>
      <w:r>
        <w:rPr>
          <w:rFonts w:ascii="Calibri" w:hAnsi="Calibri" w:eastAsia="Calibri" w:cs="Calibri"/>
          <w:sz w:val="22"/>
          <w:szCs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935D1B4">
      <w:pPr>
        <w:spacing w:before="0" w:after="120" w:line="276" w:lineRule="auto"/>
      </w:pPr>
      <w:r>
        <w:rPr>
          <w:rFonts w:ascii="Calibri" w:hAnsi="Calibri" w:eastAsia="Calibri" w:cs="Calibri"/>
          <w:sz w:val="22"/>
          <w:szCs w:val="22"/>
        </w:rPr>
        <w:t>Use this template in your own brainstorming sessions so your team can unleash their imagination and start shaping concepts even if you’re not sitting in the same room.</w:t>
      </w:r>
    </w:p>
    <w:p w14:paraId="3B1F3302">
      <w:pPr>
        <w:spacing w:after="160"/>
      </w:pPr>
      <w:r>
        <w:rPr>
          <w:rFonts w:ascii="Calibri" w:hAnsi="Calibri" w:eastAsia="Calibri" w:cs="Calibri"/>
          <w:sz w:val="22"/>
          <w:szCs w:val="22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</w:instrText>
      </w:r>
      <w:r>
        <w:fldChar w:fldCharType="separate"/>
      </w:r>
      <w:r>
        <w:rPr>
          <w:rStyle w:val="14"/>
          <w:rFonts w:ascii="Calibri" w:hAnsi="Calibri" w:eastAsia="Calibri" w:cs="Calibri"/>
          <w:color w:val="0563C1"/>
          <w:sz w:val="22"/>
          <w:szCs w:val="22"/>
          <w:u w:val="single"/>
        </w:rPr>
        <w:t>https://www.mural.co/templates/brainstorm-and-idea-prioritization</w:t>
      </w:r>
      <w:r>
        <w:rPr>
          <w:rStyle w:val="14"/>
          <w:rFonts w:ascii="Calibri" w:hAnsi="Calibri" w:eastAsia="Calibri" w:cs="Calibri"/>
          <w:color w:val="0563C1"/>
          <w:sz w:val="22"/>
          <w:szCs w:val="22"/>
          <w:u w:val="single"/>
        </w:rPr>
        <w:fldChar w:fldCharType="end"/>
      </w:r>
    </w:p>
    <w:p w14:paraId="33D4CDA5">
      <w:pPr>
        <w:keepNext/>
        <w:spacing w:before="200" w:after="120" w:line="276" w:lineRule="auto"/>
      </w:pPr>
      <w:r>
        <w:rPr>
          <w:rFonts w:ascii="Calibri" w:hAnsi="Calibri" w:eastAsia="Calibri" w:cs="Calibri"/>
          <w:b/>
          <w:bCs/>
          <w:sz w:val="24"/>
          <w:szCs w:val="24"/>
        </w:rPr>
        <w:t>Step-1: Team Gathering, Collaboration and Select the Problem Statement</w:t>
      </w:r>
    </w:p>
    <w:tbl>
      <w:tblPr>
        <w:tblStyle w:val="9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16"/>
      </w:tblGrid>
      <w:tr w14:paraId="45FD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3BEB">
            <w:pPr>
              <w:spacing w:after="40" w:line="252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Team gathering</w:t>
            </w:r>
          </w:p>
        </w:tc>
        <w:tc>
          <w:tcPr>
            <w:tcW w:w="671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B51E">
            <w:pPr>
              <w:spacing w:after="4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The team came together to discuss how bulk employee data received as an Excel spreadsheet can be moved into the ServiceNow platform quickly and accurately.</w:t>
            </w:r>
          </w:p>
        </w:tc>
      </w:tr>
      <w:tr w14:paraId="593D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8648">
            <w:pPr>
              <w:spacing w:after="40" w:line="252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Set the goal</w:t>
            </w:r>
          </w:p>
        </w:tc>
        <w:tc>
          <w:tcPr>
            <w:tcW w:w="671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E02">
            <w:pPr>
              <w:spacing w:after="4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Import structured employee data from a spreadsheet into ServiceNow using Import Sets and Transform Maps, avoid duplicate records, and report on the result.</w:t>
            </w:r>
          </w:p>
        </w:tc>
      </w:tr>
      <w:tr w14:paraId="6526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D53F">
            <w:pPr>
              <w:spacing w:after="40" w:line="252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Ground rules</w:t>
            </w:r>
          </w:p>
        </w:tc>
        <w:tc>
          <w:tcPr>
            <w:tcW w:w="671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36D5">
            <w:pPr>
              <w:spacing w:after="4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Volume over value • No idea is a bad idea • Build on each other’s ideas • Stay focused on the problem statement.</w:t>
            </w:r>
          </w:p>
        </w:tc>
      </w:tr>
      <w:tr w14:paraId="30C9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89FF">
            <w:pPr>
              <w:spacing w:after="40" w:line="252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Selected problem statement</w:t>
            </w:r>
          </w:p>
        </w:tc>
        <w:tc>
          <w:tcPr>
            <w:tcW w:w="671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78F3">
            <w:pPr>
              <w:spacing w:after="4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PS-1: A ServiceNow administrator wants to import bulk employee data from Excel into ServiceNow, but manual entry is slow and re-importing the same file creates duplicates, because there is no staging, field mapping or unique-key (Coalesce) check – which makes them feel frustrated and worried about data accuracy.</w:t>
            </w:r>
          </w:p>
        </w:tc>
      </w:tr>
    </w:tbl>
    <w:p w14:paraId="2C74E8C4">
      <w:r>
        <w:br w:type="page"/>
      </w:r>
    </w:p>
    <w:p w14:paraId="2E033EDE">
      <w:pPr>
        <w:keepNext/>
        <w:spacing w:before="0" w:after="120" w:line="276" w:lineRule="auto"/>
      </w:pPr>
      <w:r>
        <w:rPr>
          <w:rFonts w:ascii="Calibri" w:hAnsi="Calibri" w:eastAsia="Calibri" w:cs="Calibri"/>
          <w:b/>
          <w:bCs/>
          <w:sz w:val="24"/>
          <w:szCs w:val="24"/>
        </w:rPr>
        <w:t>Step-2: Brainstorm, Idea Listing and Grouping</w:t>
      </w:r>
    </w:p>
    <w:p w14:paraId="44506F12">
      <w:pPr>
        <w:spacing w:before="0" w:after="120" w:line="276" w:lineRule="auto"/>
      </w:pPr>
      <w:r>
        <w:rPr>
          <w:rFonts w:ascii="Calibri" w:hAnsi="Calibri" w:eastAsia="Calibri" w:cs="Calibri"/>
          <w:sz w:val="22"/>
          <w:szCs w:val="22"/>
        </w:rPr>
        <w:t>Every team member wrote down ideas. Similar ideas were then grouped into four themes. Each numbered note below is one idea.</w:t>
      </w:r>
    </w:p>
    <w:tbl>
      <w:tblPr>
        <w:tblStyle w:val="9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637D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8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CDE9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574C">
            <w:pPr>
              <w:spacing w:after="80" w:line="252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Group A – Data Loading</w:t>
            </w:r>
          </w:p>
          <w:p w14:paraId="741EB433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1. Load employee data from an Excel spreadsheet into an Import Set (staging) table using Load Data</w:t>
            </w:r>
          </w:p>
          <w:p w14:paraId="14DAA141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2. Accept CSV / TSV files in addition to .xlsx</w:t>
            </w:r>
          </w:p>
          <w:p w14:paraId="565DF7CD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3. Schedule automatic imports from an external Data Source (JDBC / REST)</w:t>
            </w:r>
          </w:p>
        </w:tc>
        <w:tc>
          <w:tcPr>
            <w:tcW w:w="4508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FBE3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5BB9">
            <w:pPr>
              <w:spacing w:after="80" w:line="252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Group B – Mapping &amp; Transformation</w:t>
            </w:r>
          </w:p>
          <w:p w14:paraId="11864C85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4. Create a custom target table – Employee Test (u_employee_test) – with 5 employee fields</w:t>
            </w:r>
          </w:p>
          <w:p w14:paraId="0FADA678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5. Build a Transform Map and use Auto Map Matching Fields to map source to target</w:t>
            </w:r>
          </w:p>
          <w:p w14:paraId="37E37876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6. Add transform scripts to clean data (trim spaces, fix case, standardise names)</w:t>
            </w:r>
          </w:p>
        </w:tc>
      </w:tr>
      <w:tr w14:paraId="4854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8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CDE8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3792">
            <w:pPr>
              <w:spacing w:after="80" w:line="252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Group C – Data Integrity</w:t>
            </w:r>
          </w:p>
          <w:p w14:paraId="74D3CB5C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7. Enable Coalesce on Employee ID so repeat imports update records instead of duplicating</w:t>
            </w:r>
          </w:p>
          <w:p w14:paraId="06587064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8. Verify each load using Transform History (inserts / updates / ignored / errors) and Import Log</w:t>
            </w:r>
          </w:p>
          <w:p w14:paraId="2466094F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9. Enforce mandatory fields and validation rules before records are inserted</w:t>
            </w:r>
          </w:p>
        </w:tc>
        <w:tc>
          <w:tcPr>
            <w:tcW w:w="4508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F3CC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F491">
            <w:pPr>
              <w:spacing w:after="80" w:line="252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Group D – Reporting</w:t>
            </w:r>
          </w:p>
          <w:p w14:paraId="1D6AE02B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10. Create reports on the target table: Employees by Department (pie), Employees by Location (bar), Employee List</w:t>
            </w:r>
          </w:p>
          <w:p w14:paraId="4BD635B9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11. Consolidate all reports on an “Employee Analytics Dashboard”</w:t>
            </w:r>
          </w:p>
          <w:p w14:paraId="7FE2A795">
            <w:pPr>
              <w:spacing w:after="80" w:line="252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12. Schedule reports and share them with HR and managers</w:t>
            </w:r>
          </w:p>
        </w:tc>
      </w:tr>
    </w:tbl>
    <w:p w14:paraId="744EC88A">
      <w:pPr>
        <w:keepNext/>
        <w:spacing w:before="300" w:after="120" w:line="276" w:lineRule="auto"/>
      </w:pPr>
      <w:r>
        <w:rPr>
          <w:rFonts w:ascii="Calibri" w:hAnsi="Calibri" w:eastAsia="Calibri" w:cs="Calibri"/>
          <w:b/>
          <w:bCs/>
          <w:sz w:val="24"/>
          <w:szCs w:val="24"/>
        </w:rPr>
        <w:t>Step-3: Idea Prioritization</w:t>
      </w:r>
    </w:p>
    <w:p w14:paraId="7DB5A5AB">
      <w:pPr>
        <w:spacing w:before="0" w:after="120" w:line="276" w:lineRule="auto"/>
      </w:pPr>
      <w:r>
        <w:rPr>
          <w:rFonts w:ascii="Calibri" w:hAnsi="Calibri" w:eastAsia="Calibri" w:cs="Calibri"/>
          <w:sz w:val="22"/>
          <w:szCs w:val="22"/>
        </w:rPr>
        <w:t>Each idea was scored on Importance (value to the project goal) and Feasibility (how easily it can be built in ServiceNow) using a 1–5 scale, where 1 = low and 5 = high. Ideas in the top-right quadrant were selected.</w:t>
      </w:r>
    </w:p>
    <w:p w14:paraId="6B4B113B">
      <w:pPr>
        <w:keepNext/>
        <w:spacing w:after="60"/>
        <w:jc w:val="center"/>
      </w:pPr>
      <w:r>
        <w:drawing>
          <wp:inline distT="0" distB="0" distL="0" distR="0">
            <wp:extent cx="4476750" cy="3857625"/>
            <wp:effectExtent l="0" t="0" r="0" b="0"/>
            <wp:docPr id="1" name="matrix" descr="Importance vs feasibility matrix of the 12 ideas" title="Idea prioritiz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trix" descr="Importance vs feasibility matrix of the 12 ideas" title="Idea prioritization matrix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8486">
      <w:pPr>
        <w:spacing w:before="0" w:after="200" w:line="276" w:lineRule="auto"/>
        <w:jc w:val="center"/>
      </w:pPr>
      <w:r>
        <w:rPr>
          <w:rFonts w:ascii="Calibri" w:hAnsi="Calibri" w:eastAsia="Calibri" w:cs="Calibri"/>
          <w:i/>
          <w:iCs/>
          <w:sz w:val="18"/>
          <w:szCs w:val="18"/>
        </w:rPr>
        <w:t>Dots are offset slightly so they do not overlap; exact scores are in the table below.</w:t>
      </w:r>
    </w:p>
    <w:p w14:paraId="2BCAA3C2">
      <w:r>
        <w:br w:type="page"/>
      </w:r>
    </w:p>
    <w:p w14:paraId="7D11E56D">
      <w:pPr>
        <w:keepNext/>
        <w:spacing w:before="0" w:after="120" w:line="276" w:lineRule="auto"/>
      </w:pPr>
      <w:r>
        <w:rPr>
          <w:rFonts w:ascii="Calibri" w:hAnsi="Calibri" w:eastAsia="Calibri" w:cs="Calibri"/>
          <w:b/>
          <w:bCs/>
          <w:sz w:val="24"/>
          <w:szCs w:val="24"/>
        </w:rPr>
        <w:t>Idea Scoring and Decision:</w:t>
      </w:r>
    </w:p>
    <w:tbl>
      <w:tblPr>
        <w:tblStyle w:val="9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3600"/>
        <w:gridCol w:w="800"/>
        <w:gridCol w:w="1350"/>
        <w:gridCol w:w="1250"/>
        <w:gridCol w:w="1496"/>
      </w:tblGrid>
      <w:tr w14:paraId="56C7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234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C3E6">
            <w:pPr>
              <w:spacing w:after="40" w:line="252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8D2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F73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6984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Feasibility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54F2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Decision</w:t>
            </w:r>
          </w:p>
        </w:tc>
      </w:tr>
      <w:tr w14:paraId="4E93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BA61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EB05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Load Excel data into an Import Set using Load Data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0940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32B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A1AD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7EA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7651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5D91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3930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Accept CSV / TSV files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53B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E33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27E9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A99D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Future scope</w:t>
            </w:r>
          </w:p>
        </w:tc>
      </w:tr>
      <w:tr w14:paraId="54E4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5F20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8818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Scheduled imports from an external Data Source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AB22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F4C3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43E8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16F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Future scope</w:t>
            </w:r>
          </w:p>
        </w:tc>
      </w:tr>
      <w:tr w14:paraId="4779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BA70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DEDC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Custom target table (u_employee_test)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5A09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487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7FF5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7F91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10B0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C5C8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7B5E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Transform Map with Auto Map Matching Fields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8904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CD3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F55B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931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62C6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DD75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156F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Transform scripts to clean data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5F6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9A80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CD7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C54D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Future scope</w:t>
            </w:r>
          </w:p>
        </w:tc>
      </w:tr>
      <w:tr w14:paraId="3EEB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B735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479B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Coalesce on Employee ID (no duplicates)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44F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7C5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DB85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F1F4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3E71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89C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4BB6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loads with Transform History &amp; Import Log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41AB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8065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FFC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2070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78E6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11BF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CBF3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Mandatory-field validation rules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EC8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7AE3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0F1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07B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Future scope</w:t>
            </w:r>
          </w:p>
        </w:tc>
      </w:tr>
      <w:tr w14:paraId="2EBF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8F24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E1AF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Reports: by Department, by Location, Employee List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3541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A88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1674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56E9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3D21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123C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7722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Employee Analytics Dashboard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D4E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2836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A1AF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358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14:paraId="5B20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4B7A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5EAB">
            <w:pPr>
              <w:spacing w:after="40" w:line="252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Scheduled / shared reports</w:t>
            </w:r>
          </w:p>
        </w:tc>
        <w:tc>
          <w:tcPr>
            <w:tcW w:w="80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D507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FDAE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4297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3D18">
            <w:pPr>
              <w:spacing w:after="4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Future scope</w:t>
            </w:r>
          </w:p>
        </w:tc>
      </w:tr>
    </w:tbl>
    <w:p w14:paraId="698157DC">
      <w:pPr>
        <w:spacing w:before="200" w:after="120" w:line="276" w:lineRule="auto"/>
      </w:pPr>
      <w:r>
        <w:rPr>
          <w:rFonts w:ascii="Calibri" w:hAnsi="Calibri" w:eastAsia="Calibri" w:cs="Calibri"/>
          <w:sz w:val="22"/>
          <w:szCs w:val="22"/>
        </w:rPr>
        <w:t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</w:t>
      </w:r>
    </w:p>
    <w:sectPr>
      <w:pgSz w:w="11906" w:h="16838"/>
      <w:pgMar w:top="851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B809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725</Words>
  <Characters>3673</Characters>
  <TotalTime>0</TotalTime>
  <ScaleCrop>false</ScaleCrop>
  <LinksUpToDate>false</LinksUpToDate>
  <CharactersWithSpaces>4274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2026-09-30T07:36:00Z</dcterms:created>
  <dc:creator>Un-named</dc:creator>
  <cp:lastModifiedBy>Shruti</cp:lastModifiedBy>
  <dcterms:modified xsi:type="dcterms:W3CDTF">2026-10-01T05:10:24Z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eyJoZGlkIjoiNWQ0MmE3NGUzZTU5NjlhNjUxMTNlMWE3ZmI4NWU3MzUiLCJ1c2VySWQiOiI1NDk3NjMyMTIxOTgifQ==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00BABAC61C9C474AA1C6C38488FE07E1_13</vt:lpwstr>
  </property>
</Properties>
</file>