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CBD24" w14:textId="669378EF" w:rsidR="00736D22" w:rsidRPr="00736D22" w:rsidRDefault="00736D22" w:rsidP="00736D22">
      <w:pPr>
        <w:spacing w:after="0" w:line="360" w:lineRule="auto"/>
        <w:jc w:val="center"/>
        <w:rPr>
          <w:b/>
          <w:bCs/>
          <w:sz w:val="36"/>
          <w:szCs w:val="36"/>
        </w:rPr>
      </w:pPr>
      <w:r>
        <w:rPr>
          <w:b/>
          <w:bCs/>
          <w:sz w:val="36"/>
          <w:szCs w:val="36"/>
        </w:rPr>
        <w:t>T</w:t>
      </w:r>
      <w:r w:rsidRPr="00736D22">
        <w:rPr>
          <w:b/>
          <w:bCs/>
          <w:sz w:val="36"/>
          <w:szCs w:val="36"/>
        </w:rPr>
        <w:t>ext Analysis (Extra Model)</w:t>
      </w:r>
    </w:p>
    <w:p w14:paraId="39FB1F19" w14:textId="77777777" w:rsidR="00736D22" w:rsidRPr="00736D22" w:rsidRDefault="00736D22" w:rsidP="00736D22">
      <w:pPr>
        <w:spacing w:after="0" w:line="360" w:lineRule="auto"/>
        <w:jc w:val="both"/>
        <w:rPr>
          <w:b/>
          <w:bCs/>
        </w:rPr>
      </w:pPr>
      <w:r w:rsidRPr="00736D22">
        <w:rPr>
          <w:b/>
          <w:bCs/>
        </w:rPr>
        <w:t>Project Overview</w:t>
      </w:r>
    </w:p>
    <w:p w14:paraId="71E4DC4B" w14:textId="77777777" w:rsidR="00736D22" w:rsidRPr="00736D22" w:rsidRDefault="00736D22" w:rsidP="00736D22">
      <w:pPr>
        <w:spacing w:after="0" w:line="360" w:lineRule="auto"/>
        <w:jc w:val="both"/>
      </w:pPr>
      <w:r w:rsidRPr="00736D22">
        <w:t>This project uses data from Yelp to predict business ratings based on business categories. The large dataset is sampled to create a manageable subset, and a logistic regression model is trained to classify businesses by star ratings based on the categories they belong to. Key stages of this project include data preprocessing, model training, evaluation, and result visualization.</w:t>
      </w:r>
    </w:p>
    <w:p w14:paraId="73E41DC2" w14:textId="77777777" w:rsidR="00736D22" w:rsidRPr="00736D22" w:rsidRDefault="00736D22" w:rsidP="00736D22">
      <w:pPr>
        <w:spacing w:after="0" w:line="360" w:lineRule="auto"/>
        <w:jc w:val="both"/>
        <w:rPr>
          <w:b/>
          <w:bCs/>
        </w:rPr>
      </w:pPr>
      <w:r w:rsidRPr="00736D22">
        <w:rPr>
          <w:b/>
          <w:bCs/>
        </w:rPr>
        <w:t>Dataset Overview</w:t>
      </w:r>
    </w:p>
    <w:p w14:paraId="115686B4" w14:textId="77777777" w:rsidR="00736D22" w:rsidRPr="00736D22" w:rsidRDefault="00736D22" w:rsidP="00736D22">
      <w:pPr>
        <w:spacing w:after="0" w:line="360" w:lineRule="auto"/>
        <w:jc w:val="both"/>
      </w:pPr>
      <w:r w:rsidRPr="00736D22">
        <w:t>The Yelp dataset includes various business details. Key columns used for analysis are:</w:t>
      </w:r>
    </w:p>
    <w:p w14:paraId="3F7A582B" w14:textId="77777777" w:rsidR="00736D22" w:rsidRPr="00736D22" w:rsidRDefault="00736D22" w:rsidP="00736D22">
      <w:pPr>
        <w:numPr>
          <w:ilvl w:val="0"/>
          <w:numId w:val="20"/>
        </w:numPr>
        <w:spacing w:after="0" w:line="360" w:lineRule="auto"/>
        <w:jc w:val="both"/>
      </w:pPr>
      <w:proofErr w:type="spellStart"/>
      <w:r w:rsidRPr="00736D22">
        <w:t>business_id</w:t>
      </w:r>
      <w:proofErr w:type="spellEnd"/>
      <w:r w:rsidRPr="00736D22">
        <w:t>: Unique identifier for each business.</w:t>
      </w:r>
    </w:p>
    <w:p w14:paraId="53954CFA" w14:textId="77777777" w:rsidR="00736D22" w:rsidRPr="00736D22" w:rsidRDefault="00736D22" w:rsidP="00736D22">
      <w:pPr>
        <w:numPr>
          <w:ilvl w:val="0"/>
          <w:numId w:val="20"/>
        </w:numPr>
        <w:spacing w:after="0" w:line="360" w:lineRule="auto"/>
        <w:jc w:val="both"/>
      </w:pPr>
      <w:r w:rsidRPr="00736D22">
        <w:t>name: Name of the business.</w:t>
      </w:r>
    </w:p>
    <w:p w14:paraId="21B6E71E" w14:textId="77777777" w:rsidR="00736D22" w:rsidRPr="00736D22" w:rsidRDefault="00736D22" w:rsidP="00736D22">
      <w:pPr>
        <w:numPr>
          <w:ilvl w:val="0"/>
          <w:numId w:val="20"/>
        </w:numPr>
        <w:spacing w:after="0" w:line="360" w:lineRule="auto"/>
        <w:jc w:val="both"/>
      </w:pPr>
      <w:r w:rsidRPr="00736D22">
        <w:t>categories: Business categories, such as types of services or products offered.</w:t>
      </w:r>
    </w:p>
    <w:p w14:paraId="00CD2AA4" w14:textId="77777777" w:rsidR="00736D22" w:rsidRPr="00736D22" w:rsidRDefault="00736D22" w:rsidP="00736D22">
      <w:pPr>
        <w:numPr>
          <w:ilvl w:val="0"/>
          <w:numId w:val="20"/>
        </w:numPr>
        <w:spacing w:after="0" w:line="360" w:lineRule="auto"/>
        <w:jc w:val="both"/>
      </w:pPr>
      <w:r w:rsidRPr="00736D22">
        <w:t>stars: Average star rating of the business (target variable).</w:t>
      </w:r>
    </w:p>
    <w:p w14:paraId="59E986A8" w14:textId="77777777" w:rsidR="00736D22" w:rsidRPr="00736D22" w:rsidRDefault="00736D22" w:rsidP="00736D22">
      <w:pPr>
        <w:numPr>
          <w:ilvl w:val="0"/>
          <w:numId w:val="20"/>
        </w:numPr>
        <w:spacing w:after="0" w:line="360" w:lineRule="auto"/>
        <w:jc w:val="both"/>
      </w:pPr>
      <w:proofErr w:type="spellStart"/>
      <w:r w:rsidRPr="00736D22">
        <w:t>review_count</w:t>
      </w:r>
      <w:proofErr w:type="spellEnd"/>
      <w:r w:rsidRPr="00736D22">
        <w:t>: Total number of reviews received by the business.</w:t>
      </w:r>
    </w:p>
    <w:p w14:paraId="6EDFB3E5" w14:textId="77777777" w:rsidR="00736D22" w:rsidRPr="00736D22" w:rsidRDefault="00736D22" w:rsidP="00736D22">
      <w:pPr>
        <w:spacing w:after="0" w:line="360" w:lineRule="auto"/>
        <w:jc w:val="both"/>
        <w:rPr>
          <w:b/>
          <w:bCs/>
        </w:rPr>
      </w:pPr>
      <w:r w:rsidRPr="00736D22">
        <w:rPr>
          <w:b/>
          <w:bCs/>
        </w:rPr>
        <w:t>Dataset Details</w:t>
      </w:r>
    </w:p>
    <w:p w14:paraId="17054DD5" w14:textId="77777777" w:rsidR="00736D22" w:rsidRPr="00736D22" w:rsidRDefault="00736D22" w:rsidP="00736D22">
      <w:pPr>
        <w:numPr>
          <w:ilvl w:val="0"/>
          <w:numId w:val="20"/>
        </w:numPr>
        <w:spacing w:after="0" w:line="360" w:lineRule="auto"/>
        <w:jc w:val="both"/>
      </w:pPr>
      <w:r w:rsidRPr="00736D22">
        <w:t>Dataset Size: Due to the large file size, a 10% sample of the data is used for analysis.</w:t>
      </w:r>
    </w:p>
    <w:p w14:paraId="41879EC0" w14:textId="77777777" w:rsidR="00736D22" w:rsidRPr="00736D22" w:rsidRDefault="00736D22" w:rsidP="00736D22">
      <w:pPr>
        <w:numPr>
          <w:ilvl w:val="0"/>
          <w:numId w:val="20"/>
        </w:numPr>
        <w:spacing w:after="0" w:line="360" w:lineRule="auto"/>
        <w:jc w:val="both"/>
      </w:pPr>
      <w:r w:rsidRPr="00736D22">
        <w:t>Sampling Method: Data is read in chunks, with a 10% random sample taken from each chunk and concatenated to form the final dataset.</w:t>
      </w:r>
    </w:p>
    <w:p w14:paraId="0AE1F256" w14:textId="77777777" w:rsidR="00736D22" w:rsidRPr="00736D22" w:rsidRDefault="00736D22" w:rsidP="00736D22">
      <w:pPr>
        <w:spacing w:after="0" w:line="360" w:lineRule="auto"/>
        <w:jc w:val="both"/>
        <w:rPr>
          <w:b/>
          <w:bCs/>
        </w:rPr>
      </w:pPr>
      <w:r w:rsidRPr="00736D22">
        <w:rPr>
          <w:b/>
          <w:bCs/>
        </w:rPr>
        <w:t>Data Preprocessing</w:t>
      </w:r>
    </w:p>
    <w:p w14:paraId="191A84C4" w14:textId="46342C16" w:rsidR="00736D22" w:rsidRPr="00736D22" w:rsidRDefault="00736D22" w:rsidP="00736D22">
      <w:pPr>
        <w:pStyle w:val="a6"/>
        <w:numPr>
          <w:ilvl w:val="0"/>
          <w:numId w:val="22"/>
        </w:numPr>
        <w:spacing w:after="0" w:line="360" w:lineRule="auto"/>
        <w:jc w:val="both"/>
        <w:rPr>
          <w:b/>
          <w:bCs/>
        </w:rPr>
      </w:pPr>
      <w:r w:rsidRPr="00736D22">
        <w:rPr>
          <w:b/>
          <w:bCs/>
        </w:rPr>
        <w:t>Handling Large Dataset</w:t>
      </w:r>
    </w:p>
    <w:p w14:paraId="29641D89" w14:textId="77777777" w:rsidR="00736D22" w:rsidRPr="00736D22" w:rsidRDefault="00736D22" w:rsidP="00736D22">
      <w:pPr>
        <w:spacing w:after="0" w:line="360" w:lineRule="auto"/>
        <w:jc w:val="both"/>
      </w:pPr>
      <w:r w:rsidRPr="00736D22">
        <w:t>The dataset is too large to load at once, so it is processed in chunks with a 10% sample taken from each. The samples are combined to create a representative subset for analysis.</w:t>
      </w:r>
    </w:p>
    <w:p w14:paraId="00CDCB71" w14:textId="78E8A337" w:rsidR="00736D22" w:rsidRPr="00736D22" w:rsidRDefault="00736D22" w:rsidP="00736D22">
      <w:pPr>
        <w:pStyle w:val="a6"/>
        <w:numPr>
          <w:ilvl w:val="0"/>
          <w:numId w:val="22"/>
        </w:numPr>
        <w:spacing w:after="0" w:line="360" w:lineRule="auto"/>
        <w:jc w:val="both"/>
        <w:rPr>
          <w:b/>
          <w:bCs/>
        </w:rPr>
      </w:pPr>
      <w:r w:rsidRPr="00736D22">
        <w:rPr>
          <w:b/>
          <w:bCs/>
        </w:rPr>
        <w:t>Text Preprocessing</w:t>
      </w:r>
    </w:p>
    <w:p w14:paraId="72026A24" w14:textId="77777777" w:rsidR="00736D22" w:rsidRPr="00736D22" w:rsidRDefault="00736D22" w:rsidP="00736D22">
      <w:pPr>
        <w:spacing w:after="0" w:line="360" w:lineRule="auto"/>
        <w:jc w:val="both"/>
      </w:pPr>
      <w:r w:rsidRPr="00736D22">
        <w:t>To prepare the business category data for analysis:</w:t>
      </w:r>
    </w:p>
    <w:p w14:paraId="61AEDAD7" w14:textId="77777777" w:rsidR="00736D22" w:rsidRPr="00736D22" w:rsidRDefault="00736D22" w:rsidP="00736D22">
      <w:pPr>
        <w:numPr>
          <w:ilvl w:val="0"/>
          <w:numId w:val="20"/>
        </w:numPr>
        <w:spacing w:after="0" w:line="360" w:lineRule="auto"/>
        <w:jc w:val="both"/>
      </w:pPr>
      <w:r w:rsidRPr="00736D22">
        <w:t>Lowercasing: Converts all text to lowercase to standardize the format.</w:t>
      </w:r>
    </w:p>
    <w:p w14:paraId="0C0E67EA" w14:textId="77777777" w:rsidR="00736D22" w:rsidRDefault="00736D22" w:rsidP="00736D22">
      <w:pPr>
        <w:numPr>
          <w:ilvl w:val="0"/>
          <w:numId w:val="20"/>
        </w:numPr>
        <w:spacing w:after="0" w:line="360" w:lineRule="auto"/>
        <w:jc w:val="both"/>
      </w:pPr>
      <w:r w:rsidRPr="00736D22">
        <w:t>Removing non-alphabetic characters: Removes numbers and punctuation, retaining only letters and spaces.</w:t>
      </w:r>
    </w:p>
    <w:p w14:paraId="47E86F08" w14:textId="77777777" w:rsidR="00736D22" w:rsidRDefault="00736D22" w:rsidP="00736D22">
      <w:pPr>
        <w:spacing w:after="0" w:line="360" w:lineRule="auto"/>
        <w:jc w:val="both"/>
      </w:pPr>
    </w:p>
    <w:p w14:paraId="2C6A71B7" w14:textId="77777777" w:rsidR="00736D22" w:rsidRPr="00736D22" w:rsidRDefault="00736D22" w:rsidP="00736D22">
      <w:pPr>
        <w:spacing w:after="0" w:line="360" w:lineRule="auto"/>
        <w:jc w:val="both"/>
      </w:pPr>
    </w:p>
    <w:p w14:paraId="1FB52E83" w14:textId="4B55CDA5" w:rsidR="00736D22" w:rsidRPr="00736D22" w:rsidRDefault="00736D22" w:rsidP="00736D22">
      <w:pPr>
        <w:pStyle w:val="a6"/>
        <w:numPr>
          <w:ilvl w:val="0"/>
          <w:numId w:val="22"/>
        </w:numPr>
        <w:spacing w:after="0" w:line="360" w:lineRule="auto"/>
        <w:jc w:val="both"/>
        <w:rPr>
          <w:b/>
          <w:bCs/>
        </w:rPr>
      </w:pPr>
      <w:r w:rsidRPr="00736D22">
        <w:rPr>
          <w:b/>
          <w:bCs/>
        </w:rPr>
        <w:lastRenderedPageBreak/>
        <w:t>Target Variable Adjustment</w:t>
      </w:r>
    </w:p>
    <w:p w14:paraId="04C61B67" w14:textId="77777777" w:rsidR="00736D22" w:rsidRPr="00736D22" w:rsidRDefault="00736D22" w:rsidP="00736D22">
      <w:pPr>
        <w:spacing w:after="0" w:line="360" w:lineRule="auto"/>
        <w:jc w:val="both"/>
      </w:pPr>
      <w:r w:rsidRPr="00736D22">
        <w:t>The target variable, stars, is converted to integer values to ensure compatibility with the logistic regression model. This adjustment rounds ratings to the nearest integer, simplifying the classification task.</w:t>
      </w:r>
    </w:p>
    <w:p w14:paraId="3F1600A8" w14:textId="77777777" w:rsidR="00736D22" w:rsidRPr="00736D22" w:rsidRDefault="00736D22" w:rsidP="00736D22">
      <w:pPr>
        <w:spacing w:after="0" w:line="360" w:lineRule="auto"/>
        <w:jc w:val="both"/>
        <w:rPr>
          <w:b/>
          <w:bCs/>
        </w:rPr>
      </w:pPr>
      <w:r w:rsidRPr="00736D22">
        <w:rPr>
          <w:b/>
          <w:bCs/>
        </w:rPr>
        <w:t>Data Analysis and Visualizations</w:t>
      </w:r>
    </w:p>
    <w:p w14:paraId="4A23F663" w14:textId="77777777" w:rsidR="00736D22" w:rsidRPr="00736D22" w:rsidRDefault="00736D22" w:rsidP="00736D22">
      <w:pPr>
        <w:spacing w:after="0" w:line="360" w:lineRule="auto"/>
        <w:jc w:val="both"/>
        <w:rPr>
          <w:b/>
          <w:bCs/>
        </w:rPr>
      </w:pPr>
      <w:r w:rsidRPr="00736D22">
        <w:rPr>
          <w:b/>
          <w:bCs/>
        </w:rPr>
        <w:t>Distribution of Star Ratings</w:t>
      </w:r>
    </w:p>
    <w:p w14:paraId="60B00722" w14:textId="77777777" w:rsidR="00736D22" w:rsidRDefault="00736D22" w:rsidP="00736D22">
      <w:pPr>
        <w:spacing w:after="0" w:line="360" w:lineRule="auto"/>
        <w:jc w:val="both"/>
      </w:pPr>
      <w:r w:rsidRPr="00736D22">
        <w:t>The distribution of business star ratings is visualized using a count plot, giving insight into the prevalence of each rating category within the dataset. This visualization helps assess any potential class imbalance that might impact the model's performance.</w:t>
      </w:r>
    </w:p>
    <w:p w14:paraId="0FE047FF" w14:textId="766DAF48" w:rsidR="00736D22" w:rsidRPr="00736D22" w:rsidRDefault="00736D22" w:rsidP="00736D22">
      <w:pPr>
        <w:spacing w:after="0" w:line="360" w:lineRule="auto"/>
        <w:jc w:val="both"/>
      </w:pPr>
      <w:r w:rsidRPr="00736D22">
        <w:drawing>
          <wp:inline distT="0" distB="0" distL="0" distR="0" wp14:anchorId="68EA5DB2" wp14:editId="6C349312">
            <wp:extent cx="5943600" cy="3853180"/>
            <wp:effectExtent l="0" t="0" r="0" b="0"/>
            <wp:docPr id="104959300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93004" name=""/>
                    <pic:cNvPicPr/>
                  </pic:nvPicPr>
                  <pic:blipFill>
                    <a:blip r:embed="rId5"/>
                    <a:stretch>
                      <a:fillRect/>
                    </a:stretch>
                  </pic:blipFill>
                  <pic:spPr>
                    <a:xfrm>
                      <a:off x="0" y="0"/>
                      <a:ext cx="5943600" cy="3853180"/>
                    </a:xfrm>
                    <a:prstGeom prst="rect">
                      <a:avLst/>
                    </a:prstGeom>
                  </pic:spPr>
                </pic:pic>
              </a:graphicData>
            </a:graphic>
          </wp:inline>
        </w:drawing>
      </w:r>
    </w:p>
    <w:p w14:paraId="5C0E9504" w14:textId="77777777" w:rsidR="00736D22" w:rsidRPr="00736D22" w:rsidRDefault="00736D22" w:rsidP="00736D22">
      <w:pPr>
        <w:spacing w:after="0" w:line="360" w:lineRule="auto"/>
        <w:jc w:val="both"/>
        <w:rPr>
          <w:b/>
          <w:bCs/>
        </w:rPr>
      </w:pPr>
      <w:r w:rsidRPr="00736D22">
        <w:rPr>
          <w:b/>
          <w:bCs/>
        </w:rPr>
        <w:t>Model Implementation</w:t>
      </w:r>
    </w:p>
    <w:p w14:paraId="3677A959" w14:textId="0A994FE0" w:rsidR="00736D22" w:rsidRPr="00736D22" w:rsidRDefault="00736D22" w:rsidP="00736D22">
      <w:pPr>
        <w:pStyle w:val="a6"/>
        <w:numPr>
          <w:ilvl w:val="0"/>
          <w:numId w:val="23"/>
        </w:numPr>
        <w:spacing w:after="0" w:line="360" w:lineRule="auto"/>
        <w:jc w:val="both"/>
        <w:rPr>
          <w:b/>
          <w:bCs/>
        </w:rPr>
      </w:pPr>
      <w:r w:rsidRPr="00736D22">
        <w:rPr>
          <w:b/>
          <w:bCs/>
        </w:rPr>
        <w:t>Vectorization</w:t>
      </w:r>
    </w:p>
    <w:p w14:paraId="27A88E94" w14:textId="77777777" w:rsidR="00736D22" w:rsidRDefault="00736D22" w:rsidP="00736D22">
      <w:pPr>
        <w:spacing w:after="0" w:line="360" w:lineRule="auto"/>
        <w:jc w:val="both"/>
      </w:pPr>
      <w:r w:rsidRPr="00736D22">
        <w:t xml:space="preserve">A TF-IDF vectorizer transforms the cleaned text in the </w:t>
      </w:r>
      <w:proofErr w:type="gramStart"/>
      <w:r w:rsidRPr="00736D22">
        <w:t>categories</w:t>
      </w:r>
      <w:proofErr w:type="gramEnd"/>
      <w:r w:rsidRPr="00736D22">
        <w:t xml:space="preserve"> column into numerical features. This step converts each unique word into a numerical representation based on its frequency across all businesses, allowing the model to interpret textual data quantitatively.</w:t>
      </w:r>
    </w:p>
    <w:p w14:paraId="33DE64D0" w14:textId="77777777" w:rsidR="00736D22" w:rsidRPr="00736D22" w:rsidRDefault="00736D22" w:rsidP="00736D22">
      <w:pPr>
        <w:spacing w:after="0" w:line="360" w:lineRule="auto"/>
        <w:jc w:val="both"/>
      </w:pPr>
    </w:p>
    <w:p w14:paraId="0872960A" w14:textId="369A0869" w:rsidR="00736D22" w:rsidRPr="00736D22" w:rsidRDefault="00736D22" w:rsidP="00736D22">
      <w:pPr>
        <w:pStyle w:val="a6"/>
        <w:numPr>
          <w:ilvl w:val="0"/>
          <w:numId w:val="23"/>
        </w:numPr>
        <w:spacing w:after="0" w:line="360" w:lineRule="auto"/>
        <w:jc w:val="both"/>
        <w:rPr>
          <w:b/>
          <w:bCs/>
        </w:rPr>
      </w:pPr>
      <w:r w:rsidRPr="00736D22">
        <w:rPr>
          <w:b/>
          <w:bCs/>
        </w:rPr>
        <w:lastRenderedPageBreak/>
        <w:t>Model Choice: Logistic Regression</w:t>
      </w:r>
    </w:p>
    <w:p w14:paraId="2EF2C20B" w14:textId="77777777" w:rsidR="00736D22" w:rsidRPr="00736D22" w:rsidRDefault="00736D22" w:rsidP="00736D22">
      <w:pPr>
        <w:spacing w:after="0" w:line="360" w:lineRule="auto"/>
        <w:jc w:val="both"/>
      </w:pPr>
      <w:r w:rsidRPr="00736D22">
        <w:t>Logistic regression is chosen due to its effectiveness in handling text-based classification tasks. It is a straightforward and interpretable model suitable for initial analysis on textual data.</w:t>
      </w:r>
    </w:p>
    <w:p w14:paraId="320AF39E" w14:textId="4E417B49" w:rsidR="00736D22" w:rsidRPr="00736D22" w:rsidRDefault="00736D22" w:rsidP="00736D22">
      <w:pPr>
        <w:pStyle w:val="a6"/>
        <w:numPr>
          <w:ilvl w:val="0"/>
          <w:numId w:val="23"/>
        </w:numPr>
        <w:spacing w:after="0" w:line="360" w:lineRule="auto"/>
        <w:jc w:val="both"/>
        <w:rPr>
          <w:b/>
          <w:bCs/>
        </w:rPr>
      </w:pPr>
      <w:r w:rsidRPr="00736D22">
        <w:rPr>
          <w:b/>
          <w:bCs/>
        </w:rPr>
        <w:t>Training and Testing</w:t>
      </w:r>
    </w:p>
    <w:p w14:paraId="6930C325" w14:textId="77777777" w:rsidR="00736D22" w:rsidRDefault="00736D22" w:rsidP="00736D22">
      <w:pPr>
        <w:spacing w:after="0" w:line="360" w:lineRule="auto"/>
        <w:jc w:val="both"/>
      </w:pPr>
      <w:r w:rsidRPr="00736D22">
        <w:t>The dataset is split into training and testing sets with an 80-20 split to evaluate the model’s generalization on unseen data. The model is trained on the training set and then used to predict ratings for the test set.</w:t>
      </w:r>
    </w:p>
    <w:p w14:paraId="073D421F" w14:textId="50D888AE" w:rsidR="00736D22" w:rsidRPr="00736D22" w:rsidRDefault="00736D22" w:rsidP="00736D22">
      <w:pPr>
        <w:spacing w:after="0" w:line="360" w:lineRule="auto"/>
        <w:jc w:val="both"/>
      </w:pPr>
      <w:r w:rsidRPr="00736D22">
        <w:drawing>
          <wp:inline distT="0" distB="0" distL="0" distR="0" wp14:anchorId="1E004B50" wp14:editId="43449B57">
            <wp:extent cx="5943600" cy="1504950"/>
            <wp:effectExtent l="0" t="0" r="0" b="0"/>
            <wp:docPr id="198532159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21598" name=""/>
                    <pic:cNvPicPr/>
                  </pic:nvPicPr>
                  <pic:blipFill>
                    <a:blip r:embed="rId6"/>
                    <a:stretch>
                      <a:fillRect/>
                    </a:stretch>
                  </pic:blipFill>
                  <pic:spPr>
                    <a:xfrm>
                      <a:off x="0" y="0"/>
                      <a:ext cx="5943600" cy="1504950"/>
                    </a:xfrm>
                    <a:prstGeom prst="rect">
                      <a:avLst/>
                    </a:prstGeom>
                  </pic:spPr>
                </pic:pic>
              </a:graphicData>
            </a:graphic>
          </wp:inline>
        </w:drawing>
      </w:r>
    </w:p>
    <w:p w14:paraId="0EBB5EFA" w14:textId="77777777" w:rsidR="00736D22" w:rsidRPr="00736D22" w:rsidRDefault="00736D22" w:rsidP="00736D22">
      <w:pPr>
        <w:spacing w:after="0" w:line="360" w:lineRule="auto"/>
        <w:jc w:val="both"/>
        <w:rPr>
          <w:b/>
          <w:bCs/>
        </w:rPr>
      </w:pPr>
      <w:r w:rsidRPr="00736D22">
        <w:rPr>
          <w:b/>
          <w:bCs/>
        </w:rPr>
        <w:t>Model Evaluation</w:t>
      </w:r>
    </w:p>
    <w:p w14:paraId="45374BF3" w14:textId="77777777" w:rsidR="00736D22" w:rsidRPr="00736D22" w:rsidRDefault="00736D22" w:rsidP="00736D22">
      <w:pPr>
        <w:spacing w:after="0" w:line="360" w:lineRule="auto"/>
        <w:jc w:val="both"/>
      </w:pPr>
      <w:r w:rsidRPr="00736D22">
        <w:t>The model’s performance is evaluated using the following metrics:</w:t>
      </w:r>
    </w:p>
    <w:p w14:paraId="75698CC7" w14:textId="77777777" w:rsidR="00736D22" w:rsidRPr="00736D22" w:rsidRDefault="00736D22" w:rsidP="00736D22">
      <w:pPr>
        <w:numPr>
          <w:ilvl w:val="0"/>
          <w:numId w:val="20"/>
        </w:numPr>
        <w:spacing w:after="0" w:line="360" w:lineRule="auto"/>
        <w:jc w:val="both"/>
      </w:pPr>
      <w:r w:rsidRPr="00736D22">
        <w:t>Accuracy Score: Measures the overall correctness of predictions.</w:t>
      </w:r>
    </w:p>
    <w:p w14:paraId="6D4AB6E3" w14:textId="77777777" w:rsidR="00736D22" w:rsidRPr="00736D22" w:rsidRDefault="00736D22" w:rsidP="00736D22">
      <w:pPr>
        <w:numPr>
          <w:ilvl w:val="0"/>
          <w:numId w:val="20"/>
        </w:numPr>
        <w:spacing w:after="0" w:line="360" w:lineRule="auto"/>
        <w:jc w:val="both"/>
      </w:pPr>
      <w:r w:rsidRPr="00736D22">
        <w:t xml:space="preserve">Classification Report: Provides precision, recall, and F1-scores for each star rating, with </w:t>
      </w:r>
      <w:proofErr w:type="spellStart"/>
      <w:r w:rsidRPr="00736D22">
        <w:t>zero_division</w:t>
      </w:r>
      <w:proofErr w:type="spellEnd"/>
      <w:r w:rsidRPr="00736D22">
        <w:t>=1 to account for undefined metrics where certain classes have no predicted samples.</w:t>
      </w:r>
    </w:p>
    <w:p w14:paraId="66570166" w14:textId="77777777" w:rsidR="00736D22" w:rsidRPr="00736D22" w:rsidRDefault="00736D22" w:rsidP="00736D22">
      <w:pPr>
        <w:numPr>
          <w:ilvl w:val="0"/>
          <w:numId w:val="20"/>
        </w:numPr>
        <w:spacing w:after="0" w:line="360" w:lineRule="auto"/>
        <w:jc w:val="both"/>
      </w:pPr>
      <w:r w:rsidRPr="00736D22">
        <w:t>Confusion Matrix: A heatmap of the confusion matrix visually represents correct and incorrect predictions across star ratings.</w:t>
      </w:r>
    </w:p>
    <w:p w14:paraId="32DD854A" w14:textId="77777777" w:rsidR="00736D22" w:rsidRPr="00736D22" w:rsidRDefault="00736D22" w:rsidP="00736D22">
      <w:pPr>
        <w:spacing w:after="0" w:line="360" w:lineRule="auto"/>
        <w:jc w:val="both"/>
        <w:rPr>
          <w:b/>
          <w:bCs/>
        </w:rPr>
      </w:pPr>
      <w:r w:rsidRPr="00736D22">
        <w:rPr>
          <w:b/>
          <w:bCs/>
        </w:rPr>
        <w:t>Results</w:t>
      </w:r>
    </w:p>
    <w:p w14:paraId="774F3C8C" w14:textId="77777777" w:rsidR="00736D22" w:rsidRPr="00736D22" w:rsidRDefault="00736D22" w:rsidP="00736D22">
      <w:pPr>
        <w:numPr>
          <w:ilvl w:val="0"/>
          <w:numId w:val="20"/>
        </w:numPr>
        <w:spacing w:after="0" w:line="360" w:lineRule="auto"/>
        <w:jc w:val="both"/>
      </w:pPr>
      <w:r w:rsidRPr="00736D22">
        <w:t>Accuracy: The accuracy of the model on the test set gives an overall indication of performance but may be affected by class imbalance.</w:t>
      </w:r>
    </w:p>
    <w:p w14:paraId="35D2D0CE" w14:textId="77777777" w:rsidR="00736D22" w:rsidRPr="00736D22" w:rsidRDefault="00736D22" w:rsidP="00736D22">
      <w:pPr>
        <w:numPr>
          <w:ilvl w:val="0"/>
          <w:numId w:val="20"/>
        </w:numPr>
        <w:spacing w:after="0" w:line="360" w:lineRule="auto"/>
        <w:jc w:val="both"/>
      </w:pPr>
      <w:r w:rsidRPr="00736D22">
        <w:t>Classification Report: Precision, recall, and F1-scores vary across classes. Lower scores may indicate underrepresented star ratings or difficulty in distinguishing between ratings with similar categories.</w:t>
      </w:r>
    </w:p>
    <w:p w14:paraId="73A131BE" w14:textId="77777777" w:rsidR="00736D22" w:rsidRPr="00736D22" w:rsidRDefault="00736D22" w:rsidP="00736D22">
      <w:pPr>
        <w:numPr>
          <w:ilvl w:val="0"/>
          <w:numId w:val="20"/>
        </w:numPr>
        <w:spacing w:after="0" w:line="360" w:lineRule="auto"/>
        <w:jc w:val="both"/>
      </w:pPr>
      <w:r w:rsidRPr="00736D22">
        <w:t>Confusion Matrix: Provides insight into which star ratings are most frequently confused, aiding in understanding model limitations.</w:t>
      </w:r>
    </w:p>
    <w:p w14:paraId="09FE4E19" w14:textId="6AC3331F" w:rsidR="00736D22" w:rsidRPr="00736D22" w:rsidRDefault="00736D22" w:rsidP="00736D22">
      <w:pPr>
        <w:spacing w:after="0" w:line="360" w:lineRule="auto"/>
        <w:jc w:val="both"/>
        <w:rPr>
          <w:b/>
          <w:bCs/>
        </w:rPr>
      </w:pPr>
      <w:r w:rsidRPr="00736D22">
        <w:rPr>
          <w:b/>
          <w:bCs/>
        </w:rPr>
        <w:lastRenderedPageBreak/>
        <w:t>Evaluation Metrics</w:t>
      </w:r>
      <w:r w:rsidR="00CA5F7E">
        <w:rPr>
          <w:b/>
          <w:bCs/>
        </w:rPr>
        <w:t>:</w:t>
      </w:r>
    </w:p>
    <w:p w14:paraId="7C06C329" w14:textId="2B6A3516" w:rsidR="00736D22" w:rsidRPr="00736D22" w:rsidRDefault="00736D22" w:rsidP="00CA5F7E">
      <w:pPr>
        <w:numPr>
          <w:ilvl w:val="0"/>
          <w:numId w:val="17"/>
        </w:numPr>
        <w:spacing w:after="0" w:line="276" w:lineRule="auto"/>
        <w:jc w:val="both"/>
      </w:pPr>
      <w:r w:rsidRPr="00736D22">
        <w:rPr>
          <w:b/>
          <w:bCs/>
        </w:rPr>
        <w:t>Accuracy</w:t>
      </w:r>
      <w:r w:rsidRPr="00736D22">
        <w:t>: ~</w:t>
      </w:r>
      <w:r w:rsidR="00CA5F7E">
        <w:t xml:space="preserve"> 61</w:t>
      </w:r>
      <w:r w:rsidRPr="00736D22">
        <w:t>%</w:t>
      </w:r>
    </w:p>
    <w:p w14:paraId="2A79F0EF" w14:textId="77777777" w:rsidR="00736D22" w:rsidRPr="00736D22" w:rsidRDefault="00736D22" w:rsidP="00CA5F7E">
      <w:pPr>
        <w:numPr>
          <w:ilvl w:val="0"/>
          <w:numId w:val="17"/>
        </w:numPr>
        <w:spacing w:after="0" w:line="276" w:lineRule="auto"/>
        <w:jc w:val="both"/>
      </w:pPr>
      <w:r w:rsidRPr="00736D22">
        <w:rPr>
          <w:b/>
          <w:bCs/>
        </w:rPr>
        <w:t>Precision and Recall</w:t>
      </w:r>
      <w:r w:rsidRPr="00736D22">
        <w:t>:</w:t>
      </w:r>
    </w:p>
    <w:p w14:paraId="1E450E7F" w14:textId="40CF146A" w:rsidR="00736D22" w:rsidRPr="00736D22" w:rsidRDefault="00CA5F7E" w:rsidP="00CA5F7E">
      <w:pPr>
        <w:spacing w:after="0" w:line="360" w:lineRule="auto"/>
        <w:jc w:val="both"/>
        <w:rPr>
          <w:b/>
          <w:bCs/>
        </w:rPr>
      </w:pPr>
      <w:r w:rsidRPr="00CA5F7E">
        <w:drawing>
          <wp:inline distT="0" distB="0" distL="0" distR="0" wp14:anchorId="634EEB5D" wp14:editId="4CABD70A">
            <wp:extent cx="5943600" cy="2152015"/>
            <wp:effectExtent l="0" t="0" r="0" b="635"/>
            <wp:docPr id="159078270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82708" name=""/>
                    <pic:cNvPicPr/>
                  </pic:nvPicPr>
                  <pic:blipFill>
                    <a:blip r:embed="rId7"/>
                    <a:stretch>
                      <a:fillRect/>
                    </a:stretch>
                  </pic:blipFill>
                  <pic:spPr>
                    <a:xfrm>
                      <a:off x="0" y="0"/>
                      <a:ext cx="5943600" cy="2152015"/>
                    </a:xfrm>
                    <a:prstGeom prst="rect">
                      <a:avLst/>
                    </a:prstGeom>
                  </pic:spPr>
                </pic:pic>
              </a:graphicData>
            </a:graphic>
          </wp:inline>
        </w:drawing>
      </w:r>
      <w:r w:rsidR="00736D22" w:rsidRPr="00736D22">
        <w:rPr>
          <w:b/>
          <w:bCs/>
        </w:rPr>
        <w:t>Insights Gained</w:t>
      </w:r>
    </w:p>
    <w:p w14:paraId="5A49EE9C" w14:textId="77777777" w:rsidR="00736D22" w:rsidRPr="00736D22" w:rsidRDefault="00736D22" w:rsidP="00CA5F7E">
      <w:pPr>
        <w:numPr>
          <w:ilvl w:val="0"/>
          <w:numId w:val="18"/>
        </w:numPr>
        <w:spacing w:after="0" w:line="276" w:lineRule="auto"/>
        <w:jc w:val="both"/>
      </w:pPr>
      <w:r w:rsidRPr="00736D22">
        <w:t>Category Influence: Business categories have a measurable effect on ratings, with certain categories more likely to receive higher ratings.</w:t>
      </w:r>
    </w:p>
    <w:p w14:paraId="6153B3A8" w14:textId="2EA3C79D" w:rsidR="00736D22" w:rsidRPr="00736D22" w:rsidRDefault="00736D22" w:rsidP="00CA5F7E">
      <w:pPr>
        <w:numPr>
          <w:ilvl w:val="0"/>
          <w:numId w:val="18"/>
        </w:numPr>
        <w:spacing w:after="0" w:line="276" w:lineRule="auto"/>
        <w:jc w:val="both"/>
      </w:pPr>
      <w:r w:rsidRPr="00736D22">
        <w:t xml:space="preserve">Class Imbalance: The distribution of star ratings is uneven, affecting the model’s ability to predict </w:t>
      </w:r>
      <w:r w:rsidR="00CA5F7E" w:rsidRPr="00CA5F7E">
        <w:t>fewer</w:t>
      </w:r>
      <w:r w:rsidRPr="00736D22">
        <w:t xml:space="preserve"> common ratings accurately.</w:t>
      </w:r>
    </w:p>
    <w:p w14:paraId="63201DD4" w14:textId="77777777" w:rsidR="00736D22" w:rsidRPr="00736D22" w:rsidRDefault="00736D22" w:rsidP="00CA5F7E">
      <w:pPr>
        <w:numPr>
          <w:ilvl w:val="0"/>
          <w:numId w:val="18"/>
        </w:numPr>
        <w:spacing w:after="0" w:line="276" w:lineRule="auto"/>
        <w:jc w:val="both"/>
      </w:pPr>
      <w:r w:rsidRPr="00736D22">
        <w:t>Performance on Higher Ratings: The model tends to perform better on higher ratings (e.g., 4-5 stars) due to their relative abundance in the dataset.</w:t>
      </w:r>
    </w:p>
    <w:p w14:paraId="62253A23" w14:textId="77777777" w:rsidR="00736D22" w:rsidRPr="00736D22" w:rsidRDefault="00736D22" w:rsidP="00CA5F7E">
      <w:pPr>
        <w:spacing w:before="240" w:after="0" w:line="360" w:lineRule="auto"/>
        <w:jc w:val="both"/>
        <w:rPr>
          <w:b/>
          <w:bCs/>
        </w:rPr>
      </w:pPr>
      <w:r w:rsidRPr="00736D22">
        <w:rPr>
          <w:b/>
          <w:bCs/>
        </w:rPr>
        <w:t>Limitations</w:t>
      </w:r>
    </w:p>
    <w:p w14:paraId="49342EAD" w14:textId="77777777" w:rsidR="00736D22" w:rsidRPr="00736D22" w:rsidRDefault="00736D22" w:rsidP="00CA5F7E">
      <w:pPr>
        <w:numPr>
          <w:ilvl w:val="0"/>
          <w:numId w:val="19"/>
        </w:numPr>
        <w:spacing w:after="0" w:line="276" w:lineRule="auto"/>
        <w:jc w:val="both"/>
      </w:pPr>
      <w:r w:rsidRPr="00736D22">
        <w:t>Class Imbalance: Star ratings are imbalanced, impacting the precision and recall for underrepresented ratings.</w:t>
      </w:r>
    </w:p>
    <w:p w14:paraId="71EF7424" w14:textId="77777777" w:rsidR="00736D22" w:rsidRPr="00736D22" w:rsidRDefault="00736D22" w:rsidP="00CA5F7E">
      <w:pPr>
        <w:numPr>
          <w:ilvl w:val="0"/>
          <w:numId w:val="19"/>
        </w:numPr>
        <w:spacing w:after="0" w:line="276" w:lineRule="auto"/>
        <w:jc w:val="both"/>
      </w:pPr>
      <w:r w:rsidRPr="00736D22">
        <w:t>Simplified Text Features: Only the categories column is used, which may not fully represent all factors influencing ratings.</w:t>
      </w:r>
    </w:p>
    <w:p w14:paraId="0A478C5B" w14:textId="77777777" w:rsidR="00736D22" w:rsidRPr="00736D22" w:rsidRDefault="00736D22" w:rsidP="00CA5F7E">
      <w:pPr>
        <w:numPr>
          <w:ilvl w:val="0"/>
          <w:numId w:val="19"/>
        </w:numPr>
        <w:spacing w:after="0" w:line="276" w:lineRule="auto"/>
        <w:jc w:val="both"/>
      </w:pPr>
      <w:r w:rsidRPr="00736D22">
        <w:t>Rounded Star Ratings: Rounding stars to integer values simplifies the problem but may reduce the granularity of insights.</w:t>
      </w:r>
    </w:p>
    <w:p w14:paraId="75E03B86" w14:textId="77777777" w:rsidR="00736D22" w:rsidRPr="00736D22" w:rsidRDefault="00736D22" w:rsidP="00CA5F7E">
      <w:pPr>
        <w:spacing w:before="240" w:after="0" w:line="360" w:lineRule="auto"/>
        <w:jc w:val="both"/>
        <w:rPr>
          <w:b/>
          <w:bCs/>
        </w:rPr>
      </w:pPr>
      <w:r w:rsidRPr="00736D22">
        <w:rPr>
          <w:b/>
          <w:bCs/>
        </w:rPr>
        <w:t>Conclusion</w:t>
      </w:r>
    </w:p>
    <w:p w14:paraId="365873EC" w14:textId="77777777" w:rsidR="00736D22" w:rsidRPr="00736D22" w:rsidRDefault="00736D22" w:rsidP="00CA5F7E">
      <w:pPr>
        <w:spacing w:after="0" w:line="276" w:lineRule="auto"/>
        <w:jc w:val="both"/>
      </w:pPr>
      <w:r w:rsidRPr="00736D22">
        <w:t>This project demonstrates that a logistic regression model can predict Yelp business ratings based on category information, with accuracy influenced by the distribution of ratings. Further improvements could involve exploring more complex models, handling class imbalance through resampling techniques, or including additional textual features like review text.</w:t>
      </w:r>
    </w:p>
    <w:p w14:paraId="6AF831E3" w14:textId="77777777" w:rsidR="00287AB1" w:rsidRPr="00736D22" w:rsidRDefault="00287AB1" w:rsidP="00736D22">
      <w:pPr>
        <w:spacing w:after="0" w:line="360" w:lineRule="auto"/>
        <w:jc w:val="both"/>
      </w:pPr>
    </w:p>
    <w:sectPr w:rsidR="00287AB1" w:rsidRPr="00736D22" w:rsidSect="00736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591D"/>
    <w:multiLevelType w:val="hybridMultilevel"/>
    <w:tmpl w:val="E604E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B25C2"/>
    <w:multiLevelType w:val="multilevel"/>
    <w:tmpl w:val="8B2E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029DB"/>
    <w:multiLevelType w:val="multilevel"/>
    <w:tmpl w:val="BF32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16108"/>
    <w:multiLevelType w:val="multilevel"/>
    <w:tmpl w:val="04662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D65BF"/>
    <w:multiLevelType w:val="hybridMultilevel"/>
    <w:tmpl w:val="256041F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2694372F"/>
    <w:multiLevelType w:val="multilevel"/>
    <w:tmpl w:val="A63A6FFA"/>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 w15:restartNumberingAfterBreak="0">
    <w:nsid w:val="29AB4D42"/>
    <w:multiLevelType w:val="hybridMultilevel"/>
    <w:tmpl w:val="256041FC"/>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7" w15:restartNumberingAfterBreak="0">
    <w:nsid w:val="2A2464D2"/>
    <w:multiLevelType w:val="multilevel"/>
    <w:tmpl w:val="2EC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52466"/>
    <w:multiLevelType w:val="multilevel"/>
    <w:tmpl w:val="16C2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373D4"/>
    <w:multiLevelType w:val="multilevel"/>
    <w:tmpl w:val="CB74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21C16"/>
    <w:multiLevelType w:val="multilevel"/>
    <w:tmpl w:val="55D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95D3F"/>
    <w:multiLevelType w:val="multilevel"/>
    <w:tmpl w:val="0C6CC9D6"/>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775C7"/>
    <w:multiLevelType w:val="multilevel"/>
    <w:tmpl w:val="42E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E39D1"/>
    <w:multiLevelType w:val="multilevel"/>
    <w:tmpl w:val="A48E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F7AEA"/>
    <w:multiLevelType w:val="multilevel"/>
    <w:tmpl w:val="81A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249FD"/>
    <w:multiLevelType w:val="multilevel"/>
    <w:tmpl w:val="7494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A3095"/>
    <w:multiLevelType w:val="multilevel"/>
    <w:tmpl w:val="FBBC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360F88"/>
    <w:multiLevelType w:val="multilevel"/>
    <w:tmpl w:val="296E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9556A"/>
    <w:multiLevelType w:val="multilevel"/>
    <w:tmpl w:val="12F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303DD"/>
    <w:multiLevelType w:val="multilevel"/>
    <w:tmpl w:val="E58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65344"/>
    <w:multiLevelType w:val="multilevel"/>
    <w:tmpl w:val="44E8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8202C"/>
    <w:multiLevelType w:val="multilevel"/>
    <w:tmpl w:val="E972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0F4FBC"/>
    <w:multiLevelType w:val="multilevel"/>
    <w:tmpl w:val="4B9A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390789">
    <w:abstractNumId w:val="21"/>
  </w:num>
  <w:num w:numId="2" w16cid:durableId="752747470">
    <w:abstractNumId w:val="17"/>
  </w:num>
  <w:num w:numId="3" w16cid:durableId="327907020">
    <w:abstractNumId w:val="8"/>
  </w:num>
  <w:num w:numId="4" w16cid:durableId="808397955">
    <w:abstractNumId w:val="22"/>
  </w:num>
  <w:num w:numId="5" w16cid:durableId="1208029905">
    <w:abstractNumId w:val="13"/>
  </w:num>
  <w:num w:numId="6" w16cid:durableId="2028869400">
    <w:abstractNumId w:val="1"/>
  </w:num>
  <w:num w:numId="7" w16cid:durableId="1247107138">
    <w:abstractNumId w:val="7"/>
  </w:num>
  <w:num w:numId="8" w16cid:durableId="1087389595">
    <w:abstractNumId w:val="16"/>
  </w:num>
  <w:num w:numId="9" w16cid:durableId="1688756036">
    <w:abstractNumId w:val="18"/>
  </w:num>
  <w:num w:numId="10" w16cid:durableId="1215122211">
    <w:abstractNumId w:val="2"/>
  </w:num>
  <w:num w:numId="11" w16cid:durableId="673143921">
    <w:abstractNumId w:val="10"/>
  </w:num>
  <w:num w:numId="12" w16cid:durableId="968970153">
    <w:abstractNumId w:val="20"/>
  </w:num>
  <w:num w:numId="13" w16cid:durableId="1278878369">
    <w:abstractNumId w:val="14"/>
  </w:num>
  <w:num w:numId="14" w16cid:durableId="1848322632">
    <w:abstractNumId w:val="9"/>
  </w:num>
  <w:num w:numId="15" w16cid:durableId="1505434307">
    <w:abstractNumId w:val="15"/>
  </w:num>
  <w:num w:numId="16" w16cid:durableId="1696467814">
    <w:abstractNumId w:val="12"/>
  </w:num>
  <w:num w:numId="17" w16cid:durableId="1808157469">
    <w:abstractNumId w:val="19"/>
  </w:num>
  <w:num w:numId="18" w16cid:durableId="1347099630">
    <w:abstractNumId w:val="11"/>
  </w:num>
  <w:num w:numId="19" w16cid:durableId="869991758">
    <w:abstractNumId w:val="5"/>
  </w:num>
  <w:num w:numId="20" w16cid:durableId="794643133">
    <w:abstractNumId w:val="3"/>
  </w:num>
  <w:num w:numId="21" w16cid:durableId="1518033748">
    <w:abstractNumId w:val="0"/>
  </w:num>
  <w:num w:numId="22" w16cid:durableId="1135756579">
    <w:abstractNumId w:val="4"/>
  </w:num>
  <w:num w:numId="23" w16cid:durableId="50397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FE"/>
    <w:rsid w:val="000731BA"/>
    <w:rsid w:val="00287AB1"/>
    <w:rsid w:val="00486731"/>
    <w:rsid w:val="00553D16"/>
    <w:rsid w:val="005B676C"/>
    <w:rsid w:val="00736D22"/>
    <w:rsid w:val="009E39FE"/>
    <w:rsid w:val="00AF597D"/>
    <w:rsid w:val="00CA5F7E"/>
    <w:rsid w:val="00DF67EE"/>
    <w:rsid w:val="00EC1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AA7B"/>
  <w15:chartTrackingRefBased/>
  <w15:docId w15:val="{B109B04A-E157-4507-B9CF-664D9861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autoRedefine/>
    <w:uiPriority w:val="9"/>
    <w:qFormat/>
    <w:rsid w:val="00DF67EE"/>
    <w:pPr>
      <w:keepNext/>
      <w:keepLines/>
      <w:spacing w:before="360" w:after="80"/>
      <w:outlineLvl w:val="0"/>
    </w:pPr>
    <w:rPr>
      <w:rFonts w:asciiTheme="majorBidi" w:eastAsiaTheme="majorEastAsia" w:hAnsiTheme="majorBidi" w:cstheme="majorBidi"/>
      <w:b/>
      <w:color w:val="000000" w:themeColor="text1"/>
      <w:sz w:val="32"/>
      <w:szCs w:val="40"/>
    </w:rPr>
  </w:style>
  <w:style w:type="paragraph" w:styleId="2">
    <w:name w:val="heading 2"/>
    <w:basedOn w:val="a"/>
    <w:next w:val="a"/>
    <w:link w:val="2Char"/>
    <w:uiPriority w:val="9"/>
    <w:semiHidden/>
    <w:unhideWhenUsed/>
    <w:qFormat/>
    <w:rsid w:val="009E3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E39F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E39F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E39F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E39F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E39F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E39F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E39F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F67EE"/>
    <w:rPr>
      <w:rFonts w:asciiTheme="majorBidi" w:eastAsiaTheme="majorEastAsia" w:hAnsiTheme="majorBidi" w:cstheme="majorBidi"/>
      <w:b/>
      <w:color w:val="000000" w:themeColor="text1"/>
      <w:sz w:val="32"/>
      <w:szCs w:val="40"/>
    </w:rPr>
  </w:style>
  <w:style w:type="character" w:customStyle="1" w:styleId="2Char">
    <w:name w:val="عنوان 2 Char"/>
    <w:basedOn w:val="a0"/>
    <w:link w:val="2"/>
    <w:uiPriority w:val="9"/>
    <w:semiHidden/>
    <w:rsid w:val="009E39FE"/>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9E39FE"/>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9E39FE"/>
    <w:rPr>
      <w:rFonts w:eastAsiaTheme="majorEastAsia" w:cstheme="majorBidi"/>
      <w:i/>
      <w:iCs/>
      <w:color w:val="0F4761" w:themeColor="accent1" w:themeShade="BF"/>
    </w:rPr>
  </w:style>
  <w:style w:type="character" w:customStyle="1" w:styleId="5Char">
    <w:name w:val="عنوان 5 Char"/>
    <w:basedOn w:val="a0"/>
    <w:link w:val="5"/>
    <w:uiPriority w:val="9"/>
    <w:semiHidden/>
    <w:rsid w:val="009E39FE"/>
    <w:rPr>
      <w:rFonts w:eastAsiaTheme="majorEastAsia" w:cstheme="majorBidi"/>
      <w:color w:val="0F4761" w:themeColor="accent1" w:themeShade="BF"/>
    </w:rPr>
  </w:style>
  <w:style w:type="character" w:customStyle="1" w:styleId="6Char">
    <w:name w:val="عنوان 6 Char"/>
    <w:basedOn w:val="a0"/>
    <w:link w:val="6"/>
    <w:uiPriority w:val="9"/>
    <w:semiHidden/>
    <w:rsid w:val="009E39FE"/>
    <w:rPr>
      <w:rFonts w:eastAsiaTheme="majorEastAsia" w:cstheme="majorBidi"/>
      <w:i/>
      <w:iCs/>
      <w:color w:val="595959" w:themeColor="text1" w:themeTint="A6"/>
    </w:rPr>
  </w:style>
  <w:style w:type="character" w:customStyle="1" w:styleId="7Char">
    <w:name w:val="عنوان 7 Char"/>
    <w:basedOn w:val="a0"/>
    <w:link w:val="7"/>
    <w:uiPriority w:val="9"/>
    <w:semiHidden/>
    <w:rsid w:val="009E39FE"/>
    <w:rPr>
      <w:rFonts w:eastAsiaTheme="majorEastAsia" w:cstheme="majorBidi"/>
      <w:color w:val="595959" w:themeColor="text1" w:themeTint="A6"/>
    </w:rPr>
  </w:style>
  <w:style w:type="character" w:customStyle="1" w:styleId="8Char">
    <w:name w:val="عنوان 8 Char"/>
    <w:basedOn w:val="a0"/>
    <w:link w:val="8"/>
    <w:uiPriority w:val="9"/>
    <w:semiHidden/>
    <w:rsid w:val="009E39FE"/>
    <w:rPr>
      <w:rFonts w:eastAsiaTheme="majorEastAsia" w:cstheme="majorBidi"/>
      <w:i/>
      <w:iCs/>
      <w:color w:val="272727" w:themeColor="text1" w:themeTint="D8"/>
    </w:rPr>
  </w:style>
  <w:style w:type="character" w:customStyle="1" w:styleId="9Char">
    <w:name w:val="عنوان 9 Char"/>
    <w:basedOn w:val="a0"/>
    <w:link w:val="9"/>
    <w:uiPriority w:val="9"/>
    <w:semiHidden/>
    <w:rsid w:val="009E39FE"/>
    <w:rPr>
      <w:rFonts w:eastAsiaTheme="majorEastAsia" w:cstheme="majorBidi"/>
      <w:color w:val="272727" w:themeColor="text1" w:themeTint="D8"/>
    </w:rPr>
  </w:style>
  <w:style w:type="paragraph" w:styleId="a3">
    <w:name w:val="Title"/>
    <w:basedOn w:val="a"/>
    <w:next w:val="a"/>
    <w:link w:val="Char"/>
    <w:uiPriority w:val="10"/>
    <w:qFormat/>
    <w:rsid w:val="009E3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9E39F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39FE"/>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9E39F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39FE"/>
    <w:pPr>
      <w:spacing w:before="160"/>
      <w:jc w:val="center"/>
    </w:pPr>
    <w:rPr>
      <w:i/>
      <w:iCs/>
      <w:color w:val="404040" w:themeColor="text1" w:themeTint="BF"/>
    </w:rPr>
  </w:style>
  <w:style w:type="character" w:customStyle="1" w:styleId="Char1">
    <w:name w:val="اقتباس Char"/>
    <w:basedOn w:val="a0"/>
    <w:link w:val="a5"/>
    <w:uiPriority w:val="29"/>
    <w:rsid w:val="009E39FE"/>
    <w:rPr>
      <w:i/>
      <w:iCs/>
      <w:color w:val="404040" w:themeColor="text1" w:themeTint="BF"/>
    </w:rPr>
  </w:style>
  <w:style w:type="paragraph" w:styleId="a6">
    <w:name w:val="List Paragraph"/>
    <w:basedOn w:val="a"/>
    <w:uiPriority w:val="34"/>
    <w:qFormat/>
    <w:rsid w:val="009E39FE"/>
    <w:pPr>
      <w:ind w:left="720"/>
      <w:contextualSpacing/>
    </w:pPr>
  </w:style>
  <w:style w:type="character" w:styleId="a7">
    <w:name w:val="Intense Emphasis"/>
    <w:basedOn w:val="a0"/>
    <w:uiPriority w:val="21"/>
    <w:qFormat/>
    <w:rsid w:val="009E39FE"/>
    <w:rPr>
      <w:i/>
      <w:iCs/>
      <w:color w:val="0F4761" w:themeColor="accent1" w:themeShade="BF"/>
    </w:rPr>
  </w:style>
  <w:style w:type="paragraph" w:styleId="a8">
    <w:name w:val="Intense Quote"/>
    <w:basedOn w:val="a"/>
    <w:next w:val="a"/>
    <w:link w:val="Char2"/>
    <w:uiPriority w:val="30"/>
    <w:qFormat/>
    <w:rsid w:val="009E3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9E39FE"/>
    <w:rPr>
      <w:i/>
      <w:iCs/>
      <w:color w:val="0F4761" w:themeColor="accent1" w:themeShade="BF"/>
    </w:rPr>
  </w:style>
  <w:style w:type="character" w:styleId="a9">
    <w:name w:val="Intense Reference"/>
    <w:basedOn w:val="a0"/>
    <w:uiPriority w:val="32"/>
    <w:qFormat/>
    <w:rsid w:val="009E3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332567">
      <w:bodyDiv w:val="1"/>
      <w:marLeft w:val="0"/>
      <w:marRight w:val="0"/>
      <w:marTop w:val="0"/>
      <w:marBottom w:val="0"/>
      <w:divBdr>
        <w:top w:val="none" w:sz="0" w:space="0" w:color="auto"/>
        <w:left w:val="none" w:sz="0" w:space="0" w:color="auto"/>
        <w:bottom w:val="none" w:sz="0" w:space="0" w:color="auto"/>
        <w:right w:val="none" w:sz="0" w:space="0" w:color="auto"/>
      </w:divBdr>
      <w:divsChild>
        <w:div w:id="414518832">
          <w:marLeft w:val="0"/>
          <w:marRight w:val="0"/>
          <w:marTop w:val="0"/>
          <w:marBottom w:val="0"/>
          <w:divBdr>
            <w:top w:val="none" w:sz="0" w:space="0" w:color="auto"/>
            <w:left w:val="none" w:sz="0" w:space="0" w:color="auto"/>
            <w:bottom w:val="none" w:sz="0" w:space="0" w:color="auto"/>
            <w:right w:val="none" w:sz="0" w:space="0" w:color="auto"/>
          </w:divBdr>
          <w:divsChild>
            <w:div w:id="398482909">
              <w:marLeft w:val="0"/>
              <w:marRight w:val="0"/>
              <w:marTop w:val="0"/>
              <w:marBottom w:val="0"/>
              <w:divBdr>
                <w:top w:val="none" w:sz="0" w:space="0" w:color="auto"/>
                <w:left w:val="none" w:sz="0" w:space="0" w:color="auto"/>
                <w:bottom w:val="none" w:sz="0" w:space="0" w:color="auto"/>
                <w:right w:val="none" w:sz="0" w:space="0" w:color="auto"/>
              </w:divBdr>
            </w:div>
            <w:div w:id="1254364331">
              <w:marLeft w:val="0"/>
              <w:marRight w:val="0"/>
              <w:marTop w:val="0"/>
              <w:marBottom w:val="0"/>
              <w:divBdr>
                <w:top w:val="none" w:sz="0" w:space="0" w:color="auto"/>
                <w:left w:val="none" w:sz="0" w:space="0" w:color="auto"/>
                <w:bottom w:val="none" w:sz="0" w:space="0" w:color="auto"/>
                <w:right w:val="none" w:sz="0" w:space="0" w:color="auto"/>
              </w:divBdr>
              <w:divsChild>
                <w:div w:id="351760577">
                  <w:marLeft w:val="0"/>
                  <w:marRight w:val="0"/>
                  <w:marTop w:val="0"/>
                  <w:marBottom w:val="0"/>
                  <w:divBdr>
                    <w:top w:val="none" w:sz="0" w:space="0" w:color="auto"/>
                    <w:left w:val="none" w:sz="0" w:space="0" w:color="auto"/>
                    <w:bottom w:val="none" w:sz="0" w:space="0" w:color="auto"/>
                    <w:right w:val="none" w:sz="0" w:space="0" w:color="auto"/>
                  </w:divBdr>
                  <w:divsChild>
                    <w:div w:id="21335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4473">
      <w:bodyDiv w:val="1"/>
      <w:marLeft w:val="0"/>
      <w:marRight w:val="0"/>
      <w:marTop w:val="0"/>
      <w:marBottom w:val="0"/>
      <w:divBdr>
        <w:top w:val="none" w:sz="0" w:space="0" w:color="auto"/>
        <w:left w:val="none" w:sz="0" w:space="0" w:color="auto"/>
        <w:bottom w:val="none" w:sz="0" w:space="0" w:color="auto"/>
        <w:right w:val="none" w:sz="0" w:space="0" w:color="auto"/>
      </w:divBdr>
    </w:div>
    <w:div w:id="697584382">
      <w:bodyDiv w:val="1"/>
      <w:marLeft w:val="0"/>
      <w:marRight w:val="0"/>
      <w:marTop w:val="0"/>
      <w:marBottom w:val="0"/>
      <w:divBdr>
        <w:top w:val="none" w:sz="0" w:space="0" w:color="auto"/>
        <w:left w:val="none" w:sz="0" w:space="0" w:color="auto"/>
        <w:bottom w:val="none" w:sz="0" w:space="0" w:color="auto"/>
        <w:right w:val="none" w:sz="0" w:space="0" w:color="auto"/>
      </w:divBdr>
      <w:divsChild>
        <w:div w:id="1405951374">
          <w:marLeft w:val="0"/>
          <w:marRight w:val="0"/>
          <w:marTop w:val="0"/>
          <w:marBottom w:val="0"/>
          <w:divBdr>
            <w:top w:val="none" w:sz="0" w:space="0" w:color="auto"/>
            <w:left w:val="none" w:sz="0" w:space="0" w:color="auto"/>
            <w:bottom w:val="none" w:sz="0" w:space="0" w:color="auto"/>
            <w:right w:val="none" w:sz="0" w:space="0" w:color="auto"/>
          </w:divBdr>
          <w:divsChild>
            <w:div w:id="1273590087">
              <w:marLeft w:val="0"/>
              <w:marRight w:val="0"/>
              <w:marTop w:val="0"/>
              <w:marBottom w:val="0"/>
              <w:divBdr>
                <w:top w:val="none" w:sz="0" w:space="0" w:color="auto"/>
                <w:left w:val="none" w:sz="0" w:space="0" w:color="auto"/>
                <w:bottom w:val="none" w:sz="0" w:space="0" w:color="auto"/>
                <w:right w:val="none" w:sz="0" w:space="0" w:color="auto"/>
              </w:divBdr>
            </w:div>
            <w:div w:id="1736852322">
              <w:marLeft w:val="0"/>
              <w:marRight w:val="0"/>
              <w:marTop w:val="0"/>
              <w:marBottom w:val="0"/>
              <w:divBdr>
                <w:top w:val="none" w:sz="0" w:space="0" w:color="auto"/>
                <w:left w:val="none" w:sz="0" w:space="0" w:color="auto"/>
                <w:bottom w:val="none" w:sz="0" w:space="0" w:color="auto"/>
                <w:right w:val="none" w:sz="0" w:space="0" w:color="auto"/>
              </w:divBdr>
              <w:divsChild>
                <w:div w:id="2016767220">
                  <w:marLeft w:val="0"/>
                  <w:marRight w:val="0"/>
                  <w:marTop w:val="0"/>
                  <w:marBottom w:val="0"/>
                  <w:divBdr>
                    <w:top w:val="none" w:sz="0" w:space="0" w:color="auto"/>
                    <w:left w:val="none" w:sz="0" w:space="0" w:color="auto"/>
                    <w:bottom w:val="none" w:sz="0" w:space="0" w:color="auto"/>
                    <w:right w:val="none" w:sz="0" w:space="0" w:color="auto"/>
                  </w:divBdr>
                  <w:divsChild>
                    <w:div w:id="15809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963">
      <w:bodyDiv w:val="1"/>
      <w:marLeft w:val="0"/>
      <w:marRight w:val="0"/>
      <w:marTop w:val="0"/>
      <w:marBottom w:val="0"/>
      <w:divBdr>
        <w:top w:val="none" w:sz="0" w:space="0" w:color="auto"/>
        <w:left w:val="none" w:sz="0" w:space="0" w:color="auto"/>
        <w:bottom w:val="none" w:sz="0" w:space="0" w:color="auto"/>
        <w:right w:val="none" w:sz="0" w:space="0" w:color="auto"/>
      </w:divBdr>
      <w:divsChild>
        <w:div w:id="28803007">
          <w:marLeft w:val="0"/>
          <w:marRight w:val="0"/>
          <w:marTop w:val="0"/>
          <w:marBottom w:val="0"/>
          <w:divBdr>
            <w:top w:val="none" w:sz="0" w:space="0" w:color="auto"/>
            <w:left w:val="none" w:sz="0" w:space="0" w:color="auto"/>
            <w:bottom w:val="none" w:sz="0" w:space="0" w:color="auto"/>
            <w:right w:val="none" w:sz="0" w:space="0" w:color="auto"/>
          </w:divBdr>
          <w:divsChild>
            <w:div w:id="867645256">
              <w:marLeft w:val="0"/>
              <w:marRight w:val="0"/>
              <w:marTop w:val="0"/>
              <w:marBottom w:val="0"/>
              <w:divBdr>
                <w:top w:val="none" w:sz="0" w:space="0" w:color="auto"/>
                <w:left w:val="none" w:sz="0" w:space="0" w:color="auto"/>
                <w:bottom w:val="none" w:sz="0" w:space="0" w:color="auto"/>
                <w:right w:val="none" w:sz="0" w:space="0" w:color="auto"/>
              </w:divBdr>
            </w:div>
            <w:div w:id="812675483">
              <w:marLeft w:val="0"/>
              <w:marRight w:val="0"/>
              <w:marTop w:val="0"/>
              <w:marBottom w:val="0"/>
              <w:divBdr>
                <w:top w:val="none" w:sz="0" w:space="0" w:color="auto"/>
                <w:left w:val="none" w:sz="0" w:space="0" w:color="auto"/>
                <w:bottom w:val="none" w:sz="0" w:space="0" w:color="auto"/>
                <w:right w:val="none" w:sz="0" w:space="0" w:color="auto"/>
              </w:divBdr>
              <w:divsChild>
                <w:div w:id="2013800479">
                  <w:marLeft w:val="0"/>
                  <w:marRight w:val="0"/>
                  <w:marTop w:val="0"/>
                  <w:marBottom w:val="0"/>
                  <w:divBdr>
                    <w:top w:val="none" w:sz="0" w:space="0" w:color="auto"/>
                    <w:left w:val="none" w:sz="0" w:space="0" w:color="auto"/>
                    <w:bottom w:val="none" w:sz="0" w:space="0" w:color="auto"/>
                    <w:right w:val="none" w:sz="0" w:space="0" w:color="auto"/>
                  </w:divBdr>
                  <w:divsChild>
                    <w:div w:id="14150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3012">
      <w:bodyDiv w:val="1"/>
      <w:marLeft w:val="0"/>
      <w:marRight w:val="0"/>
      <w:marTop w:val="0"/>
      <w:marBottom w:val="0"/>
      <w:divBdr>
        <w:top w:val="none" w:sz="0" w:space="0" w:color="auto"/>
        <w:left w:val="none" w:sz="0" w:space="0" w:color="auto"/>
        <w:bottom w:val="none" w:sz="0" w:space="0" w:color="auto"/>
        <w:right w:val="none" w:sz="0" w:space="0" w:color="auto"/>
      </w:divBdr>
    </w:div>
    <w:div w:id="1791701263">
      <w:bodyDiv w:val="1"/>
      <w:marLeft w:val="0"/>
      <w:marRight w:val="0"/>
      <w:marTop w:val="0"/>
      <w:marBottom w:val="0"/>
      <w:divBdr>
        <w:top w:val="none" w:sz="0" w:space="0" w:color="auto"/>
        <w:left w:val="none" w:sz="0" w:space="0" w:color="auto"/>
        <w:bottom w:val="none" w:sz="0" w:space="0" w:color="auto"/>
        <w:right w:val="none" w:sz="0" w:space="0" w:color="auto"/>
      </w:divBdr>
      <w:divsChild>
        <w:div w:id="2100326022">
          <w:marLeft w:val="0"/>
          <w:marRight w:val="0"/>
          <w:marTop w:val="0"/>
          <w:marBottom w:val="0"/>
          <w:divBdr>
            <w:top w:val="none" w:sz="0" w:space="0" w:color="auto"/>
            <w:left w:val="none" w:sz="0" w:space="0" w:color="auto"/>
            <w:bottom w:val="none" w:sz="0" w:space="0" w:color="auto"/>
            <w:right w:val="none" w:sz="0" w:space="0" w:color="auto"/>
          </w:divBdr>
          <w:divsChild>
            <w:div w:id="927152734">
              <w:marLeft w:val="0"/>
              <w:marRight w:val="0"/>
              <w:marTop w:val="0"/>
              <w:marBottom w:val="0"/>
              <w:divBdr>
                <w:top w:val="none" w:sz="0" w:space="0" w:color="auto"/>
                <w:left w:val="none" w:sz="0" w:space="0" w:color="auto"/>
                <w:bottom w:val="none" w:sz="0" w:space="0" w:color="auto"/>
                <w:right w:val="none" w:sz="0" w:space="0" w:color="auto"/>
              </w:divBdr>
            </w:div>
            <w:div w:id="977151817">
              <w:marLeft w:val="0"/>
              <w:marRight w:val="0"/>
              <w:marTop w:val="0"/>
              <w:marBottom w:val="0"/>
              <w:divBdr>
                <w:top w:val="none" w:sz="0" w:space="0" w:color="auto"/>
                <w:left w:val="none" w:sz="0" w:space="0" w:color="auto"/>
                <w:bottom w:val="none" w:sz="0" w:space="0" w:color="auto"/>
                <w:right w:val="none" w:sz="0" w:space="0" w:color="auto"/>
              </w:divBdr>
              <w:divsChild>
                <w:div w:id="1066102640">
                  <w:marLeft w:val="0"/>
                  <w:marRight w:val="0"/>
                  <w:marTop w:val="0"/>
                  <w:marBottom w:val="0"/>
                  <w:divBdr>
                    <w:top w:val="none" w:sz="0" w:space="0" w:color="auto"/>
                    <w:left w:val="none" w:sz="0" w:space="0" w:color="auto"/>
                    <w:bottom w:val="none" w:sz="0" w:space="0" w:color="auto"/>
                    <w:right w:val="none" w:sz="0" w:space="0" w:color="auto"/>
                  </w:divBdr>
                  <w:divsChild>
                    <w:div w:id="10594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754</Words>
  <Characters>4298</Characters>
  <Application>Microsoft Office Word</Application>
  <DocSecurity>0</DocSecurity>
  <Lines>35</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mahmoud</dc:creator>
  <cp:keywords/>
  <dc:description/>
  <cp:lastModifiedBy>PRO Alswidi</cp:lastModifiedBy>
  <cp:revision>6</cp:revision>
  <dcterms:created xsi:type="dcterms:W3CDTF">2024-10-25T23:33:00Z</dcterms:created>
  <dcterms:modified xsi:type="dcterms:W3CDTF">2024-10-26T15:17:00Z</dcterms:modified>
</cp:coreProperties>
</file>