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i1smmcbkog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rtl w:val="0"/>
        </w:rPr>
        <w:t xml:space="preserve">FICHA TÉCNICA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40"/>
          <w:szCs w:val="40"/>
          <w:rtl w:val="0"/>
        </w:rPr>
        <w:t xml:space="preserve">Curadoria editorial de playlists no Spotify: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40"/>
          <w:szCs w:val="40"/>
          <w:rtl w:val="0"/>
        </w:rPr>
        <w:t xml:space="preserve">análise do impacto da curadoria e fatores determinantes de desempenho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Analisar a efetividade do investimento em curadoria editorial humana (playlists) e entender se realmente gera retorno para o Spotify. O foco foi investigar se a presença de faixas em playlists gera retorno efetivo em volume de streams ou se reflete viés de seleção. O projeto busca fornecer subsídios analíticos e fundamentados em dados para a tomada de decisão da diretoria e da VP de Produto sobre a alocação do orçamento editorial do próximo trimestre.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Contexto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 diretoria questionou por que os resultados de streams por lançamento são muito inconsistentes (alguns casos de sucesso notáveis convivem com apostas que não decolam). A VP de Produto (Marina) solicitou uma posição fundamentada em dados, não em achismo ou casos anedóticos, para embasar a revisão de orçamento do trimestre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Meta da primeira entrega: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diagnóstico inicial (dashboard + resumo executivo) com resposta fundamentada — mesmo que parcial — para levar ao comitê.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Perguntas de negócio priorizadas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Ordem definida pela VP: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8000"/>
        <w:tblGridChange w:id="0">
          <w:tblGrid>
            <w:gridCol w:w="1600"/>
            <w:gridCol w:w="8000"/>
          </w:tblGrid>
        </w:tblGridChange>
      </w:tblGrid>
      <w:tr>
        <w:trPr>
          <w:cantSplit w:val="0"/>
          <w:tblHeader w:val="1"/>
        </w:trPr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curadoria gera valor? Músicas presentes em mais playlists do Spotify têm, de fato, mais streams?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Existem sinais precoces de sucesso? Músicas que entram nos charts do Spotify têm mais streams que as que não entram?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Existem padrões (gênero, país, nº de artistas, época de lançamento, multiplataforma) a considerar na estratégia de curadoria?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Ferramentas 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Google Sheets — limpeza, tratamento e exploração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Google Data Studio —visualização de dados e construção do dashboard final.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Google Slide - apresentação final do projeto.</w:t>
      </w:r>
    </w:p>
    <w:p w:rsidR="00000000" w:rsidDel="00000000" w:rsidP="00000000" w:rsidRDefault="00000000" w:rsidRPr="00000000" w14:paraId="0000001A">
      <w:pPr>
        <w:spacing w:after="100" w:line="290" w:lineRule="auto"/>
        <w:rPr>
          <w:rFonts w:ascii="Calibri" w:cs="Calibri" w:eastAsia="Calibri" w:hAnsi="Calibri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90" w:lineRule="auto"/>
        <w:rPr>
          <w:rFonts w:ascii="Calibri" w:cs="Calibri" w:eastAsia="Calibri" w:hAnsi="Calibri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Funções aplicadas: </w:t>
      </w:r>
    </w:p>
    <w:p w:rsidR="00000000" w:rsidDel="00000000" w:rsidP="00000000" w:rsidRDefault="00000000" w:rsidRPr="00000000" w14:paraId="0000001C">
      <w:pPr>
        <w:spacing w:after="100" w:line="29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PROCV/VLOOKUP (cruzamento de bases), CONT.SE/COUNTIF, COUNTBLANK, SE/IFS, ÚNICO/UNIQUE, FILTRO/FILTER, MED/MEDIAN, CORREL, MÁX/MÍN/MÉDIA, formatação condicional, CASE WHEN (campos calculados no Looker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Assistente de IA (Claude) —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limpeza e tratamento dos dados, e estruturação do dashboard.</w:t>
      </w:r>
    </w:p>
    <w:p w:rsidR="00000000" w:rsidDel="00000000" w:rsidP="00000000" w:rsidRDefault="00000000" w:rsidRPr="00000000" w14:paraId="0000001E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Contexto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Bases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track_in_spotify_ativa_BR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track_in_competition_ativa_BR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0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Chave de cruzamento: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track_id (join tipo LEFT JOIN, feito via PROCV)</w:t>
      </w:r>
    </w:p>
    <w:p w:rsidR="00000000" w:rsidDel="00000000" w:rsidP="00000000" w:rsidRDefault="00000000" w:rsidRPr="00000000" w14:paraId="00000024">
      <w:pPr>
        <w:spacing w:after="160" w:line="300" w:lineRule="auto"/>
        <w:rPr>
          <w:rFonts w:ascii="Calibri" w:cs="Calibri" w:eastAsia="Calibri" w:hAnsi="Calibri"/>
          <w:color w:val="555555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Volume de dados: 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aproximadamente 950 registros.</w:t>
      </w:r>
    </w:p>
    <w:p w:rsidR="00000000" w:rsidDel="00000000" w:rsidP="00000000" w:rsidRDefault="00000000" w:rsidRPr="00000000" w14:paraId="00000025">
      <w:pPr>
        <w:spacing w:after="160" w:line="30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rtl w:val="0"/>
        </w:rPr>
        <w:t xml:space="preserve">Colunas principais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Track_in_spotify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ID da música, nome, artista(s), quantidade de artistas, gênero principal, país principal, data de lançamento (ano/mês/dia), nº de playlists do Spotify, presença em charts do Spotify, nº total de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Track_in_competition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Presença em playlists e charts do Apple Music, Deezer e Shazam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Limitações de dados identificadas na origem (thread de e-mail)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Não há dado de investimento editorial por faixa.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Não há histórico de série temporal de streams (dia a 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Processamento e análises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b w:val="1"/>
          <w:bCs w:val="1"/>
          <w:color w:val="1db95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1. Correção de tipagem</w:t>
      </w:r>
    </w:p>
    <w:p w:rsidR="00000000" w:rsidDel="00000000" w:rsidP="00000000" w:rsidRDefault="00000000" w:rsidRPr="00000000" w14:paraId="00000031">
      <w:pPr>
        <w:spacing w:after="160" w:line="30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Conversão de valores numéricos armazenados incorretamente como texto simples. Foram formatados como números.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2. Cruzamento das 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Join via PROCV (equivalente a um LEFT JOIN), trazendo dados de playlists/charts de outras plataformas (base track_in_competition) para a base principal (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track_in_spotify_ativa_BR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), usando track_id como 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3. Tratamento de valores nulos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Identificados via COUNTBLANK.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1 nulo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em main_music_genre e main_country: recomendada investigação manual (buscar a música por nome/artista).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4 nulos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em in_spotify_charts: mantidos como dado ausente genuíno (não preenchidos com 0), para não converter a coluna em texto misto. Recomendada busca manual com Data Engineering, dado o baixo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50 nulos (~5% da base)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em in_shazam_charts: mantidos como ausentes. Testado padrão por ano, país e gênero via QUERY(FILTER) — nenhum padrão claro identificado. Hipótese: falha específica de coleta da plataforma Shazam. Indicado para investigação futura com Data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4. Tratamento de duplicatas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Identificadas via formatação condicional (CONT.SE) e contagem auxiliar (COUNTIF).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Encontradas duplicatas em track_name e demais colunas, mas com track_id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Possíveis causas: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múltiplas versões/edições da faixa, remasters/re-releases, diferenças de mercado/território, faixas em múltiplos álbuns/compilações, ou erro de coleta/scraping.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Risco identificado: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múltiplos track_id da mesma música podem inflar ou diluir artificialmente os números de streams na análise de curadoria.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5. Valores atípicos: variáveis categóricas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Mapeamento de variação léxica e erros de digitação via ÚNICO + CONT.SE.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Formatação condicional para destacar categorias raras (frequência &lt;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Padronização de inconsistências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via condicional ‘SE’ aninhado (main_music_genre) e SES/IFS (main_country) para eliminar espaçamentos incorretos ou nomenclaturas regionais. Ex.: “disco-pop” e “disco pop” unificados; “PR”/“Puerto Rico”, “MX”/“Mexico”, “USA”/“United States” padronizados.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6. Valores atípicos: variáveis numéricas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Tratamento de outliers numéricos.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Verificação via estatística descritiva, por meio de cálculo de MÁX, MÍN, MÉDIA, seguido de regras condicionais (‘IF’).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1 linha inválida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(erro de importação/desalinhamento de colunas) — removida da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1 valor negativo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em streams (-1) — mesma linha do erro acima, removida.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Abordagem “distância da média” descartada para colunas assimétricas (como streams), pois poucas músicas com bilhões de streams distorcem a média. Foi adotada a mediana como medida mais robusta.</w:t>
      </w:r>
    </w:p>
    <w:p w:rsidR="00000000" w:rsidDel="00000000" w:rsidP="00000000" w:rsidRDefault="00000000" w:rsidRPr="00000000" w14:paraId="00000048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7. Análise exploratória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9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Campos calculados e agrupamentos criados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9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faixa_playlists, ordem_faixa_playlists, status_chart_spotify, qtd_plataformas_chart.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="290" w:lineRule="auto"/>
        <w:rPr>
          <w:rFonts w:ascii="Calibri" w:cs="Calibri" w:eastAsia="Calibri" w:hAnsi="Calibri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90" w:lineRule="auto"/>
        <w:rPr>
          <w:rFonts w:ascii="Calibri" w:cs="Calibri" w:eastAsia="Calibri" w:hAnsi="Calibri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Gráficos e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Gráfico de dispersão (playlists x streams; spotify x shazam) para análise de comportamento de variância e heterocedasticidade.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Tabela dinâmica (playlist x streams) para comparação de médias e medianas por faixas de playlist.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Cálculo de correlação (Pearson) na planilha entre playlists, charts e streams.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Gráficos de barra (chart x streams; plataforma x streams) para comparar sucesso entre chart, multiplataforma e streams.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Tabelas simples (gênero, país, contagem do artista, mês e ano de lançamento) para traçar linha do tempo e identificar padrões de consumo.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Resultados e conclusões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b95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Mais playlists → mais streams?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Sim. Correlação de Pearson = 0,79 (forte). A mediana de streams cresce conforme a faixa de playlist aumenta (199 mi - poucas playlists → 830 mi - média playlists → 1,69 bi - muitas playlists). Faixas presentes em mais de 15.000 playlists registraram os maiores volumes de reprodução da base. Heterocedasticidade observada: a dispersão aumenta com mais playlists, ou seja, playlist é facilitador, não garantia.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Causalidade ou viés de seleção?</w:t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análise isolada dessa base não comprova que a inclusão em playlists causa o aumento de streams. Existe forte hipótese de reforço mútuo: a curadoria pode tanto impulsionar a faixa quanto apenas reagir ao sucesso orgânico prévio de músicas que já demonstravam alta tração.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Playlists garantem entrar em chart?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Não. Correlação fraca (0,158). Sugere que outros fatores (velocidade de crescimento, picos de audição) podem pesar mais para o chart.</w:t>
            </w:r>
          </w:p>
          <w:p w:rsidR="00000000" w:rsidDel="00000000" w:rsidP="00000000" w:rsidRDefault="00000000" w:rsidRPr="00000000" w14:paraId="0000005C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Isso indica que velocidade de crescimento, picos de consumo de curto prazo ou engajamento de fanbase, podem pesar mais para o chart.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Entrar em chart aumenta streams?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Sim. Músicas que entraram no chart do Spotify tiveram, em média, 77,84% mais streams que as que não entraram.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Multiplataforma → mais streams?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Sim, em “escadinha”: quanto mais plataformas em chart, maior o streams médio. A presença concomitante nos charts de 3 ou 4 plataformas (Spotify, Apple Music, Deezer, Shazam) correlaciona-se diretamente com volumes mais elevados de streams acumulados. Porém 46 músicas fora de qualquer chart somam mais de 100 milhões de streams, então chart não é pré-requisito.</w:t>
            </w:r>
          </w:p>
          <w:p w:rsidR="00000000" w:rsidDel="00000000" w:rsidP="00000000" w:rsidRDefault="00000000" w:rsidRPr="00000000" w14:paraId="00000061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Lançamentos recentes têm mais streams?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Não. Sem correlação entre recência do lançamento e streams, a data de lançamento isolada não determina o sucesso da faixa. O padrão reflete tempo acumulado de exposição, não “época boa ou ruim”. Músicas mais antigas acumulam mais reproduções devido ao tempo prolongado de exposição no catálogo (efeito de acúmulo temporal).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Streams variam por mês de lançamento?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Sim. Mapeou-se maior concentração de lançamentos de alta performance nos meses de janeiro, agosto, setembro e outubro. Demais meses relativamente estáveis. Mas não indicam nenhum sinal precoce.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Presença no Shazam se relaciona com Spotify?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Relação positiva moderada (Pearson = 0,61), mais fraca que playlist x streams. Sugere sucesso parcialmente global, parcialmente específico por plataforma. Como o Shazam reflete a intenção de descoberta do usuário em ambientes externos, esse valor moderado/forte indica que o sucesso é parcialmente compartilhado e parcialmente influenciado por ações de curadoria específicas de cada ecossistema.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Mais artistas → mais streams?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Não foi identificada correlação entre parcerias/múltiplos artistas e o aumento de streams. Na verdade, a maior média de reproduções concentrou-se em faixas com 1 único artista principal.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Gênero influencia sucesso?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Sim, este é um indício útil. Em playlist: pop, heavy metal, R&amp;B, reggaeton, alternative rock. Em chart: pop, reggaeton, k-pop, R&amp;B, indie pop. Hipótese: reflexo de comportamento de consumo, não força editorial isolada. Gêneros mais comerciais costumam ser reproduzidos em ambientes coletivos diversos (não só consumo individual) e, por estar em playlist, pode aumentar o número de streams.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País influencia presença em chart?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line="24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Sim. EUA, Reino Unido, Coreia do Sul, Porto Rico e Colômbia lideram. Coincide com países de origem dos gêneros mais populares e maior volume de músicas na base. Esses países dominam a presença nos charts, refletindo a força de exportação cultural de seus gêneros nativos.</w:t>
            </w:r>
          </w:p>
        </w:tc>
      </w:tr>
    </w:tbl>
    <w:p w:rsidR="00000000" w:rsidDel="00000000" w:rsidP="00000000" w:rsidRDefault="00000000" w:rsidRPr="00000000" w14:paraId="0000006F">
      <w:pPr>
        <w:spacing w:after="160" w:line="300" w:lineRule="auto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Conclusão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Existe uma correlação forte e consistente entre curadoria (playlist) e sucesso (streams), mas os dados não permitem confirmar a causalidade. Isso indica que pode haver reforço mútuo entre curadoria e sucesso orgânico.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Limitações /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 base não possui registros do orçamento ou esforço editorial aplicado em cada faixa, impossibilitando a medição do Retorno sobre Investimento (ROI) direto por música.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Ausência de série temporal (streams dia a dia, data de entrada em playlist). A indisponibilidade de dados diários ou semanais de reprodução impede a identificação de sinalizações precoces e a realização de testes de impacto "antes e depois" da inclusão nas playlists para isolar causalidade.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~5% da base sem dado de presença no Shazam, sem padrão identificado. Possível falha de coleta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Streams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 refletem volume acumulado total, não normalizado pelo tempo desde o lançamento. Viés para anos mais recentes (ex.: 2022–2023).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Múltiplas entradas por obra. A criação de múltiplos `track_id` para variações da mesma música (singles vs. álbuns) pulveriza a contagem de reproduções.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Viés da variável geográfica. A variável `main_country` descreve a nacionalidade do artista principal, e não a distribuição geográfica dos ouvintes da faixa.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120" w:before="260" w:line="240" w:lineRule="auto"/>
        <w:rPr>
          <w:rFonts w:ascii="Calibri" w:cs="Calibri" w:eastAsia="Calibri" w:hAnsi="Calibri"/>
          <w:color w:val="2e74b5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b954"/>
          <w:u w:val="none"/>
          <w:rtl w:val="0"/>
        </w:rPr>
        <w:t xml:space="preserve">Próximos passos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Priorizar com Data Engineering a coleta de: (1) histórico temporal de streams, (2) data de entrada em playlist, (3) dados de picos de audição sazonais.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Investigar manualmente os poucos nulos remanescentes (main_music_genre, main_country, in_spotify_charts).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Investigar a causa raiz dos nulos em in_shazam_charts junto à equipe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Testar hipótese de curadoria mista: combinar músicas de países com menor presença em chart com músicas mais populares nas playlists, como estratégia de exposição.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100" w:line="290" w:lineRule="auto"/>
        <w:ind w:left="450" w:hanging="27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Estudo de mercado qualitativo complementar para entender contexto de consumo por gênero/país e contextos de escuta que impulsionam gêneros.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bottom w:color="1db954" w:space="4" w:sz="8" w:val="single"/>
        </w:pBd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21417"/>
          <w:sz w:val="30"/>
          <w:szCs w:val="30"/>
          <w:rtl w:val="0"/>
        </w:rPr>
        <w:t xml:space="preserve">Links de interesse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rPr>
          <w:rFonts w:ascii="Calibri" w:cs="Calibri" w:eastAsia="Calibri" w:hAnsi="Calibri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Dashboard (Looker Studio):</w:t>
      </w:r>
    </w:p>
    <w:p w:rsidR="00000000" w:rsidDel="00000000" w:rsidP="00000000" w:rsidRDefault="00000000" w:rsidRPr="00000000" w14:paraId="00000082">
      <w:pPr>
        <w:spacing w:after="160" w:line="300" w:lineRule="auto"/>
        <w:rPr>
          <w:rFonts w:ascii="Calibri" w:cs="Calibri" w:eastAsia="Calibri" w:hAnsi="Calibri"/>
          <w:color w:val="333333"/>
          <w:sz w:val="21"/>
          <w:szCs w:val="21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https://datastudio.google.com/reporting/cb713889-17cd-494d-944a-75b61d4a4f06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0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Slide de apresentação:</w:t>
      </w:r>
    </w:p>
    <w:p w:rsidR="00000000" w:rsidDel="00000000" w:rsidP="00000000" w:rsidRDefault="00000000" w:rsidRPr="00000000" w14:paraId="00000084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https://docs.google.com/presentation/d/1c_jJSOTeiEOIL4EDdZvzgkHdIzKgT9qPke87BYXmRC4/edit?usp=drive_link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Referência externa: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40" w:line="240" w:lineRule="auto"/>
        <w:rPr>
          <w:rFonts w:ascii="Calibri" w:cs="Calibri" w:eastAsia="Calibri" w:hAnsi="Calibri"/>
          <w:sz w:val="20"/>
          <w:szCs w:val="20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https://explodingtopics.com/blog/music-streaming-stats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studio.google.com/reporting/cb713889-17cd-494d-944a-75b61d4a4f06" TargetMode="External"/><Relationship Id="rId7" Type="http://schemas.openxmlformats.org/officeDocument/2006/relationships/hyperlink" Target="https://docs.google.com/presentation/d/1c_jJSOTeiEOIL4EDdZvzgkHdIzKgT9qPke87BYXmRC4/edit?usp=drive_link" TargetMode="External"/><Relationship Id="rId8" Type="http://schemas.openxmlformats.org/officeDocument/2006/relationships/hyperlink" Target="https://explodingtopics.com/blog/music-streaming-sta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