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9zr56tka3d1j" w:id="0"/>
      <w:bookmarkEnd w:id="0"/>
      <w:r w:rsidDel="00000000" w:rsidR="00000000" w:rsidRPr="00000000">
        <w:rPr>
          <w:rFonts w:ascii="Times New Roman" w:cs="Times New Roman" w:eastAsia="Times New Roman" w:hAnsi="Times New Roman"/>
        </w:rPr>
        <w:drawing>
          <wp:inline distB="114300" distT="114300" distL="114300" distR="114300">
            <wp:extent cx="3348038" cy="2509281"/>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48038" cy="25092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after="80" w:lineRule="auto"/>
        <w:jc w:val="center"/>
        <w:rPr>
          <w:rFonts w:ascii="Lato" w:cs="Lato" w:eastAsia="Lato" w:hAnsi="Lato"/>
          <w:b w:val="1"/>
        </w:rPr>
      </w:pPr>
      <w:bookmarkStart w:colFirst="0" w:colLast="0" w:name="_fjcwq0lh6hjm" w:id="1"/>
      <w:bookmarkEnd w:id="1"/>
      <w:r w:rsidDel="00000000" w:rsidR="00000000" w:rsidRPr="00000000">
        <w:rPr>
          <w:rFonts w:ascii="Lato" w:cs="Lato" w:eastAsia="Lato" w:hAnsi="Lato"/>
          <w:b w:val="1"/>
          <w:rtl w:val="0"/>
        </w:rPr>
        <w:t xml:space="preserve">Burp Intruder: Cluster-Bomb Fuzzing of Multi-field Login</w:t>
      </w:r>
    </w:p>
    <w:p w:rsidR="00000000" w:rsidDel="00000000" w:rsidP="00000000" w:rsidRDefault="00000000" w:rsidRPr="00000000" w14:paraId="00000003">
      <w:pPr>
        <w:pStyle w:val="Heading3"/>
        <w:jc w:val="center"/>
        <w:rPr>
          <w:rFonts w:ascii="Lato" w:cs="Lato" w:eastAsia="Lato" w:hAnsi="Lato"/>
          <w:b w:val="1"/>
        </w:rPr>
      </w:pPr>
      <w:bookmarkStart w:colFirst="0" w:colLast="0" w:name="_zgmzrcjxecei" w:id="2"/>
      <w:bookmarkEnd w:id="2"/>
      <w:r w:rsidDel="00000000" w:rsidR="00000000" w:rsidRPr="00000000">
        <w:rPr>
          <w:rFonts w:ascii="Lato" w:cs="Lato" w:eastAsia="Lato" w:hAnsi="Lato"/>
          <w:b w:val="1"/>
          <w:rtl w:val="0"/>
        </w:rPr>
        <w:t xml:space="preserve">October 2025</w:t>
      </w:r>
    </w:p>
    <w:p w:rsidR="00000000" w:rsidDel="00000000" w:rsidP="00000000" w:rsidRDefault="00000000" w:rsidRPr="00000000" w14:paraId="00000004">
      <w:pPr>
        <w:pStyle w:val="Title"/>
        <w:rPr>
          <w:rFonts w:ascii="Lato" w:cs="Lato" w:eastAsia="Lato" w:hAnsi="Lato"/>
        </w:rPr>
      </w:pPr>
      <w:bookmarkStart w:colFirst="0" w:colLast="0" w:name="_azsx8ajcot26" w:id="3"/>
      <w:bookmarkEnd w:id="3"/>
      <w:r w:rsidDel="00000000" w:rsidR="00000000" w:rsidRPr="00000000">
        <w:rPr>
          <w:rtl w:val="0"/>
        </w:rPr>
      </w:r>
    </w:p>
    <w:p w:rsidR="00000000" w:rsidDel="00000000" w:rsidP="00000000" w:rsidRDefault="00000000" w:rsidRPr="00000000" w14:paraId="00000005">
      <w:pPr>
        <w:jc w:val="center"/>
        <w:rPr>
          <w:rFonts w:ascii="Lato" w:cs="Lato" w:eastAsia="Lato" w:hAnsi="Lato"/>
          <w:b w:val="1"/>
        </w:rPr>
      </w:pPr>
      <w:r w:rsidDel="00000000" w:rsidR="00000000" w:rsidRPr="00000000">
        <w:rPr>
          <w:rFonts w:ascii="Lato" w:cs="Lato" w:eastAsia="Lato" w:hAnsi="Lato"/>
          <w:b w:val="1"/>
          <w:rtl w:val="0"/>
        </w:rPr>
        <w:t xml:space="preserve">Aldanah Alanzi</w:t>
      </w:r>
    </w:p>
    <w:p w:rsidR="00000000" w:rsidDel="00000000" w:rsidP="00000000" w:rsidRDefault="00000000" w:rsidRPr="00000000" w14:paraId="00000006">
      <w:pPr>
        <w:jc w:val="center"/>
        <w:rPr>
          <w:rFonts w:ascii="Lato" w:cs="Lato" w:eastAsia="Lato" w:hAnsi="Lato"/>
          <w:b w:val="1"/>
        </w:rPr>
      </w:pPr>
      <w:r w:rsidDel="00000000" w:rsidR="00000000" w:rsidRPr="00000000">
        <w:rPr>
          <w:rFonts w:ascii="Lato" w:cs="Lato" w:eastAsia="Lato" w:hAnsi="Lato"/>
          <w:b w:val="1"/>
          <w:rtl w:val="0"/>
        </w:rPr>
        <w:t xml:space="preserve">Jumanah Alshehri</w:t>
      </w:r>
    </w:p>
    <w:p w:rsidR="00000000" w:rsidDel="00000000" w:rsidP="00000000" w:rsidRDefault="00000000" w:rsidRPr="00000000" w14:paraId="00000007">
      <w:pPr>
        <w:jc w:val="center"/>
        <w:rPr>
          <w:rFonts w:ascii="Lato" w:cs="Lato" w:eastAsia="Lato" w:hAnsi="Lato"/>
          <w:b w:val="1"/>
        </w:rPr>
      </w:pPr>
      <w:r w:rsidDel="00000000" w:rsidR="00000000" w:rsidRPr="00000000">
        <w:rPr>
          <w:rFonts w:ascii="Lato" w:cs="Lato" w:eastAsia="Lato" w:hAnsi="Lato"/>
          <w:b w:val="1"/>
          <w:rtl w:val="0"/>
        </w:rPr>
        <w:t xml:space="preserve">Layan Alghamdi </w:t>
      </w:r>
    </w:p>
    <w:p w:rsidR="00000000" w:rsidDel="00000000" w:rsidP="00000000" w:rsidRDefault="00000000" w:rsidRPr="00000000" w14:paraId="00000008">
      <w:pPr>
        <w:jc w:val="center"/>
        <w:rPr>
          <w:rFonts w:ascii="Lato" w:cs="Lato" w:eastAsia="Lato" w:hAnsi="Lato"/>
          <w:b w:val="1"/>
        </w:rPr>
      </w:pPr>
      <w:r w:rsidDel="00000000" w:rsidR="00000000" w:rsidRPr="00000000">
        <w:rPr>
          <w:rFonts w:ascii="Lato" w:cs="Lato" w:eastAsia="Lato" w:hAnsi="Lato"/>
          <w:b w:val="1"/>
          <w:rtl w:val="0"/>
        </w:rPr>
        <w:t xml:space="preserve">Alanoud Alqahtani </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pPr>
      <w:bookmarkStart w:colFirst="0" w:colLast="0" w:name="_3jpx2gga6ls9" w:id="4"/>
      <w:bookmarkEnd w:id="4"/>
      <w:r w:rsidDel="00000000" w:rsidR="00000000" w:rsidRPr="00000000">
        <w:rPr>
          <w:rFonts w:ascii="Lato" w:cs="Lato" w:eastAsia="Lato" w:hAnsi="Lato"/>
          <w:b w:val="1"/>
          <w:sz w:val="34"/>
          <w:szCs w:val="34"/>
          <w:rtl w:val="0"/>
        </w:rPr>
        <w:t xml:space="preserve">1. Purpose and Scope</w:t>
      </w:r>
      <w:r w:rsidDel="00000000" w:rsidR="00000000" w:rsidRPr="00000000">
        <w:rPr>
          <w:rtl w:val="0"/>
        </w:rPr>
      </w:r>
    </w:p>
    <w:p w:rsidR="00000000" w:rsidDel="00000000" w:rsidP="00000000" w:rsidRDefault="00000000" w:rsidRPr="00000000" w14:paraId="0000001E">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project demonstrates why a web application firewall (WAF) matters by comparing two clear scenarios: an unprotected application versus the same application protected by a ModSecurity rule set. Using Burp Suite Intruder’s Cluster-Bomb mode, we systematically fuzz correlated username/password pairs against DVWA in an isolated lab, then enable threshold rules that react to repeated failed attempts and repeat the tests. </w:t>
      </w:r>
      <w:r w:rsidDel="00000000" w:rsidR="00000000" w:rsidRPr="00000000">
        <w:rPr>
          <w:rFonts w:ascii="Lato" w:cs="Lato" w:eastAsia="Lato" w:hAnsi="Lato"/>
          <w:sz w:val="24"/>
          <w:szCs w:val="24"/>
        </w:rPr>
        <w:drawing>
          <wp:inline distB="114300" distT="114300" distL="114300" distR="114300">
            <wp:extent cx="5731200" cy="23495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Lato" w:cs="Lato" w:eastAsia="Lato" w:hAnsi="Lato"/>
          <w:sz w:val="24"/>
          <w:szCs w:val="24"/>
          <w:shd w:fill="d9d2e9" w:val="clear"/>
        </w:rPr>
      </w:pPr>
      <w:r w:rsidDel="00000000" w:rsidR="00000000" w:rsidRPr="00000000">
        <w:rPr>
          <w:rFonts w:ascii="Lato" w:cs="Lato" w:eastAsia="Lato" w:hAnsi="Lato"/>
          <w:sz w:val="24"/>
          <w:szCs w:val="24"/>
          <w:rtl w:val="0"/>
        </w:rPr>
        <w:t xml:space="preserve">We measure and compare success rates, observed blocks, and log evidence (Burp exports, Apache logs, ModSecurity audit records) to show what succeeds without a WAF, what is stopped when threshold protections are active, and how those differences appear during a short live demo and in a mitigation checklist suitable for grading.</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Lato" w:cs="Lato" w:eastAsia="Lato" w:hAnsi="Lato"/>
        </w:rPr>
      </w:pPr>
      <w:bookmarkStart w:colFirst="0" w:colLast="0" w:name="_3v2rjpuj1i99" w:id="5"/>
      <w:bookmarkEnd w:id="5"/>
      <w:r w:rsidDel="00000000" w:rsidR="00000000" w:rsidRPr="00000000">
        <w:rPr>
          <w:rFonts w:ascii="Lato" w:cs="Lato" w:eastAsia="Lato" w:hAnsi="Lato"/>
          <w:b w:val="1"/>
          <w:sz w:val="34"/>
          <w:szCs w:val="34"/>
          <w:rtl w:val="0"/>
        </w:rPr>
        <w:t xml:space="preserve">2. Tools and Setup</w:t>
      </w:r>
      <w:r w:rsidDel="00000000" w:rsidR="00000000" w:rsidRPr="00000000">
        <w:rPr>
          <w:rtl w:val="0"/>
        </w:rPr>
      </w:r>
    </w:p>
    <w:p w:rsidR="00000000" w:rsidDel="00000000" w:rsidP="00000000" w:rsidRDefault="00000000" w:rsidRPr="00000000" w14:paraId="00000021">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experiment was conducted on a single virtual machine within an isolated private network that hosted both the attack tools and the target application. Kali Linux and Burp Suite (browser proxying configured using FoxyProxy) were used to generate attacks against DVWA, which ran on Apache with ModSecurity enabled.</w:t>
      </w:r>
      <w:r w:rsidDel="00000000" w:rsidR="00000000" w:rsidRPr="00000000">
        <w:rPr>
          <w:rtl w:val="0"/>
        </w:rPr>
      </w:r>
    </w:p>
    <w:p w:rsidR="00000000" w:rsidDel="00000000" w:rsidP="00000000" w:rsidRDefault="00000000" w:rsidRPr="00000000" w14:paraId="00000022">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primary tools are </w:t>
      </w:r>
      <w:r w:rsidDel="00000000" w:rsidR="00000000" w:rsidRPr="00000000">
        <w:rPr>
          <w:rFonts w:ascii="Lato" w:cs="Lato" w:eastAsia="Lato" w:hAnsi="Lato"/>
          <w:sz w:val="24"/>
          <w:szCs w:val="24"/>
          <w:rtl w:val="0"/>
        </w:rPr>
        <w:t xml:space="preserve">Burp Suite Intruder (Cluster-Bomb)</w:t>
      </w:r>
      <w:r w:rsidDel="00000000" w:rsidR="00000000" w:rsidRPr="00000000">
        <w:rPr>
          <w:rFonts w:ascii="Lato" w:cs="Lato" w:eastAsia="Lato" w:hAnsi="Lato"/>
          <w:sz w:val="24"/>
          <w:szCs w:val="24"/>
          <w:rtl w:val="0"/>
        </w:rPr>
        <w:t xml:space="preserve"> to set up multi-field payload combinations and </w:t>
      </w:r>
      <w:r w:rsidDel="00000000" w:rsidR="00000000" w:rsidRPr="00000000">
        <w:rPr>
          <w:rFonts w:ascii="Lato" w:cs="Lato" w:eastAsia="Lato" w:hAnsi="Lato"/>
          <w:sz w:val="24"/>
          <w:szCs w:val="24"/>
          <w:rtl w:val="0"/>
        </w:rPr>
        <w:t xml:space="preserve">ModSecurity </w:t>
      </w:r>
      <w:r w:rsidDel="00000000" w:rsidR="00000000" w:rsidRPr="00000000">
        <w:rPr>
          <w:rFonts w:ascii="Lato" w:cs="Lato" w:eastAsia="Lato" w:hAnsi="Lato"/>
          <w:sz w:val="24"/>
          <w:szCs w:val="24"/>
          <w:rtl w:val="0"/>
        </w:rPr>
        <w:t xml:space="preserve">to enforce threshold-based responses. Evidence is collected from </w:t>
      </w:r>
      <w:r w:rsidDel="00000000" w:rsidR="00000000" w:rsidRPr="00000000">
        <w:rPr>
          <w:rFonts w:ascii="Roboto Mono" w:cs="Roboto Mono" w:eastAsia="Roboto Mono" w:hAnsi="Roboto Mono"/>
          <w:color w:val="188038"/>
          <w:sz w:val="24"/>
          <w:szCs w:val="24"/>
          <w:rtl w:val="0"/>
        </w:rPr>
        <w:t xml:space="preserve">access.log</w:t>
      </w:r>
      <w:r w:rsidDel="00000000" w:rsidR="00000000" w:rsidRPr="00000000">
        <w:rPr>
          <w:rFonts w:ascii="Lato" w:cs="Lato" w:eastAsia="Lato" w:hAnsi="La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error.log</w:t>
      </w:r>
      <w:r w:rsidDel="00000000" w:rsidR="00000000" w:rsidRPr="00000000">
        <w:rPr>
          <w:rFonts w:ascii="Lato" w:cs="Lato" w:eastAsia="Lato" w:hAnsi="Lato"/>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audit.log</w:t>
      </w:r>
      <w:r w:rsidDel="00000000" w:rsidR="00000000" w:rsidRPr="00000000">
        <w:rPr>
          <w:rFonts w:ascii="Lato" w:cs="Lato" w:eastAsia="Lato" w:hAnsi="Lato"/>
          <w:sz w:val="24"/>
          <w:szCs w:val="24"/>
          <w:rtl w:val="0"/>
        </w:rPr>
        <w:t xml:space="preserve">, and all Intruder results are exported as log for analysis.</w:t>
      </w:r>
    </w:p>
    <w:p w:rsidR="00000000" w:rsidDel="00000000" w:rsidP="00000000" w:rsidRDefault="00000000" w:rsidRPr="00000000" w14:paraId="00000023">
      <w:pPr>
        <w:spacing w:after="240" w:before="240" w:lineRule="auto"/>
        <w:rPr>
          <w:rFonts w:ascii="Lato" w:cs="Lato" w:eastAsia="Lato" w:hAnsi="Lato"/>
          <w:sz w:val="24"/>
          <w:szCs w:val="24"/>
          <w:shd w:fill="d9d2e9" w:val="clear"/>
        </w:rPr>
      </w:pPr>
      <w:r w:rsidDel="00000000" w:rsidR="00000000" w:rsidRPr="00000000">
        <w:rPr>
          <w:rFonts w:ascii="Lato" w:cs="Lato" w:eastAsia="Lato" w:hAnsi="Lato"/>
          <w:sz w:val="24"/>
          <w:szCs w:val="24"/>
          <w:rtl w:val="0"/>
        </w:rPr>
        <w:t xml:space="preserve">WAFW00F was used to determine if DVWA uses a Web Application Firewall (WAF), and the results showed that it does not have any WAF protection in place.</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Lato" w:cs="Lato" w:eastAsia="Lato" w:hAnsi="Lato"/>
          <w:b w:val="1"/>
          <w:sz w:val="34"/>
          <w:szCs w:val="34"/>
        </w:rPr>
      </w:pPr>
      <w:bookmarkStart w:colFirst="0" w:colLast="0" w:name="_lz01vkw77ubw" w:id="6"/>
      <w:bookmarkEnd w:id="6"/>
      <w:r w:rsidDel="00000000" w:rsidR="00000000" w:rsidRPr="00000000">
        <w:rPr>
          <w:rFonts w:ascii="Lato" w:cs="Lato" w:eastAsia="Lato" w:hAnsi="Lato"/>
          <w:b w:val="1"/>
          <w:sz w:val="34"/>
          <w:szCs w:val="34"/>
          <w:rtl w:val="0"/>
        </w:rPr>
        <w:t xml:space="preserve">3. Baseline Conditions </w:t>
      </w:r>
    </w:p>
    <w:p w:rsidR="00000000" w:rsidDel="00000000" w:rsidP="00000000" w:rsidRDefault="00000000" w:rsidRPr="00000000" w14:paraId="00000025">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baseline simulates a common posture: a vulnerable application with no WAF present. DVWA is deployed with a low</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security level: no per-user lockout, no CAPTCHA, and no rate-limiting. ModSecurity is installed but set to off or DetectionOnly, so it does not alter responses. This state allows the team to observe the raw effect of Cluster-Bomb fuzzing without interference.</w:t>
      </w:r>
    </w:p>
    <w:p w:rsidR="00000000" w:rsidDel="00000000" w:rsidP="00000000" w:rsidRDefault="00000000" w:rsidRPr="00000000" w14:paraId="00000026">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To make the experiment auditable, we create known test credentials, verify normal login flows, and enable logging at default detail. We also confirm that the DVWA login accepts repeated attempts from the same client without delay. </w:t>
      </w:r>
    </w:p>
    <w:p w:rsidR="00000000" w:rsidDel="00000000" w:rsidP="00000000" w:rsidRDefault="00000000" w:rsidRPr="00000000" w14:paraId="00000027">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28">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Lato" w:cs="Lato" w:eastAsia="Lato" w:hAnsi="Lato"/>
          <w:i w:val="1"/>
        </w:rPr>
      </w:pPr>
      <w:bookmarkStart w:colFirst="0" w:colLast="0" w:name="_sszmi8dn745a" w:id="7"/>
      <w:bookmarkEnd w:id="7"/>
      <w:r w:rsidDel="00000000" w:rsidR="00000000" w:rsidRPr="00000000">
        <w:rPr>
          <w:rFonts w:ascii="Lato" w:cs="Lato" w:eastAsia="Lato" w:hAnsi="Lato"/>
          <w:b w:val="1"/>
          <w:sz w:val="34"/>
          <w:szCs w:val="34"/>
          <w:rtl w:val="0"/>
        </w:rPr>
        <w:t xml:space="preserve">4. Attack Method: Cluster-Bomb Fuzzing</w:t>
      </w:r>
      <w:r w:rsidDel="00000000" w:rsidR="00000000" w:rsidRPr="00000000">
        <w:rPr>
          <w:rtl w:val="0"/>
        </w:rPr>
      </w:r>
    </w:p>
    <w:p w:rsidR="00000000" w:rsidDel="00000000" w:rsidP="00000000" w:rsidRDefault="00000000" w:rsidRPr="00000000" w14:paraId="0000002A">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Cluster-Bomb is designed to explore the </w:t>
      </w:r>
      <w:r w:rsidDel="00000000" w:rsidR="00000000" w:rsidRPr="00000000">
        <w:rPr>
          <w:rFonts w:ascii="Lato" w:cs="Lato" w:eastAsia="Lato" w:hAnsi="Lato"/>
          <w:sz w:val="24"/>
          <w:szCs w:val="24"/>
          <w:rtl w:val="0"/>
        </w:rPr>
        <w:t xml:space="preserve">Cartesian product</w:t>
      </w:r>
      <w:r w:rsidDel="00000000" w:rsidR="00000000" w:rsidRPr="00000000">
        <w:rPr>
          <w:rFonts w:ascii="Lato" w:cs="Lato" w:eastAsia="Lato" w:hAnsi="Lato"/>
          <w:sz w:val="24"/>
          <w:szCs w:val="24"/>
          <w:rtl w:val="0"/>
        </w:rPr>
        <w:t xml:space="preserve"> of two payload lists. We prepare two canonical files </w:t>
      </w:r>
      <w:r w:rsidDel="00000000" w:rsidR="00000000" w:rsidRPr="00000000">
        <w:rPr>
          <w:rFonts w:ascii="Roboto Mono" w:cs="Roboto Mono" w:eastAsia="Roboto Mono" w:hAnsi="Roboto Mono"/>
          <w:color w:val="188038"/>
          <w:sz w:val="24"/>
          <w:szCs w:val="24"/>
          <w:rtl w:val="0"/>
        </w:rPr>
        <w:t xml:space="preserve">seed_usernames.txt</w:t>
      </w:r>
      <w:r w:rsidDel="00000000" w:rsidR="00000000" w:rsidRPr="00000000">
        <w:rPr>
          <w:rFonts w:ascii="Lato" w:cs="Lato" w:eastAsia="Lato" w:hAnsi="Lato"/>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seed_passowords.txt</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each containing plausible values: one known-valid pair is retained as a control to verify that success conditions are detected correctly. Within Burp Intruder, the login request is captured and the two form fields are marked as positions. </w:t>
      </w:r>
      <w:r w:rsidDel="00000000" w:rsidR="00000000" w:rsidRPr="00000000">
        <w:rPr>
          <w:rFonts w:ascii="Lato" w:cs="Lato" w:eastAsia="Lato" w:hAnsi="Lato"/>
          <w:sz w:val="24"/>
          <w:szCs w:val="24"/>
          <w:rtl w:val="0"/>
        </w:rPr>
        <w:t xml:space="preserve">Attack Type = Cluster-Bomb</w:t>
      </w:r>
      <w:r w:rsidDel="00000000" w:rsidR="00000000" w:rsidRPr="00000000">
        <w:rPr>
          <w:rFonts w:ascii="Lato" w:cs="Lato" w:eastAsia="Lato" w:hAnsi="Lato"/>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seed_usernames.txt</w:t>
      </w:r>
      <w:r w:rsidDel="00000000" w:rsidR="00000000" w:rsidRPr="00000000">
        <w:rPr>
          <w:rFonts w:ascii="Lato" w:cs="Lato" w:eastAsia="Lato" w:hAnsi="Lato"/>
          <w:sz w:val="24"/>
          <w:szCs w:val="24"/>
          <w:rtl w:val="0"/>
        </w:rPr>
        <w:t xml:space="preserve"> mapped to Position 1 and </w:t>
      </w:r>
      <w:r w:rsidDel="00000000" w:rsidR="00000000" w:rsidRPr="00000000">
        <w:rPr>
          <w:rFonts w:ascii="Roboto Mono" w:cs="Roboto Mono" w:eastAsia="Roboto Mono" w:hAnsi="Roboto Mono"/>
          <w:color w:val="188038"/>
          <w:sz w:val="24"/>
          <w:szCs w:val="24"/>
          <w:rtl w:val="0"/>
        </w:rPr>
        <w:t xml:space="preserve">seed_passowords.txt</w:t>
      </w:r>
      <w:r w:rsidDel="00000000" w:rsidR="00000000" w:rsidRPr="00000000">
        <w:rPr>
          <w:rFonts w:ascii="Lato" w:cs="Lato" w:eastAsia="Lato" w:hAnsi="Lato"/>
          <w:sz w:val="24"/>
          <w:szCs w:val="24"/>
          <w:rtl w:val="0"/>
        </w:rPr>
        <w:t xml:space="preserve"> to Position 2. We execute a short pilot (e.g., 6×6) at conservative concurrency to validate that responses and logs appear as expected. We then run a pass using the full lists, holding the request rate constant so the baseline and post-mitigation runs are directly comparable. All Intruder results (status code, response length, timestamp, payload pair) are exported in a folder.</w:t>
      </w:r>
    </w:p>
    <w:p w:rsidR="00000000" w:rsidDel="00000000" w:rsidP="00000000" w:rsidRDefault="00000000" w:rsidRPr="00000000" w14:paraId="0000002B">
      <w:pPr>
        <w:pStyle w:val="Heading2"/>
        <w:keepNext w:val="0"/>
        <w:keepLines w:val="0"/>
        <w:spacing w:after="80" w:lineRule="auto"/>
        <w:rPr>
          <w:rFonts w:ascii="Lato" w:cs="Lato" w:eastAsia="Lato" w:hAnsi="Lato"/>
          <w:b w:val="1"/>
          <w:sz w:val="34"/>
          <w:szCs w:val="34"/>
        </w:rPr>
      </w:pPr>
      <w:bookmarkStart w:colFirst="0" w:colLast="0" w:name="_mkm3qbn5sqz7"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Lato" w:cs="Lato" w:eastAsia="Lato" w:hAnsi="Lato"/>
          <w:b w:val="1"/>
          <w:sz w:val="34"/>
          <w:szCs w:val="34"/>
        </w:rPr>
      </w:pPr>
      <w:bookmarkStart w:colFirst="0" w:colLast="0" w:name="_9w98l5m7yh5a" w:id="9"/>
      <w:bookmarkEnd w:id="9"/>
      <w:r w:rsidDel="00000000" w:rsidR="00000000" w:rsidRPr="00000000">
        <w:rPr>
          <w:rFonts w:ascii="Lato" w:cs="Lato" w:eastAsia="Lato" w:hAnsi="Lato"/>
          <w:b w:val="1"/>
          <w:sz w:val="34"/>
          <w:szCs w:val="34"/>
          <w:rtl w:val="0"/>
        </w:rPr>
        <w:t xml:space="preserve">5. Evidence and Evaluation</w:t>
      </w:r>
    </w:p>
    <w:p w:rsidR="00000000" w:rsidDel="00000000" w:rsidP="00000000" w:rsidRDefault="00000000" w:rsidRPr="00000000" w14:paraId="0000002D">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section outlines the collected evidence and how it supports our conclusions. For each item below, a representative sample of the relevant logs or configurations is shown here, while the complete logs are available in the GitHub repository linked in the Appendix.</w:t>
      </w:r>
    </w:p>
    <w:p w:rsidR="00000000" w:rsidDel="00000000" w:rsidP="00000000" w:rsidRDefault="00000000" w:rsidRPr="00000000" w14:paraId="0000002E">
      <w:pPr>
        <w:keepNext w:val="0"/>
        <w:keepLines w:val="0"/>
        <w:numPr>
          <w:ilvl w:val="0"/>
          <w:numId w:val="1"/>
        </w:numPr>
        <w:spacing w:before="480" w:lineRule="auto"/>
        <w:ind w:left="720" w:hanging="360"/>
        <w:rPr>
          <w:b w:val="1"/>
          <w:sz w:val="24"/>
          <w:szCs w:val="24"/>
          <w:u w:val="none"/>
        </w:rPr>
      </w:pPr>
      <w:r w:rsidDel="00000000" w:rsidR="00000000" w:rsidRPr="00000000">
        <w:rPr>
          <w:b w:val="1"/>
          <w:sz w:val="24"/>
          <w:szCs w:val="24"/>
          <w:rtl w:val="0"/>
        </w:rPr>
        <w:t xml:space="preserve">Cluster Bomb Test Results: Before and After ModSecurity</w:t>
      </w:r>
    </w:p>
    <w:p w:rsidR="00000000" w:rsidDel="00000000" w:rsidP="00000000" w:rsidRDefault="00000000" w:rsidRPr="00000000" w14:paraId="0000002F">
      <w:pPr>
        <w:keepNext w:val="0"/>
        <w:keepLines w:val="0"/>
        <w:spacing w:before="480" w:lineRule="auto"/>
        <w:jc w:val="center"/>
        <w:rPr>
          <w:b w:val="1"/>
        </w:rPr>
      </w:pPr>
      <w:r w:rsidDel="00000000" w:rsidR="00000000" w:rsidRPr="00000000">
        <w:rPr>
          <w:b w:val="1"/>
        </w:rPr>
        <w:drawing>
          <wp:inline distB="114300" distT="114300" distL="114300" distR="114300">
            <wp:extent cx="4481513" cy="4667622"/>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81513" cy="46676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table summarizes the test results observed before and after enabling the Web Application Firewall (WAF) using ModSecurity. It shows how the server responded to multiple login attempts before and after protection was applied.</w:t>
      </w:r>
    </w:p>
    <w:p w:rsidR="00000000" w:rsidDel="00000000" w:rsidP="00000000" w:rsidRDefault="00000000" w:rsidRPr="00000000" w14:paraId="00000031">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After enabling ModSecurity, the first three login attempts were allowed (HTTP 200), while subsequent ones were blocked (HTTP 492).</w:t>
      </w:r>
    </w:p>
    <w:p w:rsidR="00000000" w:rsidDel="00000000" w:rsidP="00000000" w:rsidRDefault="00000000" w:rsidRPr="00000000" w14:paraId="00000032">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033">
      <w:pPr>
        <w:spacing w:after="240" w:before="240" w:lineRule="auto"/>
        <w:rPr>
          <w:rFonts w:ascii="Lato" w:cs="Lato" w:eastAsia="Lato" w:hAnsi="Lato"/>
        </w:rPr>
      </w:pPr>
      <w:r w:rsidDel="00000000" w:rsidR="00000000" w:rsidRPr="00000000">
        <w:rPr>
          <w:rtl w:val="0"/>
        </w:rPr>
      </w:r>
    </w:p>
    <w:p w:rsidR="00000000" w:rsidDel="00000000" w:rsidP="00000000" w:rsidRDefault="00000000" w:rsidRPr="00000000" w14:paraId="00000034">
      <w:pPr>
        <w:numPr>
          <w:ilvl w:val="0"/>
          <w:numId w:val="1"/>
        </w:numPr>
        <w:spacing w:after="0" w:afterAutospacing="0" w:before="240" w:lineRule="auto"/>
        <w:ind w:left="720" w:hanging="360"/>
        <w:rPr>
          <w:rFonts w:ascii="Lato" w:cs="Lato" w:eastAsia="Lato" w:hAnsi="Lato"/>
          <w:u w:val="none"/>
        </w:rPr>
      </w:pPr>
      <w:r w:rsidDel="00000000" w:rsidR="00000000" w:rsidRPr="00000000">
        <w:rPr>
          <w:rFonts w:ascii="Lato" w:cs="Lato" w:eastAsia="Lato" w:hAnsi="Lato"/>
          <w:b w:val="1"/>
          <w:sz w:val="24"/>
          <w:szCs w:val="24"/>
          <w:rtl w:val="0"/>
        </w:rPr>
        <w:t xml:space="preserve">ModSecurity rules and configurations applied</w:t>
      </w:r>
      <w:r w:rsidDel="00000000" w:rsidR="00000000" w:rsidRPr="00000000">
        <w:rPr>
          <w:rFonts w:ascii="Lato" w:cs="Lato" w:eastAsia="Lato" w:hAnsi="Lato"/>
          <w:sz w:val="24"/>
          <w:szCs w:val="24"/>
          <w:rtl w:val="0"/>
        </w:rPr>
        <w:t xml:space="preserve">, which will be triggered after 3 attempts.</w:t>
        <w:br w:type="textWrapping"/>
      </w:r>
      <w:r w:rsidDel="00000000" w:rsidR="00000000" w:rsidRPr="00000000">
        <w:rPr>
          <w:rFonts w:ascii="Lato" w:cs="Lato" w:eastAsia="Lato" w:hAnsi="Lato"/>
        </w:rPr>
        <w:drawing>
          <wp:inline distB="114300" distT="114300" distL="114300" distR="114300">
            <wp:extent cx="5292170" cy="3199066"/>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92170" cy="319906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spacing w:after="240" w:before="0" w:beforeAutospacing="0" w:lineRule="auto"/>
        <w:ind w:left="720" w:hanging="360"/>
        <w:rPr>
          <w:rFonts w:ascii="Lato" w:cs="Lato" w:eastAsia="Lato" w:hAnsi="Lato"/>
          <w:u w:val="none"/>
        </w:rPr>
      </w:pPr>
      <w:r w:rsidDel="00000000" w:rsidR="00000000" w:rsidRPr="00000000">
        <w:rPr>
          <w:rFonts w:ascii="Lato" w:cs="Lato" w:eastAsia="Lato" w:hAnsi="Lato"/>
          <w:b w:val="1"/>
          <w:rtl w:val="0"/>
        </w:rPr>
        <w:t xml:space="preserve">Logs after enabling ModSecurity</w:t>
      </w:r>
      <w:r w:rsidDel="00000000" w:rsidR="00000000" w:rsidRPr="00000000">
        <w:rPr>
          <w:rFonts w:ascii="Lato" w:cs="Lato" w:eastAsia="Lato" w:hAnsi="Lato"/>
          <w:rtl w:val="0"/>
        </w:rPr>
        <w:t xml:space="preserve">, which shows the attempts being blocked.</w:t>
      </w:r>
      <w:r w:rsidDel="00000000" w:rsidR="00000000" w:rsidRPr="00000000">
        <w:rPr>
          <w:rFonts w:ascii="Lato" w:cs="Lato" w:eastAsia="Lato" w:hAnsi="Lato"/>
        </w:rPr>
        <w:drawing>
          <wp:inline distB="114300" distT="114300" distL="114300" distR="114300">
            <wp:extent cx="5410200" cy="2532545"/>
            <wp:effectExtent b="0" l="0" r="0" t="0"/>
            <wp:docPr id="7" name="image2.png"/>
            <a:graphic>
              <a:graphicData uri="http://schemas.openxmlformats.org/drawingml/2006/picture">
                <pic:pic>
                  <pic:nvPicPr>
                    <pic:cNvPr id="0" name="image2.png"/>
                    <pic:cNvPicPr preferRelativeResize="0"/>
                  </pic:nvPicPr>
                  <pic:blipFill>
                    <a:blip r:embed="rId11"/>
                    <a:srcRect b="7463" l="0" r="0" t="9414"/>
                    <a:stretch>
                      <a:fillRect/>
                    </a:stretch>
                  </pic:blipFill>
                  <pic:spPr>
                    <a:xfrm>
                      <a:off x="0" y="0"/>
                      <a:ext cx="5410200" cy="25325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Lato" w:cs="Lato" w:eastAsia="Lato" w:hAnsi="Lato"/>
        </w:rPr>
      </w:pPr>
      <w:r w:rsidDel="00000000" w:rsidR="00000000" w:rsidRPr="00000000">
        <w:rPr>
          <w:rFonts w:ascii="Lato" w:cs="Lato" w:eastAsia="Lato" w:hAnsi="Lato"/>
          <w:rtl w:val="0"/>
        </w:rPr>
        <w:t xml:space="preserve">Server-side, we extract timestamp-bounded slices of </w:t>
      </w:r>
      <w:r w:rsidDel="00000000" w:rsidR="00000000" w:rsidRPr="00000000">
        <w:rPr>
          <w:rFonts w:ascii="Roboto Mono" w:cs="Roboto Mono" w:eastAsia="Roboto Mono" w:hAnsi="Roboto Mono"/>
          <w:color w:val="188038"/>
          <w:rtl w:val="0"/>
        </w:rPr>
        <w:t xml:space="preserve">access.log</w:t>
      </w:r>
      <w:r w:rsidDel="00000000" w:rsidR="00000000" w:rsidRPr="00000000">
        <w:rPr>
          <w:rFonts w:ascii="Lato" w:cs="Lato" w:eastAsia="Lato" w:hAnsi="Lato"/>
          <w:rtl w:val="0"/>
        </w:rPr>
        <w:t xml:space="preserve"> to show the pattern of requests and resulting status codes. The ModSecurity </w:t>
      </w:r>
      <w:r w:rsidDel="00000000" w:rsidR="00000000" w:rsidRPr="00000000">
        <w:rPr>
          <w:rFonts w:ascii="Roboto Mono" w:cs="Roboto Mono" w:eastAsia="Roboto Mono" w:hAnsi="Roboto Mono"/>
          <w:color w:val="188038"/>
          <w:rtl w:val="0"/>
        </w:rPr>
        <w:t xml:space="preserve">audit.log</w:t>
      </w:r>
      <w:r w:rsidDel="00000000" w:rsidR="00000000" w:rsidRPr="00000000">
        <w:rPr>
          <w:rFonts w:ascii="Lato" w:cs="Lato" w:eastAsia="Lato" w:hAnsi="Lato"/>
          <w:rtl w:val="0"/>
        </w:rPr>
        <w:t xml:space="preserve"> is filtered for the relevant rule IDs to document when thresholds are crossed and what action was taken. Where applicable, we annotate a short excerpt to show the matched field (IP or username counter), the configured action (</w:t>
      </w:r>
      <w:r w:rsidDel="00000000" w:rsidR="00000000" w:rsidRPr="00000000">
        <w:rPr>
          <w:rFonts w:ascii="Roboto Mono" w:cs="Roboto Mono" w:eastAsia="Roboto Mono" w:hAnsi="Roboto Mono"/>
          <w:color w:val="188038"/>
          <w:rtl w:val="0"/>
        </w:rPr>
        <w:t xml:space="preserve">deny</w:t>
      </w:r>
      <w:r w:rsidDel="00000000" w:rsidR="00000000" w:rsidRPr="00000000">
        <w:rPr>
          <w:rFonts w:ascii="Lato" w:cs="Lato" w:eastAsia="Lato" w:hAnsi="Lato"/>
          <w:rtl w:val="0"/>
        </w:rPr>
        <w:t xml:space="preserve">), and the audit trail identifier</w:t>
      </w:r>
    </w:p>
    <w:p w:rsidR="00000000" w:rsidDel="00000000" w:rsidP="00000000" w:rsidRDefault="00000000" w:rsidRPr="00000000" w14:paraId="00000037">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38">
      <w:pPr>
        <w:numPr>
          <w:ilvl w:val="0"/>
          <w:numId w:val="1"/>
        </w:numPr>
        <w:spacing w:after="240" w:before="240" w:lineRule="auto"/>
        <w:ind w:left="720" w:hanging="360"/>
        <w:rPr>
          <w:rFonts w:ascii="Lato" w:cs="Lato" w:eastAsia="Lato" w:hAnsi="Lato"/>
          <w:u w:val="none"/>
        </w:rPr>
      </w:pPr>
      <w:r w:rsidDel="00000000" w:rsidR="00000000" w:rsidRPr="00000000">
        <w:rPr>
          <w:rFonts w:ascii="Lato" w:cs="Lato" w:eastAsia="Lato" w:hAnsi="Lato"/>
          <w:b w:val="1"/>
          <w:sz w:val="24"/>
          <w:szCs w:val="24"/>
          <w:rtl w:val="0"/>
        </w:rPr>
        <w:t xml:space="preserve">wafw00f not detecting a waf deployed on DVWA</w:t>
      </w:r>
    </w:p>
    <w:p w:rsidR="00000000" w:rsidDel="00000000" w:rsidP="00000000" w:rsidRDefault="00000000" w:rsidRPr="00000000" w14:paraId="00000039">
      <w:pPr>
        <w:spacing w:after="240" w:before="240" w:lineRule="auto"/>
        <w:jc w:val="center"/>
        <w:rPr>
          <w:rFonts w:ascii="Lato" w:cs="Lato" w:eastAsia="Lato" w:hAnsi="Lato"/>
          <w:b w:val="1"/>
          <w:sz w:val="24"/>
          <w:szCs w:val="24"/>
        </w:rPr>
      </w:pPr>
      <w:r w:rsidDel="00000000" w:rsidR="00000000" w:rsidRPr="00000000">
        <w:rPr>
          <w:rFonts w:ascii="Lato" w:cs="Lato" w:eastAsia="Lato" w:hAnsi="Lato"/>
          <w:b w:val="1"/>
          <w:sz w:val="24"/>
          <w:szCs w:val="24"/>
        </w:rPr>
        <w:drawing>
          <wp:inline distB="114300" distT="114300" distL="114300" distR="114300">
            <wp:extent cx="4981575" cy="414337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815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spacing w:after="240" w:before="240" w:lineRule="auto"/>
        <w:ind w:left="720" w:hanging="360"/>
        <w:rPr>
          <w:rFonts w:ascii="Lato" w:cs="Lato" w:eastAsia="Lato" w:hAnsi="Lato"/>
          <w:u w:val="none"/>
        </w:rPr>
      </w:pPr>
      <w:r w:rsidDel="00000000" w:rsidR="00000000" w:rsidRPr="00000000">
        <w:rPr>
          <w:rFonts w:ascii="Lato" w:cs="Lato" w:eastAsia="Lato" w:hAnsi="Lato"/>
          <w:b w:val="1"/>
          <w:sz w:val="24"/>
          <w:szCs w:val="24"/>
          <w:rtl w:val="0"/>
        </w:rPr>
        <w:t xml:space="preserve">wafw00f detecting a waf deployed on DVWA</w:t>
      </w: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4996771" cy="2465184"/>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996771" cy="246518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3C">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3D">
      <w:pPr>
        <w:spacing w:after="240" w:before="240" w:lineRule="auto"/>
        <w:rPr>
          <w:rFonts w:ascii="Lato" w:cs="Lato" w:eastAsia="Lato" w:hAnsi="Lato"/>
          <w:shd w:fill="d9d2e9" w:val="clea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Lato" w:cs="Lato" w:eastAsia="Lato" w:hAnsi="Lato"/>
          <w:i w:val="1"/>
        </w:rPr>
      </w:pPr>
      <w:bookmarkStart w:colFirst="0" w:colLast="0" w:name="_rpnf0lm622xp" w:id="10"/>
      <w:bookmarkEnd w:id="10"/>
      <w:r w:rsidDel="00000000" w:rsidR="00000000" w:rsidRPr="00000000">
        <w:rPr>
          <w:rFonts w:ascii="Lato" w:cs="Lato" w:eastAsia="Lato" w:hAnsi="Lato"/>
          <w:b w:val="1"/>
          <w:sz w:val="34"/>
          <w:szCs w:val="34"/>
          <w:rtl w:val="0"/>
        </w:rPr>
        <w:t xml:space="preserve">6. Mitigation Design</w:t>
      </w:r>
      <w:r w:rsidDel="00000000" w:rsidR="00000000" w:rsidRPr="00000000">
        <w:rPr>
          <w:rtl w:val="0"/>
        </w:rPr>
      </w:r>
    </w:p>
    <w:p w:rsidR="00000000" w:rsidDel="00000000" w:rsidP="00000000" w:rsidRDefault="00000000" w:rsidRPr="00000000" w14:paraId="0000003F">
      <w:pPr>
        <w:spacing w:after="240" w:before="240" w:lineRule="auto"/>
        <w:rPr>
          <w:rFonts w:ascii="Lato" w:cs="Lato" w:eastAsia="Lato" w:hAnsi="Lato"/>
        </w:rPr>
      </w:pPr>
      <w:r w:rsidDel="00000000" w:rsidR="00000000" w:rsidRPr="00000000">
        <w:rPr>
          <w:rFonts w:ascii="Lato" w:cs="Lato" w:eastAsia="Lato" w:hAnsi="Lato"/>
          <w:rtl w:val="0"/>
        </w:rPr>
        <w:t xml:space="preserve">The mitigation is a </w:t>
      </w:r>
      <w:r w:rsidDel="00000000" w:rsidR="00000000" w:rsidRPr="00000000">
        <w:rPr>
          <w:rFonts w:ascii="Lato" w:cs="Lato" w:eastAsia="Lato" w:hAnsi="Lato"/>
          <w:rtl w:val="0"/>
        </w:rPr>
        <w:t xml:space="preserve">ModSecurity </w:t>
      </w:r>
      <w:r w:rsidDel="00000000" w:rsidR="00000000" w:rsidRPr="00000000">
        <w:rPr>
          <w:rFonts w:ascii="Lato" w:cs="Lato" w:eastAsia="Lato" w:hAnsi="Lato"/>
          <w:rtl w:val="0"/>
        </w:rPr>
        <w:t xml:space="preserve">policy named </w:t>
      </w:r>
      <w:r w:rsidDel="00000000" w:rsidR="00000000" w:rsidRPr="00000000">
        <w:rPr>
          <w:sz w:val="21"/>
          <w:szCs w:val="21"/>
          <w:rtl w:val="0"/>
        </w:rPr>
        <w:t xml:space="preserve">zz_dvwa_bruteforce.conf</w:t>
      </w:r>
      <w:r w:rsidDel="00000000" w:rsidR="00000000" w:rsidRPr="00000000">
        <w:rPr>
          <w:rFonts w:ascii="Lato" w:cs="Lato" w:eastAsia="Lato" w:hAnsi="Lato"/>
          <w:rtl w:val="0"/>
        </w:rPr>
        <w:t xml:space="preserve">. It </w:t>
      </w:r>
      <w:r w:rsidDel="00000000" w:rsidR="00000000" w:rsidRPr="00000000">
        <w:rPr>
          <w:sz w:val="21"/>
          <w:szCs w:val="21"/>
          <w:rtl w:val="0"/>
        </w:rPr>
        <w:t xml:space="preserve">mitigates brute-force attempts against the DVWA login/brute endpoints and </w:t>
      </w:r>
      <w:r w:rsidDel="00000000" w:rsidR="00000000" w:rsidRPr="00000000">
        <w:rPr>
          <w:rFonts w:ascii="Lato" w:cs="Lato" w:eastAsia="Lato" w:hAnsi="Lato"/>
          <w:rtl w:val="0"/>
        </w:rPr>
        <w:t xml:space="preserve"> maintains counters  for failed logins keyed by </w:t>
      </w:r>
      <w:r w:rsidDel="00000000" w:rsidR="00000000" w:rsidRPr="00000000">
        <w:rPr>
          <w:rFonts w:ascii="Lato" w:cs="Lato" w:eastAsia="Lato" w:hAnsi="Lato"/>
          <w:rtl w:val="0"/>
        </w:rPr>
        <w:t xml:space="preserve">IP </w:t>
      </w:r>
      <w:r w:rsidDel="00000000" w:rsidR="00000000" w:rsidRPr="00000000">
        <w:rPr>
          <w:rFonts w:ascii="Lato" w:cs="Lato" w:eastAsia="Lato" w:hAnsi="Lato"/>
          <w:rtl w:val="0"/>
        </w:rPr>
        <w:t xml:space="preserve">using persistent collections. When the number of failures exceeds </w:t>
      </w:r>
      <w:r w:rsidDel="00000000" w:rsidR="00000000" w:rsidRPr="00000000">
        <w:rPr>
          <w:rFonts w:ascii="Lato" w:cs="Lato" w:eastAsia="Lato" w:hAnsi="Lato"/>
          <w:b w:val="1"/>
          <w:rtl w:val="0"/>
        </w:rPr>
        <w:t xml:space="preserve">3 </w:t>
      </w:r>
      <w:r w:rsidDel="00000000" w:rsidR="00000000" w:rsidRPr="00000000">
        <w:rPr>
          <w:rFonts w:ascii="Lato" w:cs="Lato" w:eastAsia="Lato" w:hAnsi="Lato"/>
          <w:rtl w:val="0"/>
        </w:rPr>
        <w:t xml:space="preserve">times, the rule issues a </w:t>
      </w:r>
      <w:r w:rsidDel="00000000" w:rsidR="00000000" w:rsidRPr="00000000">
        <w:rPr>
          <w:rFonts w:ascii="Lato" w:cs="Lato" w:eastAsia="Lato" w:hAnsi="Lato"/>
          <w:rtl w:val="0"/>
        </w:rPr>
        <w:t xml:space="preserve">temporary deny</w:t>
      </w:r>
      <w:r w:rsidDel="00000000" w:rsidR="00000000" w:rsidRPr="00000000">
        <w:rPr>
          <w:rFonts w:ascii="Lato" w:cs="Lato" w:eastAsia="Lato" w:hAnsi="Lato"/>
          <w:rtl w:val="0"/>
        </w:rPr>
        <w:t xml:space="preserve"> for </w:t>
      </w:r>
      <w:r w:rsidDel="00000000" w:rsidR="00000000" w:rsidRPr="00000000">
        <w:rPr>
          <w:rFonts w:ascii="Lato" w:cs="Lato" w:eastAsia="Lato" w:hAnsi="Lato"/>
          <w:rtl w:val="0"/>
        </w:rPr>
        <w:t xml:space="preserve">60 seconds</w:t>
      </w:r>
      <w:r w:rsidDel="00000000" w:rsidR="00000000" w:rsidRPr="00000000">
        <w:rPr>
          <w:rFonts w:ascii="Lato" w:cs="Lato" w:eastAsia="Lato" w:hAnsi="Lato"/>
          <w:rtl w:val="0"/>
        </w:rPr>
        <w:t xml:space="preserve">, logs the event. The policy is first deployed in </w:t>
      </w:r>
      <w:r w:rsidDel="00000000" w:rsidR="00000000" w:rsidRPr="00000000">
        <w:rPr>
          <w:rFonts w:ascii="Lato" w:cs="Lato" w:eastAsia="Lato" w:hAnsi="Lato"/>
          <w:i w:val="1"/>
          <w:rtl w:val="0"/>
        </w:rPr>
        <w:t xml:space="preserve">DetectionOnly</w:t>
      </w:r>
      <w:r w:rsidDel="00000000" w:rsidR="00000000" w:rsidRPr="00000000">
        <w:rPr>
          <w:rFonts w:ascii="Lato" w:cs="Lato" w:eastAsia="Lato" w:hAnsi="Lato"/>
          <w:rtl w:val="0"/>
        </w:rPr>
        <w:t xml:space="preserve"> to verify that counters evolve as expected without disrupting traffic; it is then switched to </w:t>
      </w:r>
      <w:r w:rsidDel="00000000" w:rsidR="00000000" w:rsidRPr="00000000">
        <w:rPr>
          <w:rFonts w:ascii="Lato" w:cs="Lato" w:eastAsia="Lato" w:hAnsi="Lato"/>
          <w:i w:val="1"/>
          <w:rtl w:val="0"/>
        </w:rPr>
        <w:t xml:space="preserve">deny</w:t>
      </w:r>
      <w:r w:rsidDel="00000000" w:rsidR="00000000" w:rsidRPr="00000000">
        <w:rPr>
          <w:rFonts w:ascii="Lato" w:cs="Lato" w:eastAsia="Lato" w:hAnsi="Lato"/>
          <w:rtl w:val="0"/>
        </w:rPr>
        <w:t xml:space="preserve">.</w:t>
      </w:r>
      <w:r w:rsidDel="00000000" w:rsidR="00000000" w:rsidRPr="00000000">
        <w:rPr>
          <w:rtl w:val="0"/>
        </w:rPr>
      </w:r>
    </w:p>
    <w:p w:rsidR="00000000" w:rsidDel="00000000" w:rsidP="00000000" w:rsidRDefault="00000000" w:rsidRPr="00000000" w14:paraId="00000040">
      <w:pPr>
        <w:spacing w:after="240" w:before="240" w:lineRule="auto"/>
        <w:jc w:val="center"/>
        <w:rPr>
          <w:rFonts w:ascii="Lato" w:cs="Lato" w:eastAsia="Lato" w:hAnsi="Lato"/>
        </w:rPr>
      </w:pPr>
      <w:r w:rsidDel="00000000" w:rsidR="00000000" w:rsidRPr="00000000">
        <w:rPr>
          <w:rFonts w:ascii="Lato" w:cs="Lato" w:eastAsia="Lato" w:hAnsi="Lato"/>
        </w:rPr>
        <w:drawing>
          <wp:inline distB="114300" distT="114300" distL="114300" distR="114300">
            <wp:extent cx="4322925" cy="2876175"/>
            <wp:effectExtent b="0" l="0" r="0" t="0"/>
            <wp:docPr id="1"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322925" cy="28761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Lato" w:cs="Lato" w:eastAsia="Lato" w:hAnsi="Lato"/>
        </w:rPr>
      </w:pPr>
      <w:r w:rsidDel="00000000" w:rsidR="00000000" w:rsidRPr="00000000">
        <w:rPr>
          <w:rFonts w:ascii="Lato" w:cs="Lato" w:eastAsia="Lato" w:hAnsi="Lato"/>
          <w:rtl w:val="0"/>
        </w:rPr>
        <w:t xml:space="preserve">This approach is intentionally simple and explainable. It demonstrates reduction in successful combinations and an early deny point without introducing application changes. For production contexts we recommend strengthening the posture with</w:t>
      </w:r>
      <w:r w:rsidDel="00000000" w:rsidR="00000000" w:rsidRPr="00000000">
        <w:rPr>
          <w:rFonts w:ascii="Lato" w:cs="Lato" w:eastAsia="Lato" w:hAnsi="Lato"/>
          <w:rtl w:val="0"/>
        </w:rPr>
        <w:t xml:space="preserve"> application-level lockout/backoff</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CAPTCHA </w:t>
      </w:r>
      <w:r w:rsidDel="00000000" w:rsidR="00000000" w:rsidRPr="00000000">
        <w:rPr>
          <w:rFonts w:ascii="Lato" w:cs="Lato" w:eastAsia="Lato" w:hAnsi="Lato"/>
          <w:rtl w:val="0"/>
        </w:rPr>
        <w:t xml:space="preserve">on suspicious flows, and lightweight </w:t>
      </w:r>
      <w:r w:rsidDel="00000000" w:rsidR="00000000" w:rsidRPr="00000000">
        <w:rPr>
          <w:rFonts w:ascii="Lato" w:cs="Lato" w:eastAsia="Lato" w:hAnsi="Lato"/>
          <w:rtl w:val="0"/>
        </w:rPr>
        <w:t xml:space="preserve">rate limiting</w:t>
      </w:r>
      <w:r w:rsidDel="00000000" w:rsidR="00000000" w:rsidRPr="00000000">
        <w:rPr>
          <w:rFonts w:ascii="Lato" w:cs="Lato" w:eastAsia="Lato" w:hAnsi="Lato"/>
          <w:rtl w:val="0"/>
        </w:rPr>
        <w:t xml:space="preserve"> at the reverse proxy. These measures layer well with ModSecurity and reduce reliance on a single control.</w:t>
      </w:r>
    </w:p>
    <w:p w:rsidR="00000000" w:rsidDel="00000000" w:rsidP="00000000" w:rsidRDefault="00000000" w:rsidRPr="00000000" w14:paraId="00000042">
      <w:pPr>
        <w:pStyle w:val="Heading2"/>
        <w:keepNext w:val="0"/>
        <w:keepLines w:val="0"/>
        <w:spacing w:after="80" w:lineRule="auto"/>
        <w:rPr>
          <w:rFonts w:ascii="Lato" w:cs="Lato" w:eastAsia="Lato" w:hAnsi="Lato"/>
          <w:i w:val="1"/>
        </w:rPr>
      </w:pPr>
      <w:bookmarkStart w:colFirst="0" w:colLast="0" w:name="_iq9iojbdg4s4" w:id="11"/>
      <w:bookmarkEnd w:id="11"/>
      <w:r w:rsidDel="00000000" w:rsidR="00000000" w:rsidRPr="00000000">
        <w:rPr>
          <w:rFonts w:ascii="Lato" w:cs="Lato" w:eastAsia="Lato" w:hAnsi="Lato"/>
          <w:b w:val="1"/>
          <w:sz w:val="34"/>
          <w:szCs w:val="34"/>
          <w:rtl w:val="0"/>
        </w:rPr>
        <w:t xml:space="preserve">7. Conclusions and Implications</w:t>
      </w:r>
      <w:r w:rsidDel="00000000" w:rsidR="00000000" w:rsidRPr="00000000">
        <w:rPr>
          <w:rtl w:val="0"/>
        </w:rPr>
      </w:r>
    </w:p>
    <w:p w:rsidR="00000000" w:rsidDel="00000000" w:rsidP="00000000" w:rsidRDefault="00000000" w:rsidRPr="00000000" w14:paraId="00000043">
      <w:pPr>
        <w:spacing w:after="240" w:before="240" w:lineRule="auto"/>
        <w:rPr>
          <w:rFonts w:ascii="Lato" w:cs="Lato" w:eastAsia="Lato" w:hAnsi="Lato"/>
        </w:rPr>
      </w:pPr>
      <w:r w:rsidDel="00000000" w:rsidR="00000000" w:rsidRPr="00000000">
        <w:rPr>
          <w:rFonts w:ascii="Lato" w:cs="Lato" w:eastAsia="Lato" w:hAnsi="Lato"/>
          <w:rtl w:val="0"/>
        </w:rPr>
        <w:t xml:space="preserve">The baseline confirms that a vulnerable login accepting unlimited attempts is readily exercised by Cluster-Bomb: combinations can be explored efficiently, and success indicators are easy to spot in Burp and server logs. Once </w:t>
      </w:r>
      <w:r w:rsidDel="00000000" w:rsidR="00000000" w:rsidRPr="00000000">
        <w:rPr>
          <w:rFonts w:ascii="Lato" w:cs="Lato" w:eastAsia="Lato" w:hAnsi="Lato"/>
          <w:rtl w:val="0"/>
        </w:rPr>
        <w:t xml:space="preserve">ModSecurity </w:t>
      </w:r>
      <w:r w:rsidDel="00000000" w:rsidR="00000000" w:rsidRPr="00000000">
        <w:rPr>
          <w:rFonts w:ascii="Lato" w:cs="Lato" w:eastAsia="Lato" w:hAnsi="Lato"/>
          <w:rtl w:val="0"/>
        </w:rPr>
        <w:t xml:space="preserve">threshold rules are enabled, the attack’s effectiveness drops sharply: </w:t>
      </w:r>
      <w:r w:rsidDel="00000000" w:rsidR="00000000" w:rsidRPr="00000000">
        <w:rPr>
          <w:rFonts w:ascii="Lato" w:cs="Lato" w:eastAsia="Lato" w:hAnsi="Lato"/>
          <w:b w:val="1"/>
          <w:rtl w:val="0"/>
        </w:rPr>
        <w:t xml:space="preserve">time-to-first-deny</w:t>
      </w:r>
      <w:r w:rsidDel="00000000" w:rsidR="00000000" w:rsidRPr="00000000">
        <w:rPr>
          <w:rFonts w:ascii="Lato" w:cs="Lato" w:eastAsia="Lato" w:hAnsi="Lato"/>
          <w:rtl w:val="0"/>
        </w:rPr>
        <w:t xml:space="preserve"> is short, </w:t>
      </w:r>
      <w:r w:rsidDel="00000000" w:rsidR="00000000" w:rsidRPr="00000000">
        <w:rPr>
          <w:rFonts w:ascii="Lato" w:cs="Lato" w:eastAsia="Lato" w:hAnsi="Lato"/>
          <w:b w:val="1"/>
          <w:rtl w:val="0"/>
        </w:rPr>
        <w:t xml:space="preserve">block rate</w:t>
      </w:r>
      <w:r w:rsidDel="00000000" w:rsidR="00000000" w:rsidRPr="00000000">
        <w:rPr>
          <w:rFonts w:ascii="Lato" w:cs="Lato" w:eastAsia="Lato" w:hAnsi="Lato"/>
          <w:rtl w:val="0"/>
        </w:rPr>
        <w:t xml:space="preserve"> increases substantially, and the same payloads that succeeded previously are rejected under unchanged conditions. The logs provide a clear, auditable record of detection and enforcement.</w:t>
      </w:r>
    </w:p>
    <w:p w:rsidR="00000000" w:rsidDel="00000000" w:rsidP="00000000" w:rsidRDefault="00000000" w:rsidRPr="00000000" w14:paraId="00000044">
      <w:pPr>
        <w:spacing w:after="240" w:before="240" w:lineRule="auto"/>
        <w:rPr>
          <w:rFonts w:ascii="Lato" w:cs="Lato" w:eastAsia="Lato" w:hAnsi="Lato"/>
        </w:rPr>
      </w:pPr>
      <w:r w:rsidDel="00000000" w:rsidR="00000000" w:rsidRPr="00000000">
        <w:rPr>
          <w:rFonts w:ascii="Lato" w:cs="Lato" w:eastAsia="Lato" w:hAnsi="Lato"/>
          <w:rtl w:val="0"/>
        </w:rPr>
        <w:t xml:space="preserve">While a tuned WAF rule materially raises the cost of automated guessing, it is not a complete solution. Distributed sources, NATed clients, and application-specific behaviors may require different thresholds and additional safeguards. </w:t>
      </w:r>
      <w:commentRangeStart w:id="0"/>
      <w:r w:rsidDel="00000000" w:rsidR="00000000" w:rsidRPr="00000000">
        <w:rPr>
          <w:rFonts w:ascii="Lato" w:cs="Lato" w:eastAsia="Lato" w:hAnsi="Lato"/>
          <w:rtl w:val="0"/>
        </w:rPr>
        <w:t xml:space="preserve">The recommended next step is to finalize the </w:t>
      </w:r>
      <w:r w:rsidDel="00000000" w:rsidR="00000000" w:rsidRPr="00000000">
        <w:rPr>
          <w:rFonts w:ascii="Lato" w:cs="Lato" w:eastAsia="Lato" w:hAnsi="Lato"/>
          <w:b w:val="1"/>
          <w:rtl w:val="0"/>
        </w:rPr>
        <w:t xml:space="preserve">wafw00f</w:t>
      </w:r>
      <w:r w:rsidDel="00000000" w:rsidR="00000000" w:rsidRPr="00000000">
        <w:rPr>
          <w:rFonts w:ascii="Lato" w:cs="Lato" w:eastAsia="Lato" w:hAnsi="Lato"/>
          <w:rtl w:val="0"/>
        </w:rPr>
        <w:t xml:space="preserve"> fingerprints, include the summarized metrics tables (baseline vs. mitigated), and—if time allows—repeat runs at a second request rate to illustrate how protection scales without degrading legitimate user experience.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spacing w:after="240" w:before="240" w:lineRule="auto"/>
        <w:rPr>
          <w:rFonts w:ascii="Lato" w:cs="Lato" w:eastAsia="Lato" w:hAnsi="Lato"/>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manah Alshehri" w:id="0" w:date="2025-11-02T16:54:1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change this to the other things we discussed in the mitigation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jc w:val="center"/>
      <w:rPr>
        <w:rFonts w:ascii="Lato" w:cs="Lato" w:eastAsia="Lato" w:hAnsi="Lato"/>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6.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