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Shell API 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函数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    </w:t>
      </w: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               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在与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VC++6.0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一起提供的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MSDN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库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参考一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列出了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100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多函数，然而，其中的大多数都只涉及非常特殊的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域，有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时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感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觉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就象是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域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—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里所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说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的特殊是关于文件分析和屏幕保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护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的例程。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在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本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书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中，你不能找到关于每一个函数的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详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尽的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说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明，然而我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可以集中于文件和文件加操作的核心函数，并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试图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澄清他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含混不清的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资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料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说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明。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了有助于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进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一步分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类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，我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把它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分作五个不同的函数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组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组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功能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一般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Windows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函数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内部函数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务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条函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文件函数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数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涉及到屏幕保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护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，控制面板脚本程序，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机帮助，以及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拖拽（不是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OLE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拖拽）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访问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器地址空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的函数，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得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分配器的函数，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导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出可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行程序的函数以及感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觉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接口改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的函数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涉及到托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域的函数和与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Windows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务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条通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讯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操作文件的函数，他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们执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行如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拷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贝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，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，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删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除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和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取得信息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等操作的系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，和添加文件到特殊的系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如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最近文档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等。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操作文件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的函数，使用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些函数，你可以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浏览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得系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的路径，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发现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置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根据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个分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组结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构，可以看到有几个函数作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编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程接口的一部分并没有被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式引用，但是，他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仍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值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得出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现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在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个表中。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组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功能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环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境函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lastRenderedPageBreak/>
              <w:t>Shell 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量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级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API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函数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lastRenderedPageBreak/>
              <w:t>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行文件中抽取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环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境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量的函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数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lastRenderedPageBreak/>
              <w:t>容易地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访问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注册表的函数，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写注册表函数，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理路径名函数，和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理字符串函数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</w:tr>
    </w:tbl>
    <w:p w:rsidR="0011439A" w:rsidRDefault="0011439A">
      <w:pPr>
        <w:rPr>
          <w:rFonts w:eastAsia="SimSun" w:hint="eastAsia"/>
          <w:lang w:eastAsia="zh-CN"/>
        </w:rPr>
      </w:pP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一般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Windows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正象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标题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所提示的那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样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些函数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仅仅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稍微地涉及到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Windows 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，在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绝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大多数情况下，他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都直接来自于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Windows 3.x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API—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他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们仅处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理如帮助文件和拖拽等操作，所有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些函数都很好地支持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32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位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版本。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DragAcceptFiles()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标记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许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窗口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认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可拖拽操作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DragFinish()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中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释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放移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文件名列表所分配的内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存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DragQueryFile()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理拖拽而分配的内存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块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中抽取文件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名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DragQueryPoint()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得拖拽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生的点位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置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CPlApplet()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控制面板脚本小程序的主程序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GetMenuContextHelpId()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返回关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定菜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单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的帮助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ID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GetWindowContextHelpId()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返回关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定窗口的帮助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ID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SetMenuContextHelpId()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置关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定菜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单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的帮助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ID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SetWindowContextHelpId()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置关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定窗口的帮助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ID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WinHelp()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打开帮助文件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ShellAbout()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示默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认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和特定客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化的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关于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信息框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Shell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内部函数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这类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函数包括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底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操作函数，和使你能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够进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入到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的地址空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间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以及可以从一旁操作它并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获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得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其次年初空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间访问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的函数。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ShellExecute()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在指定的文件上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行特殊操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作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ShellExecuteEx()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与上面函数相同，但是有更多的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SHChangeNotify()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过这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个函数程序能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够让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知道什么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化了，以及要求它刷新它所保有的信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息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SHGetInstanceExplorer()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IUnknown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接口指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针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SHGetMalloc()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返回一个指向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分配器的指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针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SHLoadInProc()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装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载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指定的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COM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象到探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器地址空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lastRenderedPageBreak/>
        <w:t>任</w:t>
      </w: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  <w:lang w:eastAsia="zh-CN"/>
        </w:rPr>
        <w:t>务</w:t>
      </w:r>
      <w:r w:rsidRPr="002A1DA0">
        <w:rPr>
          <w:rFonts w:ascii="ＭＳ Ｐゴシック" w:eastAsia="ＭＳ Ｐゴシック" w:hAnsi="ＭＳ Ｐゴシック" w:cs="ＭＳ Ｐゴシック" w:hint="eastAsia"/>
          <w:b/>
          <w:bCs/>
          <w:color w:val="362E2B"/>
          <w:kern w:val="0"/>
          <w:sz w:val="19"/>
          <w:lang w:eastAsia="zh-CN"/>
        </w:rPr>
        <w:t>条函数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 Windows Shell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并没有定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义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多少操作任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务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条的函数，所以，控制任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务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条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经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常需要自己做很多工作，然而，有两个函数与任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务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条相关：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Shell_NotifyIcon()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示和管理靠近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时钟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区域的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SHAppBarMessage()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送消息到系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务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条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文件函数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文件是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最重要的元素之一，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形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境需要文件有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许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多不同的特性，因此需要特殊的函数来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处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理。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注意，在下表的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8"/>
          <w:lang w:eastAsia="zh-CN"/>
        </w:rPr>
        <w:t>版本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列中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示的内容，有些函数是根据最近的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版本介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绍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797"/>
        <w:gridCol w:w="3503"/>
        <w:gridCol w:w="1260"/>
      </w:tblGrid>
      <w:tr w:rsidR="002A1DA0" w:rsidRPr="002A1DA0" w:rsidTr="002A1DA0">
        <w:tc>
          <w:tcPr>
            <w:tcW w:w="2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503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FindExecutable()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返回指定文件名注册的可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行文件路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径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SHAddToRecentDocs()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把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连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接加到系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最近文档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中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SHFileOperation()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用于拷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删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除或重命名一个或多个文件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SHFreeNameMappings()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释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放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SHFileOperation()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函数在特定情况下返回的存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储结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构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SHGetFileInfo()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定文件的各种信息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块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SHGetNewLinkInfo()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建立新的快捷方式名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文件</w:t>
      </w: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夹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(Folder)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ind w:firstLine="420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就像我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已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经讨论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的，文件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比目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录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更普通一点，它可以包含文件以外的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东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西，因此文件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背后的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件就直接涉及到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其中的每一个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返回一个唯一的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标识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问题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。在活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动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桌面下，文件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也可以有它自己的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形特征集。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809"/>
        <w:gridCol w:w="3600"/>
        <w:gridCol w:w="1260"/>
      </w:tblGrid>
      <w:tr w:rsidR="002A1DA0" w:rsidRPr="002A1DA0" w:rsidTr="002A1DA0">
        <w:tc>
          <w:tcPr>
            <w:tcW w:w="2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SHBrowseForFolder()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对话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框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SHEmptyRecycleBin()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销毁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回收站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的内容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SHGetDataFromIDList()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符表中恢复数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据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SHGetDesktopFolder()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桌面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IShellFolder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指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针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SHGetDiskFreeSpace()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驱动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器的磁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可用空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SHGetPathFromIDList()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符列表的路径名（如果存在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SHGetSpecialFolder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Location()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返回特殊的系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符列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表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SHGetSpecialFolderPath()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特殊文件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的路径名（如果存在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SHGetSettings()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当前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置的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SHInvokePrinterCommand()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向打印机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送命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令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SHQueryRecycleBin()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回收站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当前占有的空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b/>
          <w:bCs/>
          <w:color w:val="362E2B"/>
          <w:kern w:val="0"/>
          <w:sz w:val="19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Windows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形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境的中心，操作系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统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外壳最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著的部分。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因此，普遍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认为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编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程接口的中心。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行文件的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图标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Handle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ExtractIconEx()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与上函数相同，但是有更多的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ExtractAssociatedIcon()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基于文件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，返回指定文件的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图标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Handle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文件函数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文件是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最重要的元素之一，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形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境需要文件有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许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多不同的特性，因此需要特殊的函数来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处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理。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注意，在下表的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8"/>
          <w:lang w:eastAsia="zh-CN"/>
        </w:rPr>
        <w:t>版本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列中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示的内容，有些函数是根据最近的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版本介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绍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797"/>
        <w:gridCol w:w="3503"/>
        <w:gridCol w:w="1260"/>
      </w:tblGrid>
      <w:tr w:rsidR="002A1DA0" w:rsidRPr="002A1DA0" w:rsidTr="002A1DA0">
        <w:tc>
          <w:tcPr>
            <w:tcW w:w="2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503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FindExecutable()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返回指定文件名注册的可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行文件路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径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SHAddToRecentDocs()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把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连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接加到系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最近文档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中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SHFileOperation()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用于拷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删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除或重命名一个或多个文件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SHFreeNameMappings()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释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放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SHFileOperation()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函数在特定情况下返回的存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储结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构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SHGetFileInfo()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定文件的各种信息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块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SHGetNewLinkInfo()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建立新的快捷方式名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文件</w:t>
      </w: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夹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(Folder)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ind w:firstLine="420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lastRenderedPageBreak/>
        <w:t>就像我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已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经讨论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的，文件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比目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录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更普通一点，它可以包含文件以外的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东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西，因此文件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背后的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件就直接涉及到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其中的每一个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返回一个唯一的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标识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问题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。在活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动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桌面下，文件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也可以有它自己的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形特征集。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809"/>
        <w:gridCol w:w="3600"/>
        <w:gridCol w:w="1260"/>
      </w:tblGrid>
      <w:tr w:rsidR="002A1DA0" w:rsidRPr="002A1DA0" w:rsidTr="002A1DA0">
        <w:tc>
          <w:tcPr>
            <w:tcW w:w="2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SHBrowseForFolder()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对话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框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SHEmptyRecycleBin()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销毁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回收站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的内容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SHGetDataFromIDList()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符表中恢复数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据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SHGetDesktopFolder()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桌面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IShellFolder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指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针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SHGetDiskFreeSpace()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驱动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器的磁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可用空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SHGetPathFromIDList()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符列表的路径名（如果存在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SHGetSpecialFolder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Location()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返回特殊的系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符列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表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SHGetSpecialFolderPath()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特殊文件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的路径名（如果存在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SHGetSettings()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当前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置的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SHInvokePrinterCommand()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向打印机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送命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令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SHQueryRecycleBin()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回收站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当前占有的空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b/>
          <w:bCs/>
          <w:color w:val="362E2B"/>
          <w:kern w:val="0"/>
          <w:sz w:val="19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Windows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形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境的中心，操作系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统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外壳最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著的部分。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因此，普遍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认为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编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程接口的中心。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行文件的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图标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Handle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ExtractIconEx()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与上函数相同，但是有更多的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ExtractAssociatedIcon()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基于文件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，返回指定文件的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图标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Handle</w:t>
            </w:r>
          </w:p>
        </w:tc>
      </w:tr>
    </w:tbl>
    <w:p w:rsidR="002A1DA0" w:rsidRPr="002A1DA0" w:rsidRDefault="002A1DA0" w:rsidP="002A1DA0">
      <w:pPr>
        <w:shd w:val="clear" w:color="auto" w:fill="FFFFFF"/>
        <w:spacing w:line="353" w:lineRule="atLeas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文件函数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文件是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最重要的元素之一，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形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境需要文件有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许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多不同的特性，因此需要特殊的函数来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处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理。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注意，在下表的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8"/>
          <w:lang w:eastAsia="zh-CN"/>
        </w:rPr>
        <w:t>版本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列中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示的内容，有些函数是根据最近的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版本介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绍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797"/>
        <w:gridCol w:w="3503"/>
        <w:gridCol w:w="1260"/>
      </w:tblGrid>
      <w:tr w:rsidR="002A1DA0" w:rsidRPr="002A1DA0" w:rsidTr="002A1DA0">
        <w:tc>
          <w:tcPr>
            <w:tcW w:w="2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503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FindExecutable()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返回指定文件名注册的可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行文件路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径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SHAddToRecentDocs()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把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连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接加到系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最近文档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中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SHFileOperation()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用于拷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删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除或重命名一个或多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lastRenderedPageBreak/>
              <w:t>个文件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SHFreeNameMappings()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释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放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SHFileOperation()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函数在特定情况下返回的存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储结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构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SHGetFileInfo()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定文件的各种信息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块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797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SHGetNewLinkInfo()</w:t>
            </w:r>
          </w:p>
        </w:tc>
        <w:tc>
          <w:tcPr>
            <w:tcW w:w="3503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建立新的快捷方式名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文件</w:t>
      </w: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夹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(Folder)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ind w:firstLine="420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就像我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已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经讨论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的，文件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比目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录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更普通一点，它可以包含文件以外的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东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西，因此文件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背后的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件就直接涉及到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其中的每一个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返回一个唯一的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标识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问题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。在活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动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桌面下，文件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也可以有它自己的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形特征集。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2809"/>
        <w:gridCol w:w="3600"/>
        <w:gridCol w:w="1260"/>
      </w:tblGrid>
      <w:tr w:rsidR="002A1DA0" w:rsidRPr="002A1DA0" w:rsidTr="002A1DA0">
        <w:tc>
          <w:tcPr>
            <w:tcW w:w="2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60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SHBrowseForFolder()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对话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框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SHEmptyRecycleBin()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销毁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回收站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的内容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SHGetDataFromIDList()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符表中恢复数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据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SHGetDesktopFolder()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桌面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IShellFolder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指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针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SHGetDiskFreeSpace()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驱动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器的磁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可用空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SHGetPathFromIDList()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返回指定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符列表的路径名（如果存在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SHGetSpecialFolder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Location()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返回特殊的系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符列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表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SHGetSpecialFolderPath()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特殊文件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的路径名（如果存在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SHGetSettings()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当前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置的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值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SHInvokePrinterCommand()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向打印机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送命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令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SHQueryRecycleBin()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返回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回收站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当前占有的空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2809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60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b/>
          <w:bCs/>
          <w:color w:val="362E2B"/>
          <w:kern w:val="0"/>
          <w:sz w:val="19"/>
        </w:rPr>
        <w:t>函数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Windows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形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环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境的中心，操作系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统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外壳最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显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著的部分。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因此，普遍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认为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图标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是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</w:rPr>
        <w:t>Windows Shell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</w:rPr>
        <w:t>编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</w:rPr>
        <w:t>程接口的中心。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返回可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行文件的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图标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Handle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ExtractIconEx()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与上函数相同，但是有更多的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选择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ExtractAssociatedIcon()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基于文件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，返回指定文件的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图标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Handle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shd w:val="clear" w:color="auto" w:fill="FFFFFF"/>
        <w:spacing w:line="353" w:lineRule="atLeas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COM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接口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lastRenderedPageBreak/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可以使用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COM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接口就象使用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API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函数那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样对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作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类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似的操作。再有，使用与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CV++6.0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一同提供的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MSDN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库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做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参考，我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可以将涉及到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相关的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COM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接口分成四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类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600"/>
        <w:gridCol w:w="3960"/>
      </w:tblGrid>
      <w:tr w:rsidR="002A1DA0" w:rsidRPr="002A1DA0" w:rsidTr="002A1DA0">
        <w:tc>
          <w:tcPr>
            <w:tcW w:w="3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组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接口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 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展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涉及到所有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COM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接口，从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到关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菜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单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，从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UI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到文件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观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察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Namespace 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展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涉及到命名空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展的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COM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接口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钩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子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够钩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住某些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东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西的接口，特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别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是程序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行，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URL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转换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和建立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Internet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快捷方式</w:t>
            </w:r>
          </w:p>
        </w:tc>
      </w:tr>
      <w:tr w:rsidR="002A1DA0" w:rsidRPr="002A1DA0" w:rsidTr="002A1DA0">
        <w:tc>
          <w:tcPr>
            <w:tcW w:w="360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杂项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接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口</w:t>
            </w:r>
          </w:p>
        </w:tc>
        <w:tc>
          <w:tcPr>
            <w:tcW w:w="39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一些零碎接口，如客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化任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务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条的接口，与打开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框通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讯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的接口和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我的公文包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编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程的接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口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开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发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者，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些接口并不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总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是必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须实现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—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在某些情况下，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紧紧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需要知道它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，能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够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适当地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调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用它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的方法就足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够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了。下面就更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详细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点介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绍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它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Shell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  <w:lang w:eastAsia="zh-CN"/>
        </w:rPr>
        <w:t>接口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在开始，我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展示所有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COM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接口，然后利用它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在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及其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扩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展上做一点文章。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240"/>
        <w:gridCol w:w="3060"/>
        <w:gridCol w:w="1260"/>
      </w:tblGrid>
      <w:tr w:rsidR="002A1DA0" w:rsidRPr="002A1DA0" w:rsidTr="002A1DA0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接口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IFileViewer,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IFileViewerSite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使你能定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义对给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型的文件提供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快速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观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察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理器的模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块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IInputObject,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IInputObjectSite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两个接口用于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UI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具有接收用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户输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入的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象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进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行加速操作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IShellIconOverlay,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IShellIconOverlayIdentifier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用于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发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送文件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重叠消息，使你能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知道用于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定文件的重叠形式。一个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重叠是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制在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上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Bitmap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像，以便更好地表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现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它，如，一个手形重叠表示文件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的共享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IContextMenu,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IContextMenu2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许为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特殊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型的文件添加新的关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联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菜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单项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IContextMenu2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理自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菜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单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IContextMenu3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IContextMenu2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相同，但是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出了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lastRenderedPageBreak/>
              <w:t>更好的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键盘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控制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IShellExtInit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行一个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展的初始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化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IShellChangeNotify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SHChangeNotify() API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展上的副本，基本上，它允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许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你写一个模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块钩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住由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SHChangeNotify()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函数通知的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层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上的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化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IExtractIcon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许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你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取任何文件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信息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IShellIcon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提供另一种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取任何文件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夹项图标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信息的方法，在特定情况下，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种方法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优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IExtractIcon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方法。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IShellLink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许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建立和解析文件和文件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的快捷方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式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IShellPropSheetExt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用于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为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指定文件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类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增加属性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页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到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‘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属性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’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框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命名空</w:t>
      </w:r>
      <w:r w:rsidRPr="002A1DA0">
        <w:rPr>
          <w:rFonts w:ascii="SimSun" w:eastAsia="SimSun" w:hAnsi="SimSun" w:cs="SimSun" w:hint="eastAsia"/>
          <w:b/>
          <w:bCs/>
          <w:color w:val="362E2B"/>
          <w:kern w:val="0"/>
          <w:sz w:val="19"/>
        </w:rPr>
        <w:t>间</w:t>
      </w:r>
      <w:r w:rsidRPr="002A1DA0">
        <w:rPr>
          <w:rFonts w:ascii="ＭＳ Ｐゴシック" w:eastAsia="ＭＳ Ｐゴシック" w:hAnsi="ＭＳ Ｐゴシック" w:cs="ＭＳ Ｐゴシック" w:hint="eastAsia"/>
          <w:b/>
          <w:bCs/>
          <w:color w:val="362E2B"/>
          <w:kern w:val="0"/>
          <w:sz w:val="19"/>
        </w:rPr>
        <w:t>接口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要写一个命名空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间扩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展，本身就需要熟知大量的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COM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接口。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这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里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仅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列出最重要的和必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须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的一些。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240"/>
        <w:gridCol w:w="3060"/>
        <w:gridCol w:w="1260"/>
      </w:tblGrid>
      <w:tr w:rsidR="002A1DA0" w:rsidRPr="002A1DA0" w:rsidTr="002A1DA0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接口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IShellView,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IShellView2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用于定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义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命名空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展的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观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察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象。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IShellView2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仍然没有文档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料，但是在基于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Web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观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察中有使用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IShellBrowser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浏览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器，他就是探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器或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Internet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IEnumIDList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提供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 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内容的方法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IShellFolder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提供令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以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准方式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处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理客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的方法。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IShellFolder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隐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藏客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代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码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IPersistFolder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使你能初始化某些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展和所有命名空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间扩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展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IPersistFolder2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与上相同，加入了一些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基于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Web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观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察更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强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的支持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 xml:space="preserve">IQueryInfo Retrieves flags and infotip 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text for items in a folder. 4.71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lastRenderedPageBreak/>
              <w:t>恢复文件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志和信息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标签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lastRenderedPageBreak/>
              <w:t>字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lastRenderedPageBreak/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lastRenderedPageBreak/>
              <w:t> </w:t>
            </w:r>
          </w:p>
        </w:tc>
        <w:tc>
          <w:tcPr>
            <w:tcW w:w="30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SimSun" w:eastAsia="SimSun" w:hAnsi="SimSun" w:cs="SimSun"/>
          <w:b/>
          <w:bCs/>
          <w:color w:val="362E2B"/>
          <w:kern w:val="0"/>
          <w:sz w:val="19"/>
        </w:rPr>
        <w:t>钩</w:t>
      </w:r>
      <w:r w:rsidRPr="002A1DA0">
        <w:rPr>
          <w:rFonts w:ascii="ＭＳ 明朝" w:eastAsia="ＭＳ 明朝" w:hAnsi="ＭＳ 明朝" w:cs="ＭＳ 明朝"/>
          <w:b/>
          <w:bCs/>
          <w:color w:val="362E2B"/>
          <w:kern w:val="0"/>
          <w:sz w:val="19"/>
        </w:rPr>
        <w:t>子接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口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Windows Shell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给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我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的模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块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一个机会来感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觉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一定数量的事件，并使我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们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可以把客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户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代</w:t>
      </w:r>
      <w:r w:rsidRPr="002A1DA0">
        <w:rPr>
          <w:rFonts w:ascii="SimSun" w:eastAsia="SimSun" w:hAnsi="SimSun" w:cs="SimSun"/>
          <w:color w:val="362E2B"/>
          <w:kern w:val="0"/>
          <w:sz w:val="18"/>
          <w:szCs w:val="18"/>
          <w:lang w:eastAsia="zh-CN"/>
        </w:rPr>
        <w:t>码</w:t>
      </w:r>
      <w:r w:rsidRPr="002A1DA0">
        <w:rPr>
          <w:rFonts w:ascii="ＭＳ 明朝" w:eastAsia="ＭＳ 明朝" w:hAnsi="ＭＳ 明朝" w:cs="ＭＳ 明朝"/>
          <w:color w:val="362E2B"/>
          <w:kern w:val="0"/>
          <w:sz w:val="18"/>
          <w:szCs w:val="18"/>
          <w:lang w:eastAsia="zh-CN"/>
        </w:rPr>
        <w:t>加入其中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240"/>
        <w:gridCol w:w="3240"/>
        <w:gridCol w:w="1080"/>
      </w:tblGrid>
      <w:tr w:rsidR="002A1DA0" w:rsidRPr="002A1DA0" w:rsidTr="002A1DA0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接口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ICopyHook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住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Shell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中的所有文件操作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(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拷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动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删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除、重命名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)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IURLSearchHook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使你能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探知探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器正在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试图转换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一个不可知的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URL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协议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INewShortcutHook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使你能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探知探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测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器正在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试图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建立新的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Internet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快捷方式。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IShellExecuteHook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够钩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住通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过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ShellExecute()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或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ShellExecuteEx()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导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出的所有新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进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</w:rPr>
              <w:t>程的启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</w:rPr>
              <w:t>动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SimSun" w:eastAsia="SimSun" w:hAnsi="SimSun" w:cs="SimSun"/>
          <w:b/>
          <w:bCs/>
          <w:color w:val="362E2B"/>
          <w:kern w:val="0"/>
          <w:sz w:val="19"/>
        </w:rPr>
        <w:t>杂项</w:t>
      </w:r>
      <w:r w:rsidRPr="002A1DA0">
        <w:rPr>
          <w:rFonts w:ascii="ＭＳ 明朝" w:eastAsia="ＭＳ 明朝" w:hAnsi="ＭＳ 明朝" w:cs="ＭＳ 明朝"/>
          <w:b/>
          <w:bCs/>
          <w:color w:val="362E2B"/>
          <w:kern w:val="0"/>
          <w:sz w:val="19"/>
        </w:rPr>
        <w:t>接</w:t>
      </w:r>
      <w:r w:rsidRPr="002A1DA0">
        <w:rPr>
          <w:rFonts w:ascii="Arial" w:eastAsia="ＭＳ Ｐゴシック" w:hAnsi="Arial" w:cs="Arial"/>
          <w:b/>
          <w:bCs/>
          <w:color w:val="362E2B"/>
          <w:kern w:val="0"/>
          <w:sz w:val="19"/>
        </w:rPr>
        <w:t>口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         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覆盖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Shell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编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程特殊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领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域的其它接口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统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称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为杂项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接口，如：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‘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我的公文包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’</w:t>
      </w:r>
      <w:r w:rsidRPr="002A1DA0">
        <w:rPr>
          <w:rFonts w:ascii="Arial" w:eastAsia="ＭＳ Ｐゴシック" w:hAnsi="Arial" w:cs="Arial"/>
          <w:color w:val="362E2B"/>
          <w:kern w:val="0"/>
          <w:sz w:val="18"/>
          <w:szCs w:val="18"/>
          <w:lang w:eastAsia="zh-CN"/>
        </w:rPr>
        <w:t>，通用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对话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框，和任</w:t>
      </w:r>
      <w:r w:rsidRPr="002A1DA0">
        <w:rPr>
          <w:rFonts w:ascii="SimSun" w:eastAsia="SimSun" w:hAnsi="SimSun" w:cs="SimSun" w:hint="eastAsia"/>
          <w:color w:val="362E2B"/>
          <w:kern w:val="0"/>
          <w:sz w:val="18"/>
          <w:szCs w:val="18"/>
          <w:lang w:eastAsia="zh-CN"/>
        </w:rPr>
        <w:t>务</w:t>
      </w:r>
      <w:r w:rsidRPr="002A1DA0">
        <w:rPr>
          <w:rFonts w:ascii="ＭＳ Ｐゴシック" w:eastAsia="ＭＳ Ｐゴシック" w:hAnsi="ＭＳ Ｐゴシック" w:cs="ＭＳ Ｐゴシック" w:hint="eastAsia"/>
          <w:color w:val="362E2B"/>
          <w:kern w:val="0"/>
          <w:sz w:val="18"/>
          <w:szCs w:val="18"/>
          <w:lang w:eastAsia="zh-CN"/>
        </w:rPr>
        <w:t>条等。</w:t>
      </w:r>
    </w:p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  <w:lang w:eastAsia="zh-CN"/>
        </w:rPr>
        <w:t> 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/>
      </w:tblPr>
      <w:tblGrid>
        <w:gridCol w:w="3240"/>
        <w:gridCol w:w="3240"/>
        <w:gridCol w:w="1080"/>
      </w:tblGrid>
      <w:tr w:rsidR="002A1DA0" w:rsidRPr="002A1DA0" w:rsidTr="002A1DA0"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接口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描述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center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INotifyReplica,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IReconcilableObject,</w:t>
            </w:r>
          </w:p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IReconcileInitiator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所有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这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些接口都涉及到文件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调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整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过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程。最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终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都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产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生同一个文档的更新版本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ICommDlgBrowser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当客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户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文件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夹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嵌入到通用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对话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框中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时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，提供特殊的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浏览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行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为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所有版本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ITaskbarList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  <w:lang w:eastAsia="zh-CN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允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许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在系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统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任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务</w:t>
            </w:r>
            <w:r w:rsidRPr="002A1DA0">
              <w:rPr>
                <w:rFonts w:ascii="ＭＳ Ｐゴシック" w:eastAsia="ＭＳ Ｐゴシック" w:hAnsi="ＭＳ Ｐゴシック" w:cs="ＭＳ Ｐゴシック"/>
                <w:color w:val="362E2B"/>
                <w:kern w:val="0"/>
                <w:sz w:val="18"/>
                <w:szCs w:val="18"/>
                <w:lang w:eastAsia="zh-CN"/>
              </w:rPr>
              <w:t>条中加入新的按</w:t>
            </w:r>
            <w:r w:rsidRPr="002A1DA0">
              <w:rPr>
                <w:rFonts w:ascii="SimSun" w:eastAsia="SimSun" w:hAnsi="SimSun" w:cs="SimSun"/>
                <w:color w:val="362E2B"/>
                <w:kern w:val="0"/>
                <w:sz w:val="18"/>
                <w:szCs w:val="18"/>
                <w:lang w:eastAsia="zh-CN"/>
              </w:rPr>
              <w:t>钮</w:t>
            </w: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8"/>
                <w:szCs w:val="18"/>
              </w:rPr>
              <w:t>4.71</w:t>
            </w:r>
          </w:p>
        </w:tc>
      </w:tr>
      <w:tr w:rsidR="002A1DA0" w:rsidRPr="002A1DA0" w:rsidTr="002A1DA0">
        <w:tc>
          <w:tcPr>
            <w:tcW w:w="3240" w:type="dxa"/>
            <w:tcBorders>
              <w:top w:val="single" w:sz="6" w:space="0" w:color="D4D0C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324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6" w:space="0" w:color="D4D0C8"/>
              <w:left w:val="single" w:sz="6" w:space="0" w:color="D4D0C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DA0" w:rsidRPr="002A1DA0" w:rsidRDefault="002A1DA0" w:rsidP="002A1DA0">
            <w:pPr>
              <w:widowControl/>
              <w:spacing w:before="100" w:beforeAutospacing="1" w:after="100" w:afterAutospacing="1"/>
              <w:jc w:val="left"/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</w:pPr>
            <w:r w:rsidRPr="002A1DA0">
              <w:rPr>
                <w:rFonts w:ascii="Arial" w:eastAsia="ＭＳ Ｐゴシック" w:hAnsi="Arial" w:cs="Arial"/>
                <w:color w:val="362E2B"/>
                <w:kern w:val="0"/>
                <w:sz w:val="16"/>
                <w:szCs w:val="16"/>
              </w:rPr>
              <w:t> </w:t>
            </w:r>
          </w:p>
        </w:tc>
      </w:tr>
    </w:tbl>
    <w:p w:rsidR="002A1DA0" w:rsidRPr="002A1DA0" w:rsidRDefault="002A1DA0" w:rsidP="002A1DA0">
      <w:pPr>
        <w:widowControl/>
        <w:shd w:val="clear" w:color="auto" w:fill="FFFFFF"/>
        <w:spacing w:line="353" w:lineRule="atLeast"/>
        <w:jc w:val="left"/>
        <w:rPr>
          <w:rFonts w:ascii="Arial" w:eastAsia="ＭＳ Ｐゴシック" w:hAnsi="Arial" w:cs="Arial"/>
          <w:color w:val="362E2B"/>
          <w:kern w:val="0"/>
          <w:sz w:val="19"/>
          <w:szCs w:val="19"/>
        </w:rPr>
      </w:pPr>
      <w:r w:rsidRPr="002A1DA0">
        <w:rPr>
          <w:rFonts w:ascii="Arial" w:eastAsia="ＭＳ Ｐゴシック" w:hAnsi="Arial" w:cs="Arial"/>
          <w:color w:val="362E2B"/>
          <w:kern w:val="0"/>
          <w:sz w:val="19"/>
          <w:szCs w:val="19"/>
        </w:rPr>
        <w:t> </w:t>
      </w:r>
    </w:p>
    <w:p w:rsidR="002A1DA0" w:rsidRPr="002A1DA0" w:rsidRDefault="002A1DA0">
      <w:pPr>
        <w:rPr>
          <w:rFonts w:eastAsia="SimSun" w:hint="eastAsia"/>
          <w:lang w:eastAsia="zh-CN"/>
        </w:rPr>
      </w:pPr>
    </w:p>
    <w:sectPr w:rsidR="002A1DA0" w:rsidRPr="002A1DA0" w:rsidSect="001143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A5E" w:rsidRDefault="00F00A5E" w:rsidP="002A1DA0">
      <w:r>
        <w:separator/>
      </w:r>
    </w:p>
  </w:endnote>
  <w:endnote w:type="continuationSeparator" w:id="1">
    <w:p w:rsidR="00F00A5E" w:rsidRDefault="00F00A5E" w:rsidP="002A1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A5E" w:rsidRDefault="00F00A5E" w:rsidP="002A1DA0">
      <w:r>
        <w:separator/>
      </w:r>
    </w:p>
  </w:footnote>
  <w:footnote w:type="continuationSeparator" w:id="1">
    <w:p w:rsidR="00F00A5E" w:rsidRDefault="00F00A5E" w:rsidP="002A1D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1DA0"/>
    <w:rsid w:val="0011439A"/>
    <w:rsid w:val="002A1DA0"/>
    <w:rsid w:val="00421411"/>
    <w:rsid w:val="00F0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1DA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A1DA0"/>
  </w:style>
  <w:style w:type="paragraph" w:styleId="a5">
    <w:name w:val="footer"/>
    <w:basedOn w:val="a"/>
    <w:link w:val="a6"/>
    <w:uiPriority w:val="99"/>
    <w:semiHidden/>
    <w:unhideWhenUsed/>
    <w:rsid w:val="002A1DA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A1DA0"/>
  </w:style>
  <w:style w:type="character" w:styleId="a7">
    <w:name w:val="Strong"/>
    <w:basedOn w:val="a0"/>
    <w:uiPriority w:val="22"/>
    <w:qFormat/>
    <w:rsid w:val="002A1D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640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55844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1750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1709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75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8396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0121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1940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5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72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12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2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4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6415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2946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40431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7592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13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62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442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33881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21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5138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570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8351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09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5225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193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893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43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4320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4271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01810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553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8850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368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3358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508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500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9114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8654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1426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712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4265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8005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4582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73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870">
                      <w:marLeft w:val="272"/>
                      <w:marRight w:val="272"/>
                      <w:marTop w:val="272"/>
                      <w:marBottom w:val="2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4526">
                          <w:marLeft w:val="0"/>
                          <w:marRight w:val="0"/>
                          <w:marTop w:val="2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3</cp:revision>
  <dcterms:created xsi:type="dcterms:W3CDTF">2014-04-15T08:46:00Z</dcterms:created>
  <dcterms:modified xsi:type="dcterms:W3CDTF">2014-04-15T09:30:00Z</dcterms:modified>
</cp:coreProperties>
</file>