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ГЛАВА 1. ТЕОРЕТИЧЕСКИЕ ОСНОВЫ СОЗДАНИЯ ИНТЕРАКТИВНЫХ ХИМИЧЕСКИХ ВЕБ-ПРИЛОЖЕНИЙ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1.1. Периодическая система химических элементов как информационная модель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Периодическая система химических элементов Д. И. Менделеева является фундаментальной основой школьного курса химии и ключевым инструментом систематизации знаний о свойствах химических элементов и закономерностях изменения этих свойств. На протяжении длительного времени таблица Менделеева использовалась преимущественно в виде печатных таблиц, что существенно ограничивало способы представления информации и возможности её углублённого анализа.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С точки зрения современных информационных технологий периодическую систему целесообразно рассматривать как информационную модель. Информационная модель представляет собой структурированное описание объекта реального мира в виде совокупности данных, параметров и устойчивых связей между ними. В данном случае объектом моделирования является совокупность химических элементов и их характеристик.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Каждый химический элемент может быть представлен в виде отдельной сущности с набором параметров. К таким параметрам относятся атомный номер, относительная атомная масса, химический символ, номер периода и группы, электронная конфигурация, тип элемента, а также физические и химические свойства. Формализованное описание элементов позволяет эффективно хранить, обрабатывать и визуализировать данные в цифровых приложениях.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Основные параметры химического элемента как объекта информационной модели представлены в таблице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Атомный номер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Количество протонов в ядре атома, определяющее положение элемента в периодической системе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Химический символ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Условное буквенное обозначение химического элемента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Относительная атомная масса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Средняя масса атома элемента по отношению к атомной единице массы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Период и группа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Положение элемента в таблице Менделеева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Тип элемента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Металл, неметалл или полуметалл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Важной особенностью периодической системы является наличие устойчивых связей между элементами. Элементы, расположенные в одной группе, обладают сходными химическими свойствами, а элементы одного периода демонстрируют закономерное изменение характеристик при увеличении атомного номера. Эти связи являются неотъемлемой частью информационной модели и позволяют использовать периодическую систему не только как справочный материал, но и как инструмент анализа и прогнозирования свойств веществ.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Цифровое представление периодической системы существенно расширяет её функциональные возможности. В отличие от печатных таблиц, информационная модель в виде веб-приложения позволяет включать дополнительные уровни данных, такие как аллотропные формы элементов, история их открытия, области практического применения, а также визуализация строения атома и электронных оболочек. Это делает модель динамичной и адаптируемой под различные образовательные задачи.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Таким образом, рассмотрение периодической системы химических элементов как информационной модели создаёт теоретическую основу для разработки интерактивных веб-приложений. Такой подход позволяет перейти от статичного отображения информации к гибкой цифровой системе, ориентированной на наглядность, структурированность и удобство использования в учебном процессе.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1.2. Технологии и методы создания интерактивных веб-приложений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Современные интерактивные веб-приложения представляют собой программные системы, которые функционируют непосредственно в браузере пользователя. Их создание основано на клиентской архитектуре, при которой основная логика обработки данных и взаимодействия с пользователем реализуется на стороне клиента.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Архитектура клиентских веб-приложений предполагает разделение функциональности на отдельные логические компоненты. Как правило, выделяются модули, отвечающие за хранение и обработку данных, управление состоянием приложения и отображение пользовательского интерфейса. Такой подход упрощает развитие проекта и делает его более устойчивым к изменениям.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Для наглядного представления структуры интерактивного веб-приложения целесообразно выделить его основные компоненты, которые представлены в таблице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Компонент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Модуль данных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Хранение и обработка информации о химических элементах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Логика приложения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Обработка пользовательских действий и управление состоянием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Пользовательский интерфейс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Отображение информации и взаимодействие с пользователем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Одним из ключевых аспектов разработки интерактивных веб-приложений является работа с данными. В приложениях, связанных с изучением химии, каждый элемент периодической системы содержит большое количество параметров, которые должны быть быстро доступны и корректно отображаться. Использование структурированных данных позволяет эффективно управлять таким объёмом информации.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Неотъемлемой частью интерактивных веб-приложений является пользовательский интерфейс. Он обеспечивает взаимодействие пользователя с информационной моделью и должен быть понятным и наглядным. Для этого применяются такие приёмы, как цветовое кодирование, анимация, всплывающие информационные окна и интерактивные элементы управления.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Особое внимание при разработке уделяется адаптации интерфейса к различным типам устройств. Современные веб-приложения должны корректно работать как на персональных компьютерах, так и на мобильных устройствах с сенсорным управлением. Адаптивные интерфейсы позволяют изменять расположение элементов управления и способ отображения информации в зависимости от характеристик экрана.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Таким образом, технологии и методы создания интерактивных веб-приложений включают продуманную архитектуру, эффективную работу с данными и разработку удобного пользовательского интерфейса. Их применение позволяет создавать цифровые образовательные ресурсы, которые могут заменить традиционные статичные материалы и повысить удобство изучения сложных тем.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1.3. Веб-приложения как формат цифровых образовательных ресурсов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В последние годы веб-приложения получили широкое распространение в качестве цифровых образовательных ресурсов. В отличие от традиционных программных решений, они не требуют установки и запускаются непосредственно в браузере, что значительно упрощает доступ к учебным материалам.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Одним из ключевых преимуществ веб-приложений является их кроссплатформенность. Один и тот же ресурс может использоваться на компьютерах, планшетах и смартфонах независимо от операционной системы. Это особенно важно в условиях школьного обучения, где учащиеся используют различные устройства.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Для наглядного сравнения форматов программных решений, используемых в образовательной среде, целесообразно рассмотреть их основные характеристики. Сравнение представлено в таблице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Критерий</w:t>
            </w:r>
          </w:p>
        </w:tc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Веб-приложение</w:t>
            </w:r>
          </w:p>
        </w:tc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Настольная программа</w:t>
            </w:r>
          </w:p>
        </w:tc>
      </w:tr>
      <w:tr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Установка</w:t>
            </w:r>
          </w:p>
        </w:tc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Не требуется</w:t>
            </w:r>
          </w:p>
        </w:tc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Требуется</w:t>
            </w:r>
          </w:p>
        </w:tc>
      </w:tr>
      <w:tr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Кроссплатформенность</w:t>
            </w:r>
          </w:p>
        </w:tc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Поддерживается</w:t>
            </w:r>
          </w:p>
        </w:tc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Ограничена</w:t>
            </w:r>
          </w:p>
        </w:tc>
      </w:tr>
      <w:tr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Обновление</w:t>
            </w:r>
          </w:p>
        </w:tc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Автоматическое</w:t>
            </w:r>
          </w:p>
        </w:tc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Ручное</w:t>
            </w:r>
          </w:p>
        </w:tc>
      </w:tr>
      <w:tr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Доступность</w:t>
            </w:r>
          </w:p>
        </w:tc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Через браузер</w:t>
            </w:r>
          </w:p>
        </w:tc>
        <w:tc>
          <w:tcPr>
            <w:tcW w:type="dxa" w:w="2880"/>
          </w:tcPr>
          <w:p>
            <w:pPr>
              <w:spacing w:after="0" w:before="0" w:line="360" w:lineRule="auto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Через установленное ПО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Дополнительным преимуществом современных веб-приложений является возможность автономной работы. С использованием технологий прогрессивных веб-приложений образовательный ресурс может функционировать без постоянного подключения к интернету. Это повышает надёжность его использования в учебном процессе и позволяет применять веб-приложение в условиях ограниченного доступа к сети.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/>
          <w:sz w:val="24"/>
        </w:rPr>
        <w:t>Таким образом, веб-приложения представляют собой удобный и универсальный формат для создания цифровых образовательных ресурсов. Они обеспечивают доступность, наглядность и гибкость использования, что делает их подходящими для реализации интерактивных учебных проектов, ориентированных на современные требования образовательного процесса.</w:t>
      </w:r>
    </w:p>
    <w:sectPr w:rsidR="00FC693F" w:rsidRPr="0006063C" w:rsidSect="00034616">
      <w:pgSz w:w="12240" w:h="15840"/>
      <w:pgMar w:top="1134" w:right="1134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