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11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p276,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(20)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약물복용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청소년의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i/>
          <w:w w:val="105"/>
          <w:sz w:val="23"/>
        </w:rPr>
        <w:t>IQ</w:t>
      </w:r>
      <w:r>
        <w:rPr>
          <w:rFonts w:ascii="한컴 말랑말랑 Regular" w:eastAsia="한컴 말랑말랑 Regular"/>
          <w:w w:val="105"/>
          <w:sz w:val="20"/>
        </w:rPr>
        <w:t>는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i/>
          <w:w w:val="105"/>
          <w:sz w:val="23"/>
        </w:rPr>
        <w:t>IQ</w:t>
      </w:r>
      <w:r>
        <w:rPr>
          <w:rFonts w:ascii="한컴 말랑말랑 Regular" w:eastAsia="한컴 말랑말랑 Regular"/>
          <w:w w:val="105"/>
          <w:sz w:val="20"/>
        </w:rPr>
        <w:t>인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110</w:t>
      </w:r>
      <w:r>
        <w:rPr>
          <w:rFonts w:ascii="한컴 말랑말랑 Regular" w:eastAsia="한컴 말랑말랑 Regular"/>
          <w:w w:val="105"/>
          <w:sz w:val="20"/>
        </w:rPr>
        <w:t>과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같다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약물복용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청소년의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IQ</w:t>
      </w:r>
      <w:r>
        <w:rPr>
          <w:rFonts w:ascii="한컴 말랑말랑 Regular" w:eastAsia="한컴 말랑말랑 Regular"/>
          <w:w w:val="105"/>
          <w:sz w:val="20"/>
        </w:rPr>
        <w:t>는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지역의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IQ</w:t>
      </w:r>
      <w:r>
        <w:rPr>
          <w:rFonts w:ascii="한컴 말랑말랑 Regular" w:eastAsia="한컴 말랑말랑 Regular"/>
          <w:w w:val="105"/>
          <w:sz w:val="20"/>
        </w:rPr>
        <w:t>인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110</w:t>
      </w:r>
      <w:r>
        <w:rPr>
          <w:rFonts w:ascii="한컴 말랑말랑 Regular" w:eastAsia="한컴 말랑말랑 Regular"/>
          <w:w w:val="105"/>
          <w:sz w:val="20"/>
        </w:rPr>
        <w:t>보다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낮다</w:t>
      </w:r>
    </w:p>
    <w:p>
      <w:pPr>
        <w:pStyle w:val="BodyText"/>
        <w:spacing w:line="299" w:lineRule="exact" w:before="123"/>
        <w:rPr>
          <w:i/>
        </w:rPr>
      </w:pPr>
      <w:r>
        <w:rPr>
          <w:spacing w:val="-2"/>
          <w:w w:val="90"/>
        </w:rPr>
        <w:t>iq</w:t>
      </w:r>
      <w:r>
        <w:rPr>
          <w:spacing w:val="-9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10"/>
          <w:w w:val="90"/>
        </w:rPr>
        <w:t> </w:t>
      </w:r>
      <w:r>
        <w:rPr>
          <w:spacing w:val="-2"/>
          <w:w w:val="90"/>
        </w:rPr>
        <w:t>[125,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105,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117,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109,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118,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104,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98,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111,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107,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108,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135,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94,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90,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100,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99]</w:t>
      </w:r>
      <w:r>
        <w:rPr>
          <w:spacing w:val="-10"/>
          <w:w w:val="90"/>
        </w:rPr>
        <w:t> </w:t>
      </w:r>
      <w:r>
        <w:rPr>
          <w:i/>
          <w:spacing w:val="-2"/>
          <w:w w:val="90"/>
        </w:rPr>
        <w:t>#</w:t>
      </w:r>
      <w:r>
        <w:rPr>
          <w:i/>
          <w:spacing w:val="-8"/>
          <w:w w:val="90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약물복용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청소년의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pacing w:val="-5"/>
          <w:w w:val="90"/>
        </w:rPr>
        <w:t>IQ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110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모평균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t_stat,</w:t>
      </w:r>
      <w:r>
        <w:rPr>
          <w:spacing w:val="-11"/>
        </w:rPr>
        <w:t> </w:t>
      </w:r>
      <w:r>
        <w:rPr>
          <w:spacing w:val="-6"/>
          <w:w w:val="85"/>
        </w:rPr>
        <w:t>p_value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ttest_1samp(iq,</w:t>
      </w:r>
      <w:r>
        <w:rPr>
          <w:spacing w:val="-10"/>
        </w:rPr>
        <w:t> </w:t>
      </w:r>
      <w:r>
        <w:rPr>
          <w:spacing w:val="-6"/>
          <w:w w:val="85"/>
        </w:rPr>
        <w:t>mu)</w:t>
      </w:r>
    </w:p>
    <w:p>
      <w:pPr>
        <w:pStyle w:val="BodyText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</w:t>
      </w:r>
      <w:r>
        <w:rPr>
          <w:b/>
          <w:spacing w:val="-8"/>
          <w:w w:val="85"/>
        </w:rPr>
        <w:t>/</w:t>
      </w:r>
      <w:r>
        <w:rPr>
          <w:spacing w:val="-8"/>
          <w:w w:val="85"/>
        </w:rPr>
        <w:t>2:.4f}')</w:t>
      </w:r>
    </w:p>
    <w:p>
      <w:pPr>
        <w:pStyle w:val="BodyText"/>
        <w:spacing w:line="240" w:lineRule="auto"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0.2637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pt;width:118.25pt;height:7.85pt;mso-position-horizontal-relative:page;mso-position-vertical-relative:paragraph;z-index:-1575475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0.5274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chapter8_example_11</dc:title>
  <dcterms:created xsi:type="dcterms:W3CDTF">2023-08-26T15:57:41Z</dcterms:created>
  <dcterms:modified xsi:type="dcterms:W3CDTF">2023-08-26T15:57:41Z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