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10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p302,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(17)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w w:val="110"/>
          <w:sz w:val="23"/>
        </w:rPr>
        <w:t>#</w:t>
      </w:r>
      <w:r>
        <w:rPr>
          <w:i/>
          <w:spacing w:val="-20"/>
          <w:w w:val="110"/>
          <w:sz w:val="23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다음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자료는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i/>
          <w:spacing w:val="-2"/>
          <w:w w:val="110"/>
          <w:sz w:val="23"/>
        </w:rPr>
        <w:t>1000</w:t>
      </w:r>
      <w:r>
        <w:rPr>
          <w:rFonts w:ascii="한컴 말랑말랑 Regular" w:eastAsia="한컴 말랑말랑 Regular"/>
          <w:spacing w:val="-2"/>
          <w:w w:val="110"/>
          <w:sz w:val="20"/>
        </w:rPr>
        <w:t>명의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주부를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대상으로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i/>
          <w:spacing w:val="-2"/>
          <w:w w:val="110"/>
          <w:sz w:val="23"/>
        </w:rPr>
        <w:t>4</w:t>
      </w:r>
      <w:r>
        <w:rPr>
          <w:i/>
          <w:spacing w:val="-19"/>
          <w:w w:val="110"/>
          <w:sz w:val="23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기간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동안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조사한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생활수준이다</w:t>
      </w:r>
      <w:r>
        <w:rPr>
          <w:i/>
          <w:spacing w:val="-2"/>
          <w:w w:val="110"/>
          <w:sz w:val="23"/>
        </w:rPr>
        <w:t>.</w:t>
      </w:r>
      <w:r>
        <w:rPr>
          <w:i/>
          <w:spacing w:val="-15"/>
          <w:w w:val="110"/>
          <w:sz w:val="23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각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생활수준의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범주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내에서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주분의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비율이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각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기간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각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기간마다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주부의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생활수준의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비율은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동일하다</w:t>
      </w:r>
      <w:r>
        <w:rPr>
          <w:i/>
          <w:spacing w:val="-2"/>
          <w:w w:val="105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각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기간마다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주부의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생활수준의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비율은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동일하지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않다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165"/>
      </w:pPr>
      <w:r>
        <w:rPr>
          <w:spacing w:val="-4"/>
          <w:w w:val="85"/>
        </w:rPr>
        <w:t>improved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[72,</w:t>
      </w:r>
      <w:r>
        <w:rPr>
          <w:spacing w:val="-13"/>
        </w:rPr>
        <w:t> </w:t>
      </w:r>
      <w:r>
        <w:rPr>
          <w:spacing w:val="-4"/>
          <w:w w:val="85"/>
        </w:rPr>
        <w:t>63,</w:t>
      </w:r>
      <w:r>
        <w:rPr>
          <w:spacing w:val="-13"/>
        </w:rPr>
        <w:t> </w:t>
      </w:r>
      <w:r>
        <w:rPr>
          <w:spacing w:val="-4"/>
          <w:w w:val="85"/>
        </w:rPr>
        <w:t>47,</w:t>
      </w:r>
      <w:r>
        <w:rPr>
          <w:spacing w:val="-12"/>
        </w:rPr>
        <w:t> </w:t>
      </w:r>
      <w:r>
        <w:rPr>
          <w:spacing w:val="-5"/>
          <w:w w:val="85"/>
        </w:rPr>
        <w:t>40]</w:t>
      </w:r>
    </w:p>
    <w:p>
      <w:pPr>
        <w:pStyle w:val="BodyText"/>
        <w:tabs>
          <w:tab w:pos="798" w:val="left" w:leader="none"/>
        </w:tabs>
        <w:spacing w:line="240" w:lineRule="exact"/>
      </w:pPr>
      <w:r>
        <w:rPr>
          <w:spacing w:val="-4"/>
        </w:rPr>
        <w:t>same</w:t>
      </w:r>
      <w:r>
        <w:rPr/>
        <w:tab/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[144,</w:t>
      </w:r>
      <w:r>
        <w:rPr>
          <w:spacing w:val="-10"/>
        </w:rPr>
        <w:t> </w:t>
      </w:r>
      <w:r>
        <w:rPr>
          <w:spacing w:val="-2"/>
          <w:w w:val="85"/>
        </w:rPr>
        <w:t>135,</w:t>
      </w:r>
      <w:r>
        <w:rPr>
          <w:spacing w:val="-10"/>
        </w:rPr>
        <w:t> </w:t>
      </w:r>
      <w:r>
        <w:rPr>
          <w:spacing w:val="-2"/>
          <w:w w:val="85"/>
        </w:rPr>
        <w:t>100,</w:t>
      </w:r>
      <w:r>
        <w:rPr>
          <w:spacing w:val="-9"/>
        </w:rPr>
        <w:t> </w:t>
      </w:r>
      <w:r>
        <w:rPr>
          <w:spacing w:val="-4"/>
          <w:w w:val="85"/>
        </w:rPr>
        <w:t>105]</w:t>
      </w:r>
    </w:p>
    <w:p>
      <w:pPr>
        <w:pStyle w:val="BodyText"/>
      </w:pPr>
      <w:r>
        <w:rPr>
          <w:spacing w:val="-4"/>
          <w:w w:val="85"/>
        </w:rPr>
        <w:t>worsened</w:t>
      </w:r>
      <w:r>
        <w:rPr>
          <w:spacing w:val="-12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[84,</w:t>
      </w:r>
      <w:r>
        <w:rPr>
          <w:spacing w:val="-7"/>
        </w:rPr>
        <w:t> </w:t>
      </w:r>
      <w:r>
        <w:rPr>
          <w:spacing w:val="-4"/>
          <w:w w:val="85"/>
        </w:rPr>
        <w:t>102,</w:t>
      </w:r>
      <w:r>
        <w:rPr>
          <w:spacing w:val="-7"/>
        </w:rPr>
        <w:t> </w:t>
      </w:r>
      <w:r>
        <w:rPr>
          <w:spacing w:val="-4"/>
          <w:w w:val="85"/>
        </w:rPr>
        <w:t>53,</w:t>
      </w:r>
      <w:r>
        <w:rPr>
          <w:spacing w:val="-7"/>
        </w:rPr>
        <w:t> </w:t>
      </w:r>
      <w:r>
        <w:rPr>
          <w:spacing w:val="-5"/>
          <w:w w:val="85"/>
        </w:rPr>
        <w:t>55]</w:t>
      </w:r>
    </w:p>
    <w:p>
      <w:pPr>
        <w:pStyle w:val="BodyText"/>
        <w:spacing w:line="240" w:lineRule="auto"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obs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array([improved,</w:t>
      </w:r>
      <w:r>
        <w:rPr>
          <w:spacing w:val="-12"/>
        </w:rPr>
        <w:t> </w:t>
      </w:r>
      <w:r>
        <w:rPr>
          <w:spacing w:val="-6"/>
          <w:w w:val="85"/>
        </w:rPr>
        <w:t>same,</w:t>
      </w:r>
      <w:r>
        <w:rPr>
          <w:spacing w:val="-12"/>
        </w:rPr>
        <w:t> </w:t>
      </w:r>
      <w:r>
        <w:rPr>
          <w:spacing w:val="-6"/>
          <w:w w:val="85"/>
        </w:rPr>
        <w:t>worsened])</w:t>
      </w:r>
    </w:p>
    <w:p>
      <w:pPr>
        <w:pStyle w:val="BodyText"/>
        <w:spacing w:line="218" w:lineRule="auto" w:before="7"/>
        <w:ind w:right="6734"/>
      </w:pPr>
      <w:r>
        <w:rPr>
          <w:spacing w:val="-8"/>
          <w:w w:val="85"/>
        </w:rPr>
        <w:t>chi2,</w:t>
      </w:r>
      <w:r>
        <w:rPr/>
        <w:t> </w:t>
      </w:r>
      <w:r>
        <w:rPr>
          <w:spacing w:val="-8"/>
          <w:w w:val="85"/>
        </w:rPr>
        <w:t>p_value,</w:t>
      </w:r>
      <w:r>
        <w:rPr/>
        <w:t> </w:t>
      </w:r>
      <w:r>
        <w:rPr>
          <w:spacing w:val="-8"/>
          <w:w w:val="85"/>
        </w:rPr>
        <w:t>dof,</w:t>
      </w:r>
      <w:r>
        <w:rPr/>
        <w:t> </w:t>
      </w:r>
      <w:r>
        <w:rPr>
          <w:spacing w:val="-8"/>
          <w:w w:val="85"/>
        </w:rPr>
        <w:t>expected </w:t>
      </w:r>
      <w:r>
        <w:rPr>
          <w:b/>
          <w:spacing w:val="-8"/>
          <w:w w:val="85"/>
        </w:rPr>
        <w:t>= </w:t>
      </w:r>
      <w:r>
        <w:rPr>
          <w:spacing w:val="-8"/>
          <w:w w:val="85"/>
        </w:rPr>
        <w:t>chi2_contingency(obs) </w:t>
      </w:r>
      <w:r>
        <w:rPr>
          <w:spacing w:val="-14"/>
        </w:rPr>
        <w:t>print(f'p-value:</w:t>
      </w:r>
      <w:r>
        <w:rPr>
          <w:spacing w:val="-31"/>
        </w:rPr>
        <w:t> </w:t>
      </w:r>
      <w:r>
        <w:rPr>
          <w:spacing w:val="-14"/>
        </w:rPr>
        <w:t>{p_value}')</w:t>
      </w: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0.43170620277662486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3pt;width:118.25pt;height:7.85pt;mso-position-horizontal-relative:page;mso-position-vertical-relative:paragraph;z-index:-15756288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0.4317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chapter9_example_10</dc:title>
  <dcterms:created xsi:type="dcterms:W3CDTF">2023-08-26T15:57:49Z</dcterms:created>
  <dcterms:modified xsi:type="dcterms:W3CDTF">2023-08-26T15:57:49Z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