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12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p303,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(20)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액화천연가스</w:t>
      </w:r>
      <w:r>
        <w:rPr>
          <w:i/>
          <w:w w:val="105"/>
          <w:sz w:val="23"/>
        </w:rPr>
        <w:t>(LNG)</w:t>
      </w:r>
      <w:r>
        <w:rPr>
          <w:rFonts w:ascii="한컴 말랑말랑 Regular" w:eastAsia="한컴 말랑말랑 Regular"/>
          <w:w w:val="105"/>
          <w:sz w:val="20"/>
        </w:rPr>
        <w:t>의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저장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기지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후보지로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고려되는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세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지역의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여론을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알아보기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위해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세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지역에서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각각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i/>
          <w:w w:val="105"/>
          <w:sz w:val="23"/>
        </w:rPr>
        <w:t>400</w:t>
      </w:r>
      <w:r>
        <w:rPr>
          <w:rFonts w:ascii="한컴 말랑말랑 Regular" w:eastAsia="한컴 말랑말랑 Regular"/>
          <w:w w:val="105"/>
          <w:sz w:val="20"/>
        </w:rPr>
        <w:t>명</w:t>
      </w:r>
      <w:r>
        <w:rPr>
          <w:i/>
          <w:w w:val="105"/>
          <w:sz w:val="23"/>
        </w:rPr>
        <w:t>,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350</w:t>
      </w:r>
      <w:r>
        <w:rPr>
          <w:rFonts w:ascii="한컴 말랑말랑 Regular" w:eastAsia="한컴 말랑말랑 Regular"/>
          <w:w w:val="105"/>
          <w:sz w:val="20"/>
        </w:rPr>
        <w:t>명</w:t>
      </w:r>
      <w:r>
        <w:rPr>
          <w:i/>
          <w:w w:val="105"/>
          <w:sz w:val="23"/>
        </w:rPr>
        <w:t>,</w:t>
      </w:r>
      <w:r>
        <w:rPr>
          <w:i/>
          <w:spacing w:val="-1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350</w:t>
      </w:r>
      <w:r>
        <w:rPr>
          <w:rFonts w:ascii="한컴 말랑말랑 Regular" w:eastAsia="한컴 말랑말랑 Regular"/>
          <w:spacing w:val="-2"/>
          <w:w w:val="105"/>
          <w:sz w:val="20"/>
        </w:rPr>
        <w:t>명을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0"/>
        <w:ind w:left="186" w:right="668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지역에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따라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찬성률에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지역에</w:t>
      </w:r>
      <w:r>
        <w:rPr>
          <w:rFonts w:ascii="한컴 말랑말랑 Regular" w:eastAsia="한컴 말랑말랑 Regular"/>
          <w:spacing w:val="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따라</w:t>
      </w:r>
      <w:r>
        <w:rPr>
          <w:rFonts w:ascii="한컴 말랑말랑 Regular" w:eastAsia="한컴 말랑말랑 Regular"/>
          <w:spacing w:val="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찬성률에</w:t>
      </w:r>
      <w:r>
        <w:rPr>
          <w:rFonts w:ascii="한컴 말랑말랑 Regular" w:eastAsia="한컴 말랑말랑 Regular"/>
          <w:spacing w:val="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region1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[198,</w:t>
      </w:r>
      <w:r>
        <w:rPr>
          <w:spacing w:val="-7"/>
        </w:rPr>
        <w:t> </w:t>
      </w:r>
      <w:r>
        <w:rPr>
          <w:spacing w:val="-6"/>
          <w:w w:val="85"/>
        </w:rPr>
        <w:t>202]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region2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[140,</w:t>
      </w:r>
      <w:r>
        <w:rPr>
          <w:spacing w:val="-7"/>
        </w:rPr>
        <w:t> </w:t>
      </w:r>
      <w:r>
        <w:rPr>
          <w:spacing w:val="-6"/>
          <w:w w:val="85"/>
        </w:rPr>
        <w:t>210]</w:t>
      </w:r>
    </w:p>
    <w:p>
      <w:pPr>
        <w:pStyle w:val="BodyText"/>
        <w:spacing w:line="218" w:lineRule="exact"/>
      </w:pPr>
      <w:r>
        <w:rPr>
          <w:spacing w:val="-6"/>
          <w:w w:val="85"/>
        </w:rPr>
        <w:t>region3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[133,</w:t>
      </w:r>
      <w:r>
        <w:rPr>
          <w:spacing w:val="-7"/>
        </w:rPr>
        <w:t> </w:t>
      </w:r>
      <w:r>
        <w:rPr>
          <w:spacing w:val="-6"/>
          <w:w w:val="85"/>
        </w:rPr>
        <w:t>217]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표본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크기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i/>
          <w:w w:val="105"/>
          <w:sz w:val="23"/>
        </w:rPr>
        <w:t>(n(x))</w:t>
      </w:r>
      <w:r>
        <w:rPr>
          <w:rFonts w:ascii="한컴 말랑말랑 Regular" w:eastAsia="한컴 말랑말랑 Regular"/>
          <w:w w:val="105"/>
          <w:sz w:val="20"/>
        </w:rPr>
        <w:t>는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계산에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영향을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주지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않아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삭제</w:t>
      </w:r>
      <w:r>
        <w:rPr>
          <w:i/>
          <w:spacing w:val="-5"/>
          <w:w w:val="105"/>
          <w:sz w:val="23"/>
        </w:rPr>
        <w:t>!</w:t>
      </w:r>
    </w:p>
    <w:p>
      <w:pPr>
        <w:pStyle w:val="BodyText"/>
        <w:spacing w:line="218" w:lineRule="auto" w:before="185"/>
        <w:ind w:right="6794"/>
        <w:jc w:val="both"/>
      </w:pPr>
      <w:r>
        <w:rPr>
          <w:spacing w:val="-8"/>
          <w:w w:val="85"/>
        </w:rPr>
        <w:t>obs</w:t>
      </w:r>
      <w:r>
        <w:rPr>
          <w:spacing w:val="-1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2"/>
        </w:rPr>
        <w:t>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array([region1[:2],</w:t>
      </w:r>
      <w:r>
        <w:rPr/>
        <w:t> </w:t>
      </w:r>
      <w:r>
        <w:rPr>
          <w:spacing w:val="-8"/>
          <w:w w:val="85"/>
        </w:rPr>
        <w:t>region2[:2],</w:t>
      </w:r>
      <w:r>
        <w:rPr/>
        <w:t> </w:t>
      </w:r>
      <w:r>
        <w:rPr>
          <w:spacing w:val="-8"/>
          <w:w w:val="85"/>
        </w:rPr>
        <w:t>region3[:2]]) chi2,</w:t>
      </w:r>
      <w:r>
        <w:rPr>
          <w:spacing w:val="-2"/>
        </w:rPr>
        <w:t> </w:t>
      </w:r>
      <w:r>
        <w:rPr>
          <w:spacing w:val="-8"/>
          <w:w w:val="85"/>
        </w:rPr>
        <w:t>p_value,</w:t>
      </w:r>
      <w:r>
        <w:rPr/>
        <w:t> </w:t>
      </w:r>
      <w:r>
        <w:rPr>
          <w:spacing w:val="-8"/>
          <w:w w:val="85"/>
        </w:rPr>
        <w:t>dof,</w:t>
      </w:r>
      <w:r>
        <w:rPr/>
        <w:t> </w:t>
      </w:r>
      <w:r>
        <w:rPr>
          <w:spacing w:val="-8"/>
          <w:w w:val="85"/>
        </w:rPr>
        <w:t>expected</w:t>
      </w:r>
      <w:r>
        <w:rPr>
          <w:spacing w:val="-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7"/>
        </w:rPr>
        <w:t> </w:t>
      </w:r>
      <w:r>
        <w:rPr>
          <w:spacing w:val="-8"/>
          <w:w w:val="85"/>
        </w:rPr>
        <w:t>chi2_contingency(obs) </w:t>
      </w:r>
      <w:r>
        <w:rPr>
          <w:spacing w:val="-14"/>
        </w:rPr>
        <w:t>print(f'p-value:</w:t>
      </w:r>
      <w:r>
        <w:rPr>
          <w:spacing w:val="-31"/>
        </w:rPr>
        <w:t> </w:t>
      </w:r>
      <w:r>
        <w:rPr>
          <w:spacing w:val="-14"/>
        </w:rPr>
        <w:t>{p_value}')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both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0.002811845136348792</w:t>
      </w:r>
    </w:p>
    <w:p>
      <w:pPr>
        <w:spacing w:line="248" w:lineRule="exact" w:before="0"/>
        <w:ind w:left="186" w:right="0" w:firstLine="0"/>
        <w:jc w:val="both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402434pt;width:101.1pt;height:9.050pt;mso-position-horizontal-relative:page;mso-position-vertical-relative:paragraph;z-index:-1575628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7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0.0028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chapter9_example_12</dc:title>
  <dcterms:created xsi:type="dcterms:W3CDTF">2023-08-26T15:57:50Z</dcterms:created>
  <dcterms:modified xsi:type="dcterms:W3CDTF">2023-08-26T15:57:50Z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