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t>{{fn:1}}</w:t>
      </w:r>
    </w:p>
    <w:p w14:paraId="44499337" w14:textId="2080610D" w:rsidR="4C0F684F" w:rsidRDefault="4C0F684F" w:rsidP="4C0F684F">
      <w:pPr>
        <w:pStyle w:val="FootnoteText"/>
        <w:rPr>
          <w:rFonts w:ascii="Arial" w:hAnsi="Arial" w:cs="Arial"/>
        </w:rPr>
      </w:pPr>
      <w:r w:rsidRPr="4C0F684F">
        <w:t>GE crops are crops that have been modified using techniques of modern biotechnology to impart one or more desirable traits such as protection from insects, resistance to herbicides, and improved nutrient profiles.</w:t>
      </w:r>
    </w:p>
    <w:p>
      <w:r>
        <w:t/>
      </w:r>
    </w:p>
    <w:p>
      <w:r>
        <w:t>{{fn:2}}</w:t>
      </w:r>
    </w:p>
    <w:p w14:paraId="56D22310" w14:textId="58813839" w:rsidR="002F1AAF" w:rsidRDefault="002F1AAF" w:rsidP="002F1AAF">
      <w:pPr>
        <w:pStyle w:val="FootnoteText"/>
        <w:rPr>
          <w:rFonts w:ascii="Arial" w:hAnsi="Arial" w:cs="Arial"/>
        </w:rPr>
      </w:pPr>
      <w:r w:rsidRPr="007B18C5">
        <w:t xml:space="preserve">Regulatory approval should not be interpreted as an indication that the product is in commercial production. There are many examples of products that were </w:t>
      </w:r>
      <w:r w:rsidR="00AC488F">
        <w:t xml:space="preserve">assessed for safety and </w:t>
      </w:r>
      <w:r w:rsidRPr="007B18C5">
        <w:t>granted regulatory approval but were never commercialized, or if they were, have been subsequently discontinued.</w:t>
      </w:r>
    </w:p>
    <w:p w14:paraId="5698014A" w14:textId="77777777" w:rsidR="002F1AAF" w:rsidRDefault="002F1AAF" w:rsidP="002F1AAF">
      <w:pPr>
        <w:pStyle w:val="FootnoteText"/>
      </w:pPr>
    </w:p>
    <w:p>
      <w:r>
        <w:t/>
      </w:r>
    </w:p>
    <w:p>
      <w:r>
        <w:t>{{fn:3}}</w:t>
      </w:r>
    </w:p>
    <w:p w14:paraId="3B46503C" w14:textId="73DA3F64" w:rsidR="00DC0C1B" w:rsidRDefault="00DC0C1B">
      <w:pPr>
        <w:pStyle w:val="FootnoteText"/>
      </w:pPr>
      <w:r w:rsidRPr="00C32467">
        <w:t xml:space="preserve">Some countries issue a separate approval for food and feed.  In a few cases, countries have approved events for feed only, not for food. </w:t>
      </w:r>
      <w:r w:rsidR="00027634" w:rsidRPr="00C32467">
        <w:t xml:space="preserve">This review only accounts for approvals for </w:t>
      </w:r>
      <w:r w:rsidR="00AC488F">
        <w:t>‘</w:t>
      </w:r>
      <w:r w:rsidR="00027634" w:rsidRPr="00C32467">
        <w:t>food</w:t>
      </w:r>
      <w:r w:rsidR="00AC488F">
        <w:t>’</w:t>
      </w:r>
      <w:r w:rsidR="00027634" w:rsidRPr="00C32467">
        <w:t xml:space="preserve"> or </w:t>
      </w:r>
      <w:r w:rsidR="00AC488F">
        <w:t>‘</w:t>
      </w:r>
      <w:r w:rsidR="00027634" w:rsidRPr="00C32467">
        <w:t>food and feed</w:t>
      </w:r>
      <w:proofErr w:type="gramStart"/>
      <w:r w:rsidR="00AC488F">
        <w:t>’;</w:t>
      </w:r>
      <w:r w:rsidR="00027634" w:rsidRPr="00C32467">
        <w:t xml:space="preserve">  Feed</w:t>
      </w:r>
      <w:proofErr w:type="gramEnd"/>
      <w:r w:rsidR="00AC488F">
        <w:t>-</w:t>
      </w:r>
      <w:r w:rsidR="00027634" w:rsidRPr="00C32467">
        <w:t>only approvals are not included</w:t>
      </w:r>
      <w:r w:rsidR="004407EB">
        <w:t xml:space="preserve"> in Tables 1-5</w:t>
      </w:r>
      <w:r w:rsidR="00027634" w:rsidRPr="00C32467">
        <w:t>.</w:t>
      </w:r>
    </w:p>
    <w:p>
      <w:r>
        <w:t/>
      </w:r>
    </w:p>
    <w:p>
      <w:r>
        <w:t>{{fn:4}}</w:t>
      </w:r>
    </w:p>
    <w:p w14:paraId="039C62B7" w14:textId="77777777" w:rsidR="00D26654" w:rsidRDefault="00D26654" w:rsidP="00D26654">
      <w:pPr>
        <w:pStyle w:val="FootnoteText"/>
      </w:pPr>
      <w:r w:rsidRPr="00564826">
        <w:t>Some countries, including the US, consider breeding stacks as safe for cultivation based on the existing approvals of the transformation events from which the stacks are derived and therefore no approvals of breeding stacks are recorded in these countries.</w:t>
      </w:r>
    </w:p>
    <w:p>
      <w:r>
        <w:t/>
      </w:r>
    </w:p>
    <w:p>
      <w:r>
        <w:t>{{fn:5}}</w:t>
      </w:r>
    </w:p>
    <w:p w14:paraId="61D86E19" w14:textId="77777777" w:rsidR="00F85E2C" w:rsidRDefault="00F85E2C" w:rsidP="00F85E2C"/>
    <w:p w14:paraId="4704A8EC" w14:textId="77777777" w:rsidR="00F85E2C" w:rsidRDefault="00F85E2C" w:rsidP="00F85E2C">
      <w:pPr>
        <w:pStyle w:val="FootnoteText"/>
      </w:pPr>
    </w:p>
    <w:p>
      <w:r>
        <w:t/>
      </w:r>
    </w:p>
    <w:p>
      <w:r>
        <w:t>{{fn:6}}</w:t>
      </w:r>
    </w:p>
    <w:p w14:paraId="024CF603" w14:textId="77777777" w:rsidR="00632451" w:rsidRDefault="00632451"/>
    <w:p w14:paraId="0E7D54B5" w14:textId="7DA12F11" w:rsidR="007632F9" w:rsidRDefault="007632F9">
      <w:pPr>
        <w:pStyle w:val="FootnoteText"/>
      </w:pPr>
    </w:p>
    <w:p>
      <w:r>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