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1F497D"/>
          <w:sz w:val="56"/>
          <w:szCs w:val="56"/>
        </w:rPr>
        <w:t xml:space="preserve">RAI COMPLIANCE AGENT</w:t>
      </w:r>
    </w:p>
    <w:p>
      <w:pPr>
        <w:spacing w:after="200" w:before="0"/>
        <w:jc w:val="center"/>
      </w:pPr>
      <w:r>
        <w:rPr>
          <w:rFonts w:ascii="Arial" w:cs="Arial" w:eastAsia="Arial" w:hAnsi="Arial"/>
          <w:color w:val="2E75B6"/>
          <w:sz w:val="32"/>
          <w:szCs w:val="32"/>
        </w:rPr>
        <w:t xml:space="preserve">Technical Codebase Documentation</w:t>
      </w:r>
    </w:p>
    <w:p>
      <w:pPr>
        <w:spacing w:after="80" w:before="0"/>
        <w:jc w:val="center"/>
      </w:pPr>
      <w:r>
        <w:rPr>
          <w:rFonts w:ascii="Arial" w:cs="Arial" w:eastAsia="Arial" w:hAnsi="Arial"/>
          <w:color w:val="555555"/>
          <w:sz w:val="24"/>
          <w:szCs w:val="24"/>
        </w:rPr>
        <w:t xml:space="preserve">IIMA Capstone  ·  EPAIBBL01  ·  Group 3</w:t>
      </w:r>
    </w:p>
    <w:p>
      <w:pPr>
        <w:spacing w:after="400" w:before="0"/>
        <w:jc w:val="center"/>
      </w:pPr>
      <w:r>
        <w:rPr>
          <w:rFonts w:ascii="Arial" w:cs="Arial" w:eastAsia="Arial" w:hAnsi="Arial"/>
          <w:color w:val="777777"/>
          <w:sz w:val="22"/>
          <w:szCs w:val="22"/>
        </w:rPr>
        <w:t xml:space="preserve">April 2026</w:t>
      </w:r>
    </w:p>
    <w:p>
      <w:pPr>
        <w:pBdr>
          <w:bottom w:val="single" w:color="2E75B6" w:sz="6" w:space="1"/>
        </w:pBdr>
        <w:spacing w:after="600" w:before="0"/>
        <w:jc w:val="center"/>
      </w:pPr>
      <w:r>
        <w:t xml:space="preserve"/>
      </w:r>
    </w:p>
    <w:p>
      <w:pPr>
        <w:spacing w:after="120" w:before="0"/>
        <w:jc w:val="center"/>
      </w:pPr>
      <w:r>
        <w:rPr>
          <w:rFonts w:ascii="Arial" w:cs="Arial" w:eastAsia="Arial" w:hAnsi="Arial"/>
          <w:color w:val="444444"/>
          <w:sz w:val="22"/>
          <w:szCs w:val="22"/>
        </w:rPr>
        <w:t xml:space="preserve">Prepared by: Lay Sheth  (sole implementer)</w:t>
      </w:r>
    </w:p>
    <w:p>
      <w:pPr>
        <w:spacing w:after="80" w:before="0"/>
        <w:jc w:val="center"/>
      </w:pPr>
      <w:r>
        <w:rPr>
          <w:rFonts w:ascii="Arial" w:cs="Arial" w:eastAsia="Arial" w:hAnsi="Arial"/>
          <w:i/>
          <w:iCs/>
          <w:color w:val="666666"/>
          <w:sz w:val="20"/>
          <w:szCs w:val="20"/>
        </w:rPr>
        <w:t xml:space="preserve">Purpose: Group member and professor reference for the full PoC codebase</w:t>
      </w:r>
    </w:p>
    <w:p>
      <w:r>
        <w:br w:type="page"/>
      </w:r>
    </w:p>
    <w:p>
      <w:pPr>
        <w:pStyle w:val="Heading1"/>
        <w:spacing w:after="160" w:before="320"/>
      </w:pPr>
      <w:r>
        <w:rPr>
          <w:rFonts w:ascii="Arial" w:cs="Arial" w:eastAsia="Arial" w:hAnsi="Arial"/>
          <w:b/>
          <w:bCs/>
          <w:color w:val="1F497D"/>
          <w:sz w:val="36"/>
          <w:szCs w:val="36"/>
        </w:rPr>
        <w:t xml:space="preserve">1. Project Overview</w:t>
      </w:r>
    </w:p>
    <w:p>
      <w:pPr>
        <w:spacing w:after="100" w:before="80"/>
      </w:pPr>
      <w:r>
        <w:rPr>
          <w:rFonts w:ascii="Arial" w:cs="Arial" w:eastAsia="Arial" w:hAnsi="Arial"/>
          <w:b w:val="false"/>
          <w:bCs w:val="false"/>
          <w:i w:val="false"/>
          <w:iCs w:val="false"/>
          <w:color w:val="1A1A1A"/>
          <w:sz w:val="22"/>
          <w:szCs w:val="22"/>
        </w:rPr>
        <w:t xml:space="preserve">This document explains the complete codebase of the RAI Compliance Agent — a Proof-of-Concept (PoC) built for the IIMA capstone course EPAIBBL01. Every file, every design choice, and every external library is described here so group members and professors can fully understand what was built, how it works, and why each technical decision was made.</w:t>
      </w:r>
    </w:p>
    <w:p>
      <w:pPr>
        <w:pStyle w:val="Heading2"/>
        <w:spacing w:after="120" w:before="260"/>
      </w:pPr>
      <w:r>
        <w:rPr>
          <w:rFonts w:ascii="Arial" w:cs="Arial" w:eastAsia="Arial" w:hAnsi="Arial"/>
          <w:b/>
          <w:bCs/>
          <w:color w:val="2E75B6"/>
          <w:sz w:val="28"/>
          <w:szCs w:val="28"/>
        </w:rPr>
        <w:t xml:space="preserve">1.1 What We Are Building</w:t>
      </w:r>
    </w:p>
    <w:p>
      <w:pPr>
        <w:spacing w:after="100" w:before="80"/>
      </w:pPr>
      <w:r>
        <w:rPr>
          <w:rFonts w:ascii="Arial" w:cs="Arial" w:eastAsia="Arial" w:hAnsi="Arial"/>
          <w:b w:val="false"/>
          <w:bCs w:val="false"/>
          <w:i w:val="false"/>
          <w:iCs w:val="false"/>
          <w:color w:val="1A1A1A"/>
          <w:sz w:val="22"/>
          <w:szCs w:val="22"/>
        </w:rPr>
        <w:t xml:space="preserve">A LangGraph-based automated compliance agent that audits AI-generated outputs in real time. When an AI system produces text or a model makes a prediction, this agent intercepts the output, runs it through a chain of specialised compliance checks, attempts to auto-correct any violations it finds, and produces a timestamped audit trail that meets EU AI Act Article 50 requirements.</w:t>
      </w:r>
    </w:p>
    <w:p>
      <w:pPr>
        <w:pStyle w:val="Heading2"/>
        <w:spacing w:after="120" w:before="260"/>
      </w:pPr>
      <w:r>
        <w:rPr>
          <w:rFonts w:ascii="Arial" w:cs="Arial" w:eastAsia="Arial" w:hAnsi="Arial"/>
          <w:b/>
          <w:bCs/>
          <w:color w:val="2E75B6"/>
          <w:sz w:val="28"/>
          <w:szCs w:val="28"/>
        </w:rPr>
        <w:t xml:space="preserve">1.2 The Problem It Solves</w:t>
      </w:r>
    </w:p>
    <w:p>
      <w:pPr>
        <w:spacing w:after="100" w:before="80"/>
      </w:pPr>
      <w:r>
        <w:rPr>
          <w:rFonts w:ascii="Arial" w:cs="Arial" w:eastAsia="Arial" w:hAnsi="Arial"/>
          <w:b w:val="false"/>
          <w:bCs w:val="false"/>
          <w:i w:val="false"/>
          <w:iCs w:val="false"/>
          <w:color w:val="1A1A1A"/>
          <w:sz w:val="22"/>
          <w:szCs w:val="22"/>
        </w:rPr>
        <w:t xml:space="preserve">Responsible AI governance frameworks exist on paper — NIST AI RMF, the EU AI Act, India's DPDPA — but organisations struggle to operationalise them at machine speed. Human reviewers cannot check every AI output before it reaches a user. This PoC bridges that gap: governance runs programmatically, at the same speed as AI generation, catching PII leaks, algorithmic bias, and policy violations before they cause harm.</w:t>
      </w:r>
    </w:p>
    <w:p>
      <w:pPr>
        <w:pStyle w:val="Heading2"/>
        <w:spacing w:after="120" w:before="260"/>
      </w:pPr>
      <w:r>
        <w:rPr>
          <w:rFonts w:ascii="Arial" w:cs="Arial" w:eastAsia="Arial" w:hAnsi="Arial"/>
          <w:b/>
          <w:bCs/>
          <w:color w:val="2E75B6"/>
          <w:sz w:val="28"/>
          <w:szCs w:val="28"/>
        </w:rPr>
        <w:t xml:space="preserve">1.3 The Five RAI Pillars</w:t>
      </w:r>
    </w:p>
    <w:p>
      <w:pPr>
        <w:spacing w:after="100" w:before="80"/>
      </w:pPr>
      <w:r>
        <w:rPr>
          <w:rFonts w:ascii="Arial" w:cs="Arial" w:eastAsia="Arial" w:hAnsi="Arial"/>
          <w:b w:val="false"/>
          <w:bCs w:val="false"/>
          <w:i w:val="false"/>
          <w:iCs w:val="false"/>
          <w:color w:val="1A1A1A"/>
          <w:sz w:val="22"/>
          <w:szCs w:val="22"/>
        </w:rPr>
        <w:t xml:space="preserve">The group's research identified five pillars of Responsible AI governance. Every technical component in this codebase maps to at least one of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Implemented By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Strategic Alignment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decisions align with org policy and regulations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Policy Agent (LLM)</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 Governance</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Personal data is protected; training data is fair</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PII Agent + Bias Agent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Governance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Models are fair, explainable, and validated</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Bias Agent + Explainability Agent</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Org Oversight</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Humans can review and override AI decisions</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Policy Agent (oversight criteria)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Continuous Monitoring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Violations are tracked; corrections are logged</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Self-correction loop + Audit DB</w:t>
            </w:r>
          </w:p>
        </w:tc>
      </w:tr>
    </w:tbl>
    <w:p>
      <w:pPr>
        <w:spacing w:after="60" w:before="60"/>
      </w:pPr>
      <w:r>
        <w:t xml:space="preserve"/>
      </w:r>
    </w:p>
    <w:p>
      <w:pPr>
        <w:pStyle w:val="Heading2"/>
        <w:spacing w:after="120" w:before="260"/>
      </w:pPr>
      <w:r>
        <w:rPr>
          <w:rFonts w:ascii="Arial" w:cs="Arial" w:eastAsia="Arial" w:hAnsi="Arial"/>
          <w:b/>
          <w:bCs/>
          <w:color w:val="2E75B6"/>
          <w:sz w:val="28"/>
          <w:szCs w:val="28"/>
        </w:rPr>
        <w:t xml:space="preserve">1.4 What the PoC Does NOT Cover</w:t>
      </w:r>
    </w:p>
    <w:p>
      <w:pPr>
        <w:spacing w:after="100" w:before="80"/>
      </w:pPr>
      <w:r>
        <w:rPr>
          <w:rFonts w:ascii="Arial" w:cs="Arial" w:eastAsia="Arial" w:hAnsi="Arial"/>
          <w:b w:val="false"/>
          <w:bCs w:val="false"/>
          <w:i w:val="false"/>
          <w:iCs w:val="false"/>
          <w:color w:val="1A1A1A"/>
          <w:sz w:val="22"/>
          <w:szCs w:val="22"/>
        </w:rPr>
        <w:t xml:space="preserve">The following are explicitly out of scope for this academic PoC and represent future work:</w:t>
      </w:r>
    </w:p>
    <w:p>
      <w:pPr>
        <w:pStyle w:val="ListParagraph"/>
        <w:numPr>
          <w:ilvl w:val="0"/>
          <w:numId w:val="2"/>
        </w:numPr>
        <w:spacing w:after="60" w:before="60"/>
        <w:ind w:left="720" w:hanging="360"/>
      </w:pPr>
      <w:r>
        <w:rPr>
          <w:rFonts w:ascii="Arial" w:cs="Arial" w:eastAsia="Arial" w:hAnsi="Arial"/>
          <w:color w:val="1A1A1A"/>
          <w:sz w:val="22"/>
          <w:szCs w:val="22"/>
        </w:rPr>
        <w:t xml:space="preserve">Hallucination detection and factual grounding via vector search</w:t>
      </w:r>
    </w:p>
    <w:p>
      <w:pPr>
        <w:pStyle w:val="ListParagraph"/>
        <w:numPr>
          <w:ilvl w:val="0"/>
          <w:numId w:val="2"/>
        </w:numPr>
        <w:spacing w:after="60" w:before="60"/>
        <w:ind w:left="720" w:hanging="360"/>
      </w:pPr>
      <w:r>
        <w:rPr>
          <w:rFonts w:ascii="Arial" w:cs="Arial" w:eastAsia="Arial" w:hAnsi="Arial"/>
          <w:color w:val="1A1A1A"/>
          <w:sz w:val="22"/>
          <w:szCs w:val="22"/>
        </w:rPr>
        <w:t xml:space="preserve">Real-time production deployment (cloud infrastructure, latency SLAs)</w:t>
      </w:r>
    </w:p>
    <w:p>
      <w:pPr>
        <w:pStyle w:val="ListParagraph"/>
        <w:numPr>
          <w:ilvl w:val="0"/>
          <w:numId w:val="2"/>
        </w:numPr>
        <w:spacing w:after="60" w:before="60"/>
        <w:ind w:left="720" w:hanging="360"/>
      </w:pPr>
      <w:r>
        <w:rPr>
          <w:rFonts w:ascii="Arial" w:cs="Arial" w:eastAsia="Arial" w:hAnsi="Arial"/>
          <w:color w:val="1A1A1A"/>
          <w:sz w:val="22"/>
          <w:szCs w:val="22"/>
        </w:rPr>
        <w:t xml:space="preserve">Multi-lingual PII detection (Hindi, regional Indian languages)</w:t>
      </w:r>
    </w:p>
    <w:p>
      <w:pPr>
        <w:pStyle w:val="ListParagraph"/>
        <w:numPr>
          <w:ilvl w:val="0"/>
          <w:numId w:val="2"/>
        </w:numPr>
        <w:spacing w:after="60" w:before="60"/>
        <w:ind w:left="720" w:hanging="360"/>
      </w:pPr>
      <w:r>
        <w:rPr>
          <w:rFonts w:ascii="Arial" w:cs="Arial" w:eastAsia="Arial" w:hAnsi="Arial"/>
          <w:color w:val="1A1A1A"/>
          <w:sz w:val="22"/>
          <w:szCs w:val="22"/>
        </w:rPr>
        <w:t xml:space="preserve">Full SHAP deep integration beyond basic feature importance</w:t>
      </w:r>
    </w:p>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2. System Architecture</w:t>
      </w:r>
    </w:p>
    <w:p>
      <w:pPr>
        <w:pStyle w:val="Heading2"/>
        <w:spacing w:after="120" w:before="260"/>
      </w:pPr>
      <w:r>
        <w:rPr>
          <w:rFonts w:ascii="Arial" w:cs="Arial" w:eastAsia="Arial" w:hAnsi="Arial"/>
          <w:b/>
          <w:bCs/>
          <w:color w:val="2E75B6"/>
          <w:sz w:val="28"/>
          <w:szCs w:val="28"/>
        </w:rPr>
        <w:t xml:space="preserve">2.1 Why LangGraph?</w:t>
      </w:r>
    </w:p>
    <w:p>
      <w:pPr>
        <w:spacing w:after="100" w:before="80"/>
      </w:pPr>
      <w:r>
        <w:rPr>
          <w:rFonts w:ascii="Arial" w:cs="Arial" w:eastAsia="Arial" w:hAnsi="Arial"/>
          <w:b w:val="false"/>
          <w:bCs w:val="false"/>
          <w:i w:val="false"/>
          <w:iCs w:val="false"/>
          <w:color w:val="1A1A1A"/>
          <w:sz w:val="22"/>
          <w:szCs w:val="22"/>
        </w:rPr>
        <w:t xml:space="preserve">A conventional linear pipeline cannot support self-correction. If PII is detected, the text needs to be corrected and then re-audited from the start — that cycle cannot be expressed in a simple function call chain. LangGraph solves this by modelling the compliance workflow as a Directed Acyclic Graph (DAG) where edges can be conditional and the graph can cycle back to earlier nodes.</w:t>
      </w:r>
    </w:p>
    <w:p>
      <w:pPr>
        <w:spacing w:after="100" w:before="80"/>
      </w:pPr>
      <w:r>
        <w:rPr>
          <w:rFonts w:ascii="Arial" w:cs="Arial" w:eastAsia="Arial" w:hAnsi="Arial"/>
          <w:b w:val="false"/>
          <w:bCs w:val="false"/>
          <w:i w:val="false"/>
          <w:iCs w:val="false"/>
          <w:color w:val="1A1A1A"/>
          <w:sz w:val="22"/>
          <w:szCs w:val="22"/>
        </w:rPr>
        <w:t xml:space="preserve">LangGraph sits on top of LangChain and provides:</w:t>
      </w:r>
    </w:p>
    <w:p>
      <w:pPr>
        <w:pStyle w:val="ListParagraph"/>
        <w:numPr>
          <w:ilvl w:val="0"/>
          <w:numId w:val="2"/>
        </w:numPr>
        <w:spacing w:after="60" w:before="60"/>
        <w:ind w:left="720" w:hanging="360"/>
      </w:pPr>
      <w:r>
        <w:rPr>
          <w:rFonts w:ascii="Arial" w:cs="Arial" w:eastAsia="Arial" w:hAnsi="Arial"/>
          <w:color w:val="1A1A1A"/>
          <w:sz w:val="22"/>
          <w:szCs w:val="22"/>
        </w:rPr>
        <w:t xml:space="preserve">StateGraph — a typed graph where every node reads from and writes to a single shared state object</w:t>
      </w:r>
    </w:p>
    <w:p>
      <w:pPr>
        <w:pStyle w:val="ListParagraph"/>
        <w:numPr>
          <w:ilvl w:val="0"/>
          <w:numId w:val="2"/>
        </w:numPr>
        <w:spacing w:after="60" w:before="60"/>
        <w:ind w:left="720" w:hanging="360"/>
      </w:pPr>
      <w:r>
        <w:rPr>
          <w:rFonts w:ascii="Arial" w:cs="Arial" w:eastAsia="Arial" w:hAnsi="Arial"/>
          <w:color w:val="1A1A1A"/>
          <w:sz w:val="22"/>
          <w:szCs w:val="22"/>
        </w:rPr>
        <w:t xml:space="preserve">Conditional edges — routing functions that decide the next node based on current state</w:t>
      </w:r>
    </w:p>
    <w:p>
      <w:pPr>
        <w:pStyle w:val="ListParagraph"/>
        <w:numPr>
          <w:ilvl w:val="0"/>
          <w:numId w:val="2"/>
        </w:numPr>
        <w:spacing w:after="60" w:before="60"/>
        <w:ind w:left="720" w:hanging="360"/>
      </w:pPr>
      <w:r>
        <w:rPr>
          <w:rFonts w:ascii="Arial" w:cs="Arial" w:eastAsia="Arial" w:hAnsi="Arial"/>
          <w:color w:val="1A1A1A"/>
          <w:sz w:val="22"/>
          <w:szCs w:val="22"/>
        </w:rPr>
        <w:t xml:space="preserve">Built-in checkpointing — automatic state snapshots at every node transition, written to SQLite</w:t>
      </w:r>
    </w:p>
    <w:p>
      <w:pPr>
        <w:pStyle w:val="ListParagraph"/>
        <w:numPr>
          <w:ilvl w:val="0"/>
          <w:numId w:val="2"/>
        </w:numPr>
        <w:spacing w:after="60" w:before="60"/>
        <w:ind w:left="720" w:hanging="360"/>
      </w:pPr>
      <w:r>
        <w:rPr>
          <w:rFonts w:ascii="Arial" w:cs="Arial" w:eastAsia="Arial" w:hAnsi="Arial"/>
          <w:color w:val="1A1A1A"/>
          <w:sz w:val="22"/>
          <w:szCs w:val="22"/>
        </w:rPr>
        <w:t xml:space="preserve">The ability to cycle — the correction node routes back to pii_agent, which is impossible in a linear DAG</w:t>
      </w:r>
    </w:p>
    <w:p>
      <w:pPr>
        <w:spacing w:after="60" w:before="60"/>
      </w:pPr>
      <w:r>
        <w:t xml:space="preserve"/>
      </w:r>
    </w:p>
    <w:p>
      <w:pPr>
        <w:pStyle w:val="Heading2"/>
        <w:spacing w:after="120" w:before="260"/>
      </w:pPr>
      <w:r>
        <w:rPr>
          <w:rFonts w:ascii="Arial" w:cs="Arial" w:eastAsia="Arial" w:hAnsi="Arial"/>
          <w:b/>
          <w:bCs/>
          <w:color w:val="2E75B6"/>
          <w:sz w:val="28"/>
          <w:szCs w:val="28"/>
        </w:rPr>
        <w:t xml:space="preserve">2.2 The Graph Topology</w:t>
      </w:r>
    </w:p>
    <w:p>
      <w:pPr>
        <w:spacing w:after="100" w:before="80"/>
      </w:pPr>
      <w:r>
        <w:rPr>
          <w:rFonts w:ascii="Arial" w:cs="Arial" w:eastAsia="Arial" w:hAnsi="Arial"/>
          <w:b w:val="false"/>
          <w:bCs w:val="false"/>
          <w:i w:val="false"/>
          <w:iCs w:val="false"/>
          <w:color w:val="1A1A1A"/>
          <w:sz w:val="22"/>
          <w:szCs w:val="22"/>
        </w:rPr>
        <w:t xml:space="preserve">The compiled graph has 7 nodes connected by both fixed and conditional edges. Here is the full flow: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none" w:color="FFFFFF" w:sz="0"/>
              <w:right w:val="none" w:color="FFFFFF" w:sz="0"/>
            </w:tcBorders>
            <w:shd w:fill="EBF3FB" w:val="clear"/>
            <w:tcMar>
              <w:top w:type="dxa" w:w="100"/>
              <w:left w:type="dxa" w:w="200"/>
              <w:bottom w:type="dxa" w:w="100"/>
              <w:right w:type="dxa" w:w="200"/>
            </w:tcMar>
          </w:tcPr>
          <w:p>
            <w:pPr>
              <w:spacing w:after="60" w:before="60"/>
            </w:pPr>
            <w:r>
              <w:rPr>
                <w:rFonts w:ascii="Arial" w:cs="Arial" w:eastAsia="Arial" w:hAnsi="Arial"/>
                <w:i/>
                <w:iCs/>
                <w:color w:val="1A1A1A"/>
                <w:sz w:val="20"/>
                <w:szCs w:val="20"/>
              </w:rPr>
              <w:t xml:space="preserve">Ingestion → PII Agent → Bias Agent → Explainability Agent → Policy Agent → Scorecard
             ↑           ↑                                         ↑
             └───────────┴─────────────────────────────────────────┘
                                   Correction Node
                           (loops back to PII Agent, max 3 cycles)</w:t>
            </w:r>
          </w:p>
        </w:tc>
      </w:tr>
    </w:tbl>
    <w:p>
      <w:pPr>
        <w:spacing w:after="60" w:before="60"/>
      </w:pPr>
      <w:r>
        <w:t xml:space="preserve"/>
      </w:r>
    </w:p>
    <w:p>
      <w:pPr>
        <w:spacing w:after="100" w:before="80"/>
      </w:pPr>
      <w:r>
        <w:rPr>
          <w:rFonts w:ascii="Arial" w:cs="Arial" w:eastAsia="Arial" w:hAnsi="Arial"/>
          <w:b w:val="false"/>
          <w:bCs w:val="false"/>
          <w:i w:val="false"/>
          <w:iCs w:val="false"/>
          <w:color w:val="1A1A1A"/>
          <w:sz w:val="22"/>
          <w:szCs w:val="22"/>
        </w:rPr>
        <w:t xml:space="preserve">Fixed edges (always execute, no branching):</w:t>
      </w:r>
    </w:p>
    <w:p>
      <w:pPr>
        <w:pStyle w:val="ListParagraph"/>
        <w:numPr>
          <w:ilvl w:val="0"/>
          <w:numId w:val="2"/>
        </w:numPr>
        <w:spacing w:after="60" w:before="60"/>
        <w:ind w:left="720" w:hanging="360"/>
      </w:pPr>
      <w:r>
        <w:rPr>
          <w:rFonts w:ascii="Arial" w:cs="Arial" w:eastAsia="Arial" w:hAnsi="Arial"/>
          <w:color w:val="1A1A1A"/>
          <w:sz w:val="22"/>
          <w:szCs w:val="22"/>
        </w:rPr>
        <w:t xml:space="preserve">Ingestion always goes to PII Agent</w:t>
      </w:r>
    </w:p>
    <w:p>
      <w:pPr>
        <w:pStyle w:val="ListParagraph"/>
        <w:numPr>
          <w:ilvl w:val="0"/>
          <w:numId w:val="2"/>
        </w:numPr>
        <w:spacing w:after="60" w:before="60"/>
        <w:ind w:left="720" w:hanging="360"/>
      </w:pPr>
      <w:r>
        <w:rPr>
          <w:rFonts w:ascii="Arial" w:cs="Arial" w:eastAsia="Arial" w:hAnsi="Arial"/>
          <w:color w:val="1A1A1A"/>
          <w:sz w:val="22"/>
          <w:szCs w:val="22"/>
        </w:rPr>
        <w:t xml:space="preserve">Explainability Agent always goes to Policy Agent (it is informational — never triggers correction)</w:t>
      </w:r>
    </w:p>
    <w:p>
      <w:pPr>
        <w:pStyle w:val="ListParagraph"/>
        <w:numPr>
          <w:ilvl w:val="0"/>
          <w:numId w:val="2"/>
        </w:numPr>
        <w:spacing w:after="60" w:before="60"/>
        <w:ind w:left="720" w:hanging="360"/>
      </w:pPr>
      <w:r>
        <w:rPr>
          <w:rFonts w:ascii="Arial" w:cs="Arial" w:eastAsia="Arial" w:hAnsi="Arial"/>
          <w:color w:val="1A1A1A"/>
          <w:sz w:val="22"/>
          <w:szCs w:val="22"/>
        </w:rPr>
        <w:t xml:space="preserve">Scorecard always goes to END (terminal node)</w:t>
      </w:r>
    </w:p>
    <w:p>
      <w:pPr>
        <w:spacing w:after="100" w:before="80"/>
      </w:pPr>
      <w:r>
        <w:rPr>
          <w:rFonts w:ascii="Arial" w:cs="Arial" w:eastAsia="Arial" w:hAnsi="Arial"/>
          <w:b w:val="false"/>
          <w:bCs w:val="false"/>
          <w:i w:val="false"/>
          <w:iCs w:val="false"/>
          <w:color w:val="1A1A1A"/>
          <w:sz w:val="22"/>
          <w:szCs w:val="22"/>
        </w:rPr>
        <w:t xml:space="preserve">Conditional edges (routing depends on state):</w:t>
      </w:r>
    </w:p>
    <w:p>
      <w:pPr>
        <w:pStyle w:val="ListParagraph"/>
        <w:numPr>
          <w:ilvl w:val="0"/>
          <w:numId w:val="2"/>
        </w:numPr>
        <w:spacing w:after="60" w:before="60"/>
        <w:ind w:left="720" w:hanging="360"/>
      </w:pPr>
      <w:r>
        <w:rPr>
          <w:rFonts w:ascii="Arial" w:cs="Arial" w:eastAsia="Arial" w:hAnsi="Arial"/>
          <w:color w:val="1A1A1A"/>
          <w:sz w:val="22"/>
          <w:szCs w:val="22"/>
        </w:rPr>
        <w:t xml:space="preserve">PII Agent: if PII found and corrections remain → Correction; if PII found and max corrections reached → Scorecard (escalate); if clean → Bias Agent</w:t>
      </w:r>
    </w:p>
    <w:p>
      <w:pPr>
        <w:pStyle w:val="ListParagraph"/>
        <w:numPr>
          <w:ilvl w:val="0"/>
          <w:numId w:val="2"/>
        </w:numPr>
        <w:spacing w:after="60" w:before="60"/>
        <w:ind w:left="720" w:hanging="360"/>
      </w:pPr>
      <w:r>
        <w:rPr>
          <w:rFonts w:ascii="Arial" w:cs="Arial" w:eastAsia="Arial" w:hAnsi="Arial"/>
          <w:color w:val="1A1A1A"/>
          <w:sz w:val="22"/>
          <w:szCs w:val="22"/>
        </w:rPr>
        <w:t xml:space="preserve">Bias Agent: if bias found and corrections remain → Correction; if bias found and max reached → Scorecard; if clean → Explainability Agent</w:t>
      </w:r>
    </w:p>
    <w:p>
      <w:pPr>
        <w:pStyle w:val="ListParagraph"/>
        <w:numPr>
          <w:ilvl w:val="0"/>
          <w:numId w:val="2"/>
        </w:numPr>
        <w:spacing w:after="60" w:before="60"/>
        <w:ind w:left="720" w:hanging="360"/>
      </w:pPr>
      <w:r>
        <w:rPr>
          <w:rFonts w:ascii="Arial" w:cs="Arial" w:eastAsia="Arial" w:hAnsi="Arial"/>
          <w:color w:val="1A1A1A"/>
          <w:sz w:val="22"/>
          <w:szCs w:val="22"/>
        </w:rPr>
        <w:t xml:space="preserve">Policy Agent: if violations found and corrections remain → Correction; if max reached → Scorecard; if clean → Scorecard</w:t>
      </w:r>
    </w:p>
    <w:p>
      <w:pPr>
        <w:pStyle w:val="ListParagraph"/>
        <w:numPr>
          <w:ilvl w:val="0"/>
          <w:numId w:val="2"/>
        </w:numPr>
        <w:spacing w:after="60" w:before="60"/>
        <w:ind w:left="720" w:hanging="360"/>
      </w:pPr>
      <w:r>
        <w:rPr>
          <w:rFonts w:ascii="Arial" w:cs="Arial" w:eastAsia="Arial" w:hAnsi="Arial"/>
          <w:color w:val="1A1A1A"/>
          <w:sz w:val="22"/>
          <w:szCs w:val="22"/>
        </w:rPr>
        <w:t xml:space="preserve">Correction Node: always routes back to PII Agent (full chain re-runs on corrected text)</w:t>
      </w:r>
    </w:p>
    <w:p>
      <w:pPr>
        <w:spacing w:after="60" w:before="60"/>
      </w:pPr>
      <w:r>
        <w:t xml:space="preserve"/>
      </w:r>
    </w:p>
    <w:p>
      <w:pPr>
        <w:pStyle w:val="Heading2"/>
        <w:spacing w:after="120" w:before="260"/>
      </w:pPr>
      <w:r>
        <w:rPr>
          <w:rFonts w:ascii="Arial" w:cs="Arial" w:eastAsia="Arial" w:hAnsi="Arial"/>
          <w:b/>
          <w:bCs/>
          <w:color w:val="2E75B6"/>
          <w:sz w:val="28"/>
          <w:szCs w:val="28"/>
        </w:rPr>
        <w:t xml:space="preserve">2.3 The Four Possible Outcomes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6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It Occurs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checks passed, no violations</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agent flags anything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CORRECTED</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Violations found and successfully fixed</w:t>
            </w:r>
          </w:p>
        </w:tc>
        <w:tc>
          <w:tcPr>
            <w:tcW w:type="dxa" w:w="3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At least one correction cycle ran and all agents pass afterwards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Violations found, correction failed</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Correction ran but agents still flag issues; corrections &lt; max</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ESCALATED</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Auto-correction exhausted, human review needed</w:t>
            </w:r>
          </w:p>
        </w:tc>
        <w:tc>
          <w:tcPr>
            <w:tcW w:type="dxa" w:w="3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correction_count reached max_corrections (default: 3)</w:t>
            </w:r>
          </w:p>
        </w:tc>
      </w:tr>
    </w:tbl>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3. State Schema (state.py)</w:t>
      </w:r>
    </w:p>
    <w:p>
      <w:pPr>
        <w:spacing w:after="100" w:before="80"/>
      </w:pPr>
      <w:r>
        <w:rPr>
          <w:rFonts w:ascii="Arial" w:cs="Arial" w:eastAsia="Arial" w:hAnsi="Arial"/>
          <w:b w:val="false"/>
          <w:bCs w:val="false"/>
          <w:i w:val="false"/>
          <w:iCs w:val="false"/>
          <w:color w:val="1A1A1A"/>
          <w:sz w:val="22"/>
          <w:szCs w:val="22"/>
        </w:rPr>
        <w:t xml:space="preserve">state.py defines ComplianceState — the single shared data object that flows through every node in the graph. LangGraph automatically persists a snapshot of this object to SQLite every time a node completes, which is what creates the tamper-proof audit trail.</w:t>
      </w:r>
    </w:p>
    <w:p>
      <w:pPr>
        <w:pStyle w:val="Heading2"/>
        <w:spacing w:after="120" w:before="260"/>
      </w:pPr>
      <w:r>
        <w:rPr>
          <w:rFonts w:ascii="Arial" w:cs="Arial" w:eastAsia="Arial" w:hAnsi="Arial"/>
          <w:b/>
          <w:bCs/>
          <w:color w:val="2E75B6"/>
          <w:sz w:val="28"/>
          <w:szCs w:val="28"/>
        </w:rPr>
        <w:t xml:space="preserve">3.1 Why a Single Shared State?</w:t>
      </w:r>
    </w:p>
    <w:p>
      <w:pPr>
        <w:spacing w:after="100" w:before="80"/>
      </w:pPr>
      <w:r>
        <w:rPr>
          <w:rFonts w:ascii="Arial" w:cs="Arial" w:eastAsia="Arial" w:hAnsi="Arial"/>
          <w:b w:val="false"/>
          <w:bCs w:val="false"/>
          <w:i w:val="false"/>
          <w:iCs w:val="false"/>
          <w:color w:val="1A1A1A"/>
          <w:sz w:val="22"/>
          <w:szCs w:val="22"/>
        </w:rPr>
        <w:t xml:space="preserve">Each node in LangGraph receives the full state object and returns a partial dictionary of updates. This design means nodes are stateless functions — they do not store anything internally. The graph merges each node's return dict into the shared state before calling the next node. This makes every state transition inspectable and reproducible.</w:t>
      </w:r>
    </w:p>
    <w:p>
      <w:pPr>
        <w:pStyle w:val="Heading2"/>
        <w:spacing w:after="120" w:before="260"/>
      </w:pPr>
      <w:r>
        <w:rPr>
          <w:rFonts w:ascii="Arial" w:cs="Arial" w:eastAsia="Arial" w:hAnsi="Arial"/>
          <w:b/>
          <w:bCs/>
          <w:color w:val="2E75B6"/>
          <w:sz w:val="28"/>
          <w:szCs w:val="28"/>
        </w:rPr>
        <w:t xml:space="preserve">3.2 Key Design Choices</w:t>
      </w:r>
    </w:p>
    <w:p>
      <w:pPr>
        <w:pStyle w:val="Heading3"/>
        <w:spacing w:after="100" w:before="200"/>
      </w:pPr>
      <w:r>
        <w:rPr>
          <w:rFonts w:ascii="Arial" w:cs="Arial" w:eastAsia="Arial" w:hAnsi="Arial"/>
          <w:b/>
          <w:bCs/>
          <w:color w:val="333333"/>
          <w:sz w:val="24"/>
          <w:szCs w:val="24"/>
        </w:rPr>
        <w:t xml:space="preserve">operator.add on violations and audit_log</w:t>
      </w:r>
    </w:p>
    <w:p>
      <w:pPr>
        <w:spacing w:after="100" w:before="80"/>
      </w:pPr>
      <w:r>
        <w:rPr>
          <w:rFonts w:ascii="Arial" w:cs="Arial" w:eastAsia="Arial" w:hAnsi="Arial"/>
          <w:b w:val="false"/>
          <w:bCs w:val="false"/>
          <w:i w:val="false"/>
          <w:iCs w:val="false"/>
          <w:color w:val="1A1A1A"/>
          <w:sz w:val="22"/>
          <w:szCs w:val="22"/>
        </w:rPr>
        <w:t xml:space="preserve">These two fields use Python's operator.add as their merge reducer. This means when multiple nodes return entries for these fields, LangGraph appends them rather than overwriting. Without this, the third node to run would erase what the first two wrote.</w:t>
      </w:r>
    </w:p>
    <w:p>
      <w:pPr>
        <w:spacing w:after="60" w:before="60"/>
        <w:ind w:left="720"/>
      </w:pPr>
      <w:r>
        <w:rPr>
          <w:rFonts w:ascii="Courier New" w:cs="Courier New" w:eastAsia="Courier New" w:hAnsi="Courier New"/>
          <w:color w:val="2C2C2C"/>
          <w:sz w:val="18"/>
          <w:szCs w:val="18"/>
        </w:rPr>
        <w:t xml:space="preserve">violations: Annotated[list[str], operator.add]</w:t>
      </w:r>
    </w:p>
    <w:p>
      <w:pPr>
        <w:spacing w:after="60" w:before="60"/>
        <w:ind w:left="720"/>
      </w:pPr>
      <w:r>
        <w:rPr>
          <w:rFonts w:ascii="Courier New" w:cs="Courier New" w:eastAsia="Courier New" w:hAnsi="Courier New"/>
          <w:color w:val="2C2C2C"/>
          <w:sz w:val="18"/>
          <w:szCs w:val="18"/>
        </w:rPr>
        <w:t xml:space="preserve">audit_log: Annotated[list[dict], operator.add]</w:t>
      </w:r>
    </w:p>
    <w:p>
      <w:pPr>
        <w:pStyle w:val="Heading3"/>
        <w:spacing w:after="100" w:before="200"/>
      </w:pPr>
      <w:r>
        <w:rPr>
          <w:rFonts w:ascii="Arial" w:cs="Arial" w:eastAsia="Arial" w:hAnsi="Arial"/>
          <w:b/>
          <w:bCs/>
          <w:color w:val="333333"/>
          <w:sz w:val="24"/>
          <w:szCs w:val="24"/>
        </w:rPr>
        <w:t xml:space="preserve">raw_input is immutable, current_text is mutable</w:t>
      </w:r>
    </w:p>
    <w:p>
      <w:pPr>
        <w:spacing w:after="100" w:before="80"/>
      </w:pPr>
      <w:r>
        <w:rPr>
          <w:rFonts w:ascii="Arial" w:cs="Arial" w:eastAsia="Arial" w:hAnsi="Arial"/>
          <w:b w:val="false"/>
          <w:bCs w:val="false"/>
          <w:i w:val="false"/>
          <w:iCs w:val="false"/>
          <w:color w:val="1A1A1A"/>
          <w:sz w:val="22"/>
          <w:szCs w:val="22"/>
        </w:rPr>
        <w:t xml:space="preserve">raw_input stores the original input and is never touched after ingestion. current_text starts as a copy of raw_input and is overwritten by the correction node when it produces a clean version. Agents always read from current_text. This means after a PII correction, agents re-audit the cleaned text — but the audit trail still records what the original contained.</w:t>
      </w:r>
    </w:p>
    <w:p>
      <w:pPr>
        <w:pStyle w:val="Heading3"/>
        <w:spacing w:after="100" w:before="200"/>
      </w:pPr>
      <w:r>
        <w:rPr>
          <w:rFonts w:ascii="Arial" w:cs="Arial" w:eastAsia="Arial" w:hAnsi="Arial"/>
          <w:b/>
          <w:bCs/>
          <w:color w:val="333333"/>
          <w:sz w:val="24"/>
          <w:szCs w:val="24"/>
        </w:rPr>
        <w:t xml:space="preserve">The _model_path Internal Key</w:t>
      </w:r>
    </w:p>
    <w:p>
      <w:pPr>
        <w:spacing w:after="100" w:before="80"/>
      </w:pPr>
      <w:r>
        <w:rPr>
          <w:rFonts w:ascii="Arial" w:cs="Arial" w:eastAsia="Arial" w:hAnsi="Arial"/>
          <w:b w:val="false"/>
          <w:bCs w:val="false"/>
          <w:i w:val="false"/>
          <w:iCs w:val="false"/>
          <w:color w:val="1A1A1A"/>
          <w:sz w:val="22"/>
          <w:szCs w:val="22"/>
        </w:rPr>
        <w:t xml:space="preserve">The feature_vector dict carries an optional internal key _model_path that tells the bias and explainability agents which .pkl model file to load. The UI uses this to switch between the loan model and the COMPAS recidivism model without changing graph topology. Both agents strip keys prefixed with _ before passing the vector to the model.</w:t>
      </w:r>
    </w:p>
    <w:p>
      <w:pPr>
        <w:pStyle w:val="Heading2"/>
        <w:spacing w:after="120" w:before="260"/>
      </w:pPr>
      <w:r>
        <w:rPr>
          <w:rFonts w:ascii="Arial" w:cs="Arial" w:eastAsia="Arial" w:hAnsi="Arial"/>
          <w:b/>
          <w:bCs/>
          <w:color w:val="2E75B6"/>
          <w:sz w:val="28"/>
          <w:szCs w:val="28"/>
        </w:rPr>
        <w:t xml:space="preserve">3.3 Sub-schemas</w:t>
      </w:r>
    </w:p>
    <w:p>
      <w:pPr>
        <w:spacing w:after="100" w:before="80"/>
      </w:pPr>
      <w:r>
        <w:rPr>
          <w:rFonts w:ascii="Arial" w:cs="Arial" w:eastAsia="Arial" w:hAnsi="Arial"/>
          <w:b w:val="false"/>
          <w:bCs w:val="false"/>
          <w:i w:val="false"/>
          <w:iCs w:val="false"/>
          <w:color w:val="1A1A1A"/>
          <w:sz w:val="22"/>
          <w:szCs w:val="22"/>
        </w:rPr>
        <w:t xml:space="preserve">Each major agent writes a structured result into state using a TypedDict sub-schema: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TypedDict</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PIIResult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has_pii (bool), entities_found (list of dicts with entity_type/value/confidence), redacted_text, passed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BiasResult</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demographic_parity_diff, equalized_odds_diff, disparate_impact_ratio, privileged_group, unprivileged_group, passed, details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PolicyResult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violations (list with id/description/severity/article_reference/remediation), passed, severity, summary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ExplainabilityResult</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top_features (list with feature/shap_value/direction), explanation_text, passed (always True)</w:t>
            </w:r>
          </w:p>
        </w:tc>
      </w:tr>
    </w:tbl>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4. Ingestion Node (nodes/ingestion.py)</w:t>
      </w:r>
    </w:p>
    <w:p>
      <w:pPr>
        <w:spacing w:after="100" w:before="80"/>
      </w:pPr>
      <w:r>
        <w:rPr>
          <w:rFonts w:ascii="Arial" w:cs="Arial" w:eastAsia="Arial" w:hAnsi="Arial"/>
          <w:b w:val="false"/>
          <w:bCs w:val="false"/>
          <w:i w:val="false"/>
          <w:iCs w:val="false"/>
          <w:color w:val="1A1A1A"/>
          <w:sz w:val="22"/>
          <w:szCs w:val="22"/>
        </w:rPr>
        <w:t xml:space="preserve">The ingestion node is the entry point of the graph. Every run starts here. It is pure Python — no LLM calls, no external libraries. Its job is to validate and normalise the input, and write the first entry to the audit log.</w:t>
      </w:r>
    </w:p>
    <w:p>
      <w:pPr>
        <w:pStyle w:val="Heading2"/>
        <w:spacing w:after="120" w:before="260"/>
      </w:pPr>
      <w:r>
        <w:rPr>
          <w:rFonts w:ascii="Arial" w:cs="Arial" w:eastAsia="Arial" w:hAnsi="Arial"/>
          <w:b/>
          <w:bCs/>
          <w:color w:val="2E75B6"/>
          <w:sz w:val="28"/>
          <w:szCs w:val="28"/>
        </w:rPr>
        <w:t xml:space="preserve">4.1 What It Does</w:t>
      </w:r>
    </w:p>
    <w:p>
      <w:pPr>
        <w:pStyle w:val="ListParagraph"/>
        <w:numPr>
          <w:ilvl w:val="0"/>
          <w:numId w:val="2"/>
        </w:numPr>
        <w:spacing w:after="60" w:before="60"/>
        <w:ind w:left="720" w:hanging="360"/>
      </w:pPr>
      <w:r>
        <w:rPr>
          <w:rFonts w:ascii="Arial" w:cs="Arial" w:eastAsia="Arial" w:hAnsi="Arial"/>
          <w:color w:val="1A1A1A"/>
          <w:sz w:val="22"/>
          <w:szCs w:val="22"/>
        </w:rPr>
        <w:t xml:space="preserve">Strips leading and trailing whitespace from raw_input</w:t>
      </w:r>
    </w:p>
    <w:p>
      <w:pPr>
        <w:pStyle w:val="ListParagraph"/>
        <w:numPr>
          <w:ilvl w:val="0"/>
          <w:numId w:val="2"/>
        </w:numPr>
        <w:spacing w:after="60" w:before="60"/>
        <w:ind w:left="720" w:hanging="360"/>
      </w:pPr>
      <w:r>
        <w:rPr>
          <w:rFonts w:ascii="Arial" w:cs="Arial" w:eastAsia="Arial" w:hAnsi="Arial"/>
          <w:color w:val="1A1A1A"/>
          <w:sz w:val="22"/>
          <w:szCs w:val="22"/>
        </w:rPr>
        <w:t xml:space="preserve">Validates that the input is non-empty (raises ValueError if it is — the one place the graph is allowed to fail hard)</w:t>
      </w:r>
    </w:p>
    <w:p>
      <w:pPr>
        <w:pStyle w:val="ListParagraph"/>
        <w:numPr>
          <w:ilvl w:val="0"/>
          <w:numId w:val="2"/>
        </w:numPr>
        <w:spacing w:after="60" w:before="60"/>
        <w:ind w:left="720" w:hanging="360"/>
      </w:pPr>
      <w:r>
        <w:rPr>
          <w:rFonts w:ascii="Arial" w:cs="Arial" w:eastAsia="Arial" w:hAnsi="Arial"/>
          <w:color w:val="1A1A1A"/>
          <w:sz w:val="22"/>
          <w:szCs w:val="22"/>
        </w:rPr>
        <w:t xml:space="preserve">Validates that input_type is either 'text' or 'model_output'</w:t>
      </w:r>
    </w:p>
    <w:p>
      <w:pPr>
        <w:pStyle w:val="ListParagraph"/>
        <w:numPr>
          <w:ilvl w:val="0"/>
          <w:numId w:val="2"/>
        </w:numPr>
        <w:spacing w:after="60" w:before="60"/>
        <w:ind w:left="720" w:hanging="360"/>
      </w:pPr>
      <w:r>
        <w:rPr>
          <w:rFonts w:ascii="Arial" w:cs="Arial" w:eastAsia="Arial" w:hAnsi="Arial"/>
          <w:color w:val="1A1A1A"/>
          <w:sz w:val="22"/>
          <w:szCs w:val="22"/>
        </w:rPr>
        <w:t xml:space="preserve">Appends an audit log entry recording the input type, character count, and whether a feature_vector was provided</w:t>
      </w:r>
    </w:p>
    <w:p>
      <w:pPr>
        <w:pStyle w:val="ListParagraph"/>
        <w:numPr>
          <w:ilvl w:val="0"/>
          <w:numId w:val="2"/>
        </w:numPr>
        <w:spacing w:after="60" w:before="60"/>
        <w:ind w:left="720" w:hanging="360"/>
      </w:pPr>
      <w:r>
        <w:rPr>
          <w:rFonts w:ascii="Arial" w:cs="Arial" w:eastAsia="Arial" w:hAnsi="Arial"/>
          <w:color w:val="1A1A1A"/>
          <w:sz w:val="22"/>
          <w:szCs w:val="22"/>
        </w:rPr>
        <w:t xml:space="preserve">Returns current_text (the normalised copy) and the audit log entry</w:t>
      </w:r>
    </w:p>
    <w:p>
      <w:pPr>
        <w:pStyle w:val="Heading2"/>
        <w:spacing w:after="120" w:before="260"/>
      </w:pPr>
      <w:r>
        <w:rPr>
          <w:rFonts w:ascii="Arial" w:cs="Arial" w:eastAsia="Arial" w:hAnsi="Arial"/>
          <w:b/>
          <w:bCs/>
          <w:color w:val="2E75B6"/>
          <w:sz w:val="28"/>
          <w:szCs w:val="28"/>
        </w:rPr>
        <w:t xml:space="preserve">4.2 Why It Exists as a Separate Node</w:t>
      </w:r>
    </w:p>
    <w:p>
      <w:pPr>
        <w:spacing w:after="100" w:before="80"/>
      </w:pPr>
      <w:r>
        <w:rPr>
          <w:rFonts w:ascii="Arial" w:cs="Arial" w:eastAsia="Arial" w:hAnsi="Arial"/>
          <w:b w:val="false"/>
          <w:bCs w:val="false"/>
          <w:i w:val="false"/>
          <w:iCs w:val="false"/>
          <w:color w:val="1A1A1A"/>
          <w:sz w:val="22"/>
          <w:szCs w:val="22"/>
        </w:rPr>
        <w:t xml:space="preserve">Separating ingestion from the first agent node keeps the graph clean and consistent. Every run has a guaranteed first audit log entry from ingestion. If validation fails, it fails here — not halfway through the chain. It also makes the audit trail readable: the first entry always records what came in and when.</w:t>
      </w:r>
    </w:p>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5. PII Detection Agent (nodes/pii_agent.py)</w:t>
      </w:r>
    </w:p>
    <w:p>
      <w:pPr>
        <w:pStyle w:val="Heading2"/>
        <w:spacing w:after="120" w:before="260"/>
      </w:pPr>
      <w:r>
        <w:rPr>
          <w:rFonts w:ascii="Arial" w:cs="Arial" w:eastAsia="Arial" w:hAnsi="Arial"/>
          <w:b/>
          <w:bCs/>
          <w:color w:val="2E75B6"/>
          <w:sz w:val="28"/>
          <w:szCs w:val="28"/>
        </w:rPr>
        <w:t xml:space="preserve">5.1 What It Does</w:t>
      </w:r>
    </w:p>
    <w:p>
      <w:pPr>
        <w:spacing w:after="100" w:before="80"/>
      </w:pPr>
      <w:r>
        <w:rPr>
          <w:rFonts w:ascii="Arial" w:cs="Arial" w:eastAsia="Arial" w:hAnsi="Arial"/>
          <w:b w:val="false"/>
          <w:bCs w:val="false"/>
          <w:i w:val="false"/>
          <w:iCs w:val="false"/>
          <w:color w:val="1A1A1A"/>
          <w:sz w:val="22"/>
          <w:szCs w:val="22"/>
        </w:rPr>
        <w:t xml:space="preserve">The PII agent scans current_text for Personally Identifiable Information using Microsoft Presidio. When PII is found, it immediately redacts it so the correction node can use the clean version without calling an LLM.</w:t>
      </w:r>
    </w:p>
    <w:p>
      <w:pPr>
        <w:pStyle w:val="Heading2"/>
        <w:spacing w:after="120" w:before="260"/>
      </w:pPr>
      <w:r>
        <w:rPr>
          <w:rFonts w:ascii="Arial" w:cs="Arial" w:eastAsia="Arial" w:hAnsi="Arial"/>
          <w:b/>
          <w:bCs/>
          <w:color w:val="2E75B6"/>
          <w:sz w:val="28"/>
          <w:szCs w:val="28"/>
        </w:rPr>
        <w:t xml:space="preserve">5.2 Microsoft Presidio</w:t>
      </w:r>
    </w:p>
    <w:p>
      <w:pPr>
        <w:spacing w:after="100" w:before="80"/>
      </w:pPr>
      <w:r>
        <w:rPr>
          <w:rFonts w:ascii="Arial" w:cs="Arial" w:eastAsia="Arial" w:hAnsi="Arial"/>
          <w:b w:val="false"/>
          <w:bCs w:val="false"/>
          <w:i w:val="false"/>
          <w:iCs w:val="false"/>
          <w:color w:val="1A1A1A"/>
          <w:sz w:val="22"/>
          <w:szCs w:val="22"/>
        </w:rPr>
        <w:t xml:space="preserve">Presidio is Microsoft's open-source PII detection and anonymisation library. It uses two components:</w:t>
      </w:r>
    </w:p>
    <w:p>
      <w:pPr>
        <w:pStyle w:val="ListParagraph"/>
        <w:numPr>
          <w:ilvl w:val="0"/>
          <w:numId w:val="2"/>
        </w:numPr>
        <w:spacing w:after="60" w:before="60"/>
        <w:ind w:left="720" w:hanging="360"/>
      </w:pPr>
      <w:r>
        <w:rPr>
          <w:rFonts w:ascii="Arial" w:cs="Arial" w:eastAsia="Arial" w:hAnsi="Arial"/>
          <w:color w:val="1A1A1A"/>
          <w:sz w:val="22"/>
          <w:szCs w:val="22"/>
        </w:rPr>
        <w:t xml:space="preserve">AnalyzerEngine — detects PII entities using a combination of named entity recognition (via spaCy's en_core_web_lg model), regex patterns, and context-aware rules. Returns a list of recognised entities with positions and confidence scores.</w:t>
      </w:r>
    </w:p>
    <w:p>
      <w:pPr>
        <w:pStyle w:val="ListParagraph"/>
        <w:numPr>
          <w:ilvl w:val="0"/>
          <w:numId w:val="2"/>
        </w:numPr>
        <w:spacing w:after="60" w:before="60"/>
        <w:ind w:left="720" w:hanging="360"/>
      </w:pPr>
      <w:r>
        <w:rPr>
          <w:rFonts w:ascii="Arial" w:cs="Arial" w:eastAsia="Arial" w:hAnsi="Arial"/>
          <w:color w:val="1A1A1A"/>
          <w:sz w:val="22"/>
          <w:szCs w:val="22"/>
        </w:rPr>
        <w:t xml:space="preserve">AnonymizerEngine — replaces detected entities in the original text with type-labelled placeholders like &lt;PERSON&gt; or &lt;EMAIL_ADDRESS&gt;.</w:t>
      </w:r>
    </w:p>
    <w:p>
      <w:pPr>
        <w:spacing w:after="100" w:before="80"/>
      </w:pPr>
      <w:r>
        <w:rPr>
          <w:rFonts w:ascii="Arial" w:cs="Arial" w:eastAsia="Arial" w:hAnsi="Arial"/>
          <w:b w:val="false"/>
          <w:bCs w:val="false"/>
          <w:i w:val="false"/>
          <w:iCs w:val="false"/>
          <w:color w:val="1A1A1A"/>
          <w:sz w:val="22"/>
          <w:szCs w:val="22"/>
        </w:rPr>
        <w:t xml:space="preserve">Both engines are initialised at module level (outside the function) because they are expensive to construct — initialising a spaCy NLP model on every call would be prohibitively slow in production.</w:t>
      </w:r>
    </w:p>
    <w:p>
      <w:pPr>
        <w:pStyle w:val="Heading2"/>
        <w:spacing w:after="120" w:before="260"/>
      </w:pPr>
      <w:r>
        <w:rPr>
          <w:rFonts w:ascii="Arial" w:cs="Arial" w:eastAsia="Arial" w:hAnsi="Arial"/>
          <w:b/>
          <w:bCs/>
          <w:color w:val="2E75B6"/>
          <w:sz w:val="28"/>
          <w:szCs w:val="28"/>
        </w:rPr>
        <w:t xml:space="preserve">5.3 Entity Types Detected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Entity Type</w:t>
            </w:r>
          </w:p>
        </w:tc>
        <w:tc>
          <w:tcPr>
            <w:tcW w:type="dxa" w:w="6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names (e.g. John Smith)</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EMAIL_ADDRESS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Email addresses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PHONE_NUMBER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Phone numbers in various formats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CREDIT_CARD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Credit card numbers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IBAN_CODE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International bank account numbers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LOCATION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Place names, addresses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NRP</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Nationalities, religions, political groups</w:t>
            </w:r>
          </w:p>
        </w:tc>
      </w:tr>
    </w:tbl>
    <w:p>
      <w:pPr>
        <w:spacing w:after="60" w:before="60"/>
      </w:pPr>
      <w:r>
        <w:t xml:space="preserve"/>
      </w:r>
    </w:p>
    <w:p>
      <w:pPr>
        <w:spacing w:after="100" w:before="80"/>
      </w:pPr>
      <w:r>
        <w:rPr>
          <w:rFonts w:ascii="Arial" w:cs="Arial" w:eastAsia="Arial" w:hAnsi="Arial"/>
          <w:b w:val="false"/>
          <w:bCs w:val="false"/>
          <w:i w:val="false"/>
          <w:iCs w:val="false"/>
          <w:color w:val="1A1A1A"/>
          <w:sz w:val="22"/>
          <w:szCs w:val="22"/>
        </w:rPr>
        <w:t xml:space="preserve">DATE_TIME is intentionally excluded: Presidio fires on date ranges like '2018-2023' which appear in the demo scenarios as data source references — not as personal data. Including it would cause false positives on scenario 1.</w:t>
      </w:r>
    </w:p>
    <w:p>
      <w:pPr>
        <w:pStyle w:val="Heading2"/>
        <w:spacing w:after="120" w:before="260"/>
      </w:pPr>
      <w:r>
        <w:rPr>
          <w:rFonts w:ascii="Arial" w:cs="Arial" w:eastAsia="Arial" w:hAnsi="Arial"/>
          <w:b/>
          <w:bCs/>
          <w:color w:val="2E75B6"/>
          <w:sz w:val="28"/>
          <w:szCs w:val="28"/>
        </w:rPr>
        <w:t xml:space="preserve">5.4 Confidence Threshold</w:t>
      </w:r>
    </w:p>
    <w:p>
      <w:pPr>
        <w:spacing w:after="100" w:before="80"/>
      </w:pPr>
      <w:r>
        <w:rPr>
          <w:rFonts w:ascii="Arial" w:cs="Arial" w:eastAsia="Arial" w:hAnsi="Arial"/>
          <w:b w:val="false"/>
          <w:bCs w:val="false"/>
          <w:i w:val="false"/>
          <w:iCs w:val="false"/>
          <w:color w:val="1A1A1A"/>
          <w:sz w:val="22"/>
          <w:szCs w:val="22"/>
        </w:rPr>
        <w:t xml:space="preserve">Only entities with a Presidio confidence score &gt;= 0.6 are reported as PII. This is lower than the 0.7 suggested in the plan document because testing showed that phone numbers in Indian format (+91 98765 43210) can score around 0.62. Lowering to 0.6 catches these without a significant increase in false positives.</w:t>
      </w:r>
    </w:p>
    <w:p>
      <w:pPr>
        <w:pStyle w:val="Heading2"/>
        <w:spacing w:after="120" w:before="260"/>
      </w:pPr>
      <w:r>
        <w:rPr>
          <w:rFonts w:ascii="Arial" w:cs="Arial" w:eastAsia="Arial" w:hAnsi="Arial"/>
          <w:b/>
          <w:bCs/>
          <w:color w:val="2E75B6"/>
          <w:sz w:val="28"/>
          <w:szCs w:val="28"/>
        </w:rPr>
        <w:t xml:space="preserve">5.5 Why Redaction Happens Here (Not in Correction)</w:t>
      </w:r>
    </w:p>
    <w:p>
      <w:pPr>
        <w:spacing w:after="100" w:before="80"/>
      </w:pPr>
      <w:r>
        <w:rPr>
          <w:rFonts w:ascii="Arial" w:cs="Arial" w:eastAsia="Arial" w:hAnsi="Arial"/>
          <w:b w:val="false"/>
          <w:bCs w:val="false"/>
          <w:i w:val="false"/>
          <w:iCs w:val="false"/>
          <w:color w:val="1A1A1A"/>
          <w:sz w:val="22"/>
          <w:szCs w:val="22"/>
        </w:rPr>
        <w:t xml:space="preserve">The pii_agent runs Presidio's anonymiser immediately when PII is found, and stores the result in pii_result['redacted_text']. The correction node then checks for this field and uses it directly — no LLM call required. This is architecturally important: PII redaction is deterministic, not generative. A redaction should always produce the same result for the same input. Using an LLM to 'fix' PII introduces randomness and could miss entities that Presidio caught but the LLM rephrased.</w:t>
      </w:r>
    </w:p>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6. Bias Detection Agent (nodes/bias_agent.py)</w:t>
      </w:r>
    </w:p>
    <w:p>
      <w:pPr>
        <w:pStyle w:val="Heading2"/>
        <w:spacing w:after="120" w:before="260"/>
      </w:pPr>
      <w:r>
        <w:rPr>
          <w:rFonts w:ascii="Arial" w:cs="Arial" w:eastAsia="Arial" w:hAnsi="Arial"/>
          <w:b/>
          <w:bCs/>
          <w:color w:val="2E75B6"/>
          <w:sz w:val="28"/>
          <w:szCs w:val="28"/>
        </w:rPr>
        <w:t xml:space="preserve">6.1 What It Does</w:t>
      </w:r>
    </w:p>
    <w:p>
      <w:pPr>
        <w:spacing w:after="100" w:before="80"/>
      </w:pPr>
      <w:r>
        <w:rPr>
          <w:rFonts w:ascii="Arial" w:cs="Arial" w:eastAsia="Arial" w:hAnsi="Arial"/>
          <w:b w:val="false"/>
          <w:bCs w:val="false"/>
          <w:i w:val="false"/>
          <w:iCs w:val="false"/>
          <w:color w:val="1A1A1A"/>
          <w:sz w:val="22"/>
          <w:szCs w:val="22"/>
        </w:rPr>
        <w:t xml:space="preserve">The bias agent loads a pre-trained ML model and its test dataset from disk, runs the model on the test set, and computes three group fairness metrics across protected demographic attributes. If any metric falls outside its threshold, the agent flags a BIAS_DETECTED violation.</w:t>
      </w:r>
    </w:p>
    <w:p>
      <w:pPr>
        <w:spacing w:after="100" w:before="80"/>
      </w:pPr>
      <w:r>
        <w:rPr>
          <w:rFonts w:ascii="Arial" w:cs="Arial" w:eastAsia="Arial" w:hAnsi="Arial"/>
          <w:b w:val="false"/>
          <w:bCs w:val="false"/>
          <w:i w:val="false"/>
          <w:iCs w:val="false"/>
          <w:color w:val="1A1A1A"/>
          <w:sz w:val="22"/>
          <w:szCs w:val="22"/>
        </w:rPr>
        <w:t xml:space="preserve">Importantly: the agent only operates in model_output mode. When auditing AI-generated text rather than model predictions, it returns a passing stub. Text-based bias detection via LLM is architecturally out of scope for this PoC.</w:t>
      </w:r>
    </w:p>
    <w:p>
      <w:pPr>
        <w:pStyle w:val="Heading2"/>
        <w:spacing w:after="120" w:before="260"/>
      </w:pPr>
      <w:r>
        <w:rPr>
          <w:rFonts w:ascii="Arial" w:cs="Arial" w:eastAsia="Arial" w:hAnsi="Arial"/>
          <w:b/>
          <w:bCs/>
          <w:color w:val="2E75B6"/>
          <w:sz w:val="28"/>
          <w:szCs w:val="28"/>
        </w:rPr>
        <w:t xml:space="preserve">6.2 Why Fairlearn?</w:t>
      </w:r>
    </w:p>
    <w:p>
      <w:pPr>
        <w:spacing w:after="100" w:before="80"/>
      </w:pPr>
      <w:r>
        <w:rPr>
          <w:rFonts w:ascii="Arial" w:cs="Arial" w:eastAsia="Arial" w:hAnsi="Arial"/>
          <w:b w:val="false"/>
          <w:bCs w:val="false"/>
          <w:i w:val="false"/>
          <w:iCs w:val="false"/>
          <w:color w:val="1A1A1A"/>
          <w:sz w:val="22"/>
          <w:szCs w:val="22"/>
        </w:rPr>
        <w:t xml:space="preserve">Fairlearn is Microsoft's open-source fairness assessment toolkit for ML. It is the industry standard for computing group fairness metrics in Python and is used in academic research on algorithmic fairness. It directly supports the three metrics we need and integrates cleanly with scikit-learn pipelines.</w:t>
      </w:r>
    </w:p>
    <w:p>
      <w:pPr>
        <w:pStyle w:val="Heading2"/>
        <w:spacing w:after="120" w:before="260"/>
      </w:pPr>
      <w:r>
        <w:rPr>
          <w:rFonts w:ascii="Arial" w:cs="Arial" w:eastAsia="Arial" w:hAnsi="Arial"/>
          <w:b/>
          <w:bCs/>
          <w:color w:val="2E75B6"/>
          <w:sz w:val="28"/>
          <w:szCs w:val="28"/>
        </w:rPr>
        <w:t xml:space="preserve">6.3 The Three Fairness Metrics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Demographic Parity Difference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Within ±0.1</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How much the positive prediction rate differs between demographic groups. Perfect fairness = 0.</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Equalized Odds Difference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Within ±0.1</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Whether true positive and false positive rates are consistent across groups. Perfect fairness = 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Disparate Impact Ratio</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0.8</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Ratio of positive outcome rates between unprivileged and privileged groups. The US 4/5ths rule: below 0.8 is legally considered discriminatory.</w:t>
            </w:r>
          </w:p>
        </w:tc>
      </w:tr>
    </w:tbl>
    <w:p>
      <w:pPr>
        <w:spacing w:after="60" w:before="60"/>
      </w:pPr>
      <w:r>
        <w:t xml:space="preserve"/>
      </w:r>
    </w:p>
    <w:p>
      <w:pPr>
        <w:pStyle w:val="Heading2"/>
        <w:spacing w:after="120" w:before="260"/>
      </w:pPr>
      <w:r>
        <w:rPr>
          <w:rFonts w:ascii="Arial" w:cs="Arial" w:eastAsia="Arial" w:hAnsi="Arial"/>
          <w:b/>
          <w:bCs/>
          <w:color w:val="2E75B6"/>
          <w:sz w:val="28"/>
          <w:szCs w:val="28"/>
        </w:rPr>
        <w:t xml:space="preserve">6.4 The Disparate Impact Ratio (Manual Calculation)</w:t>
      </w:r>
    </w:p>
    <w:p>
      <w:pPr>
        <w:spacing w:after="100" w:before="80"/>
      </w:pPr>
      <w:r>
        <w:rPr>
          <w:rFonts w:ascii="Arial" w:cs="Arial" w:eastAsia="Arial" w:hAnsi="Arial"/>
          <w:b w:val="false"/>
          <w:bCs w:val="false"/>
          <w:i w:val="false"/>
          <w:iCs w:val="false"/>
          <w:color w:val="1A1A1A"/>
          <w:sz w:val="22"/>
          <w:szCs w:val="22"/>
        </w:rPr>
        <w:t xml:space="preserve">Fairlearn does not compute the Disparate Impact Ratio directly, so it is calculated manually in the _disparate_impact_ratio() helper function:</w:t>
      </w:r>
    </w:p>
    <w:p>
      <w:pPr>
        <w:spacing w:after="60" w:before="60"/>
        <w:ind w:left="720"/>
      </w:pPr>
      <w:r>
        <w:rPr>
          <w:rFonts w:ascii="Courier New" w:cs="Courier New" w:eastAsia="Courier New" w:hAnsi="Courier New"/>
          <w:color w:val="2C2C2C"/>
          <w:sz w:val="18"/>
          <w:szCs w:val="18"/>
        </w:rPr>
        <w:t xml:space="preserve">DI = min(P(Y=1 | A=a)) / max(P(Y=1 | A=a)) across all groups a</w:t>
      </w:r>
    </w:p>
    <w:p>
      <w:pPr>
        <w:spacing w:after="100" w:before="80"/>
      </w:pPr>
      <w:r>
        <w:rPr>
          <w:rFonts w:ascii="Arial" w:cs="Arial" w:eastAsia="Arial" w:hAnsi="Arial"/>
          <w:b w:val="false"/>
          <w:bCs w:val="false"/>
          <w:i w:val="false"/>
          <w:iCs w:val="false"/>
          <w:color w:val="1A1A1A"/>
          <w:sz w:val="22"/>
          <w:szCs w:val="22"/>
        </w:rPr>
        <w:t xml:space="preserve">This is the minimum positive prediction rate across any group divided by the maximum. A ratio of 1.0 means every group has the same prediction rate. The US 4/5ths rule (from the EEOC's Uniform Guidelines on Employee Selection Procedures) states that a ratio below 0.8 constitutes evidence of disparate impact discrimination.</w:t>
      </w:r>
    </w:p>
    <w:p>
      <w:pPr>
        <w:pStyle w:val="Heading2"/>
        <w:spacing w:after="120" w:before="260"/>
      </w:pPr>
      <w:r>
        <w:rPr>
          <w:rFonts w:ascii="Arial" w:cs="Arial" w:eastAsia="Arial" w:hAnsi="Arial"/>
          <w:b/>
          <w:bCs/>
          <w:color w:val="2E75B6"/>
          <w:sz w:val="28"/>
          <w:szCs w:val="28"/>
        </w:rPr>
        <w:t xml:space="preserve">6.5 The Demo Models</w:t>
      </w:r>
    </w:p>
    <w:p>
      <w:pPr>
        <w:spacing w:after="100" w:before="80"/>
      </w:pPr>
      <w:r>
        <w:rPr>
          <w:rFonts w:ascii="Arial" w:cs="Arial" w:eastAsia="Arial" w:hAnsi="Arial"/>
          <w:b w:val="false"/>
          <w:bCs w:val="false"/>
          <w:i w:val="false"/>
          <w:iCs w:val="false"/>
          <w:color w:val="1A1A1A"/>
          <w:sz w:val="22"/>
          <w:szCs w:val="22"/>
        </w:rPr>
        <w:t xml:space="preserve">Two models are trained and used in the four demo scenarios: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 File</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Intentional Bias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loan_model.pkl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German Credit (UCI) — 1,000 rows, 20 features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 ratio ~0.316 on gender. Trained without class balancing to make bias visible.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loan_model_fair.pkl</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Same German Credit dataset</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 ratio &gt;= 0.8. Trained with balanced classes to show a passing scenario.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compas_model.pkl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COMPAS recidivism dataset (~7,000 rows)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 ratio ~0.55-0.65 on race. Race feature excluded but bias persists via proxy features (age, prior_count).</w:t>
            </w:r>
          </w:p>
        </w:tc>
      </w:tr>
    </w:tbl>
    <w:p>
      <w:pPr>
        <w:spacing w:after="60" w:before="60"/>
      </w:pPr>
      <w:r>
        <w:t xml:space="preserve"/>
      </w:r>
    </w:p>
    <w:p>
      <w:pPr>
        <w:pStyle w:val="Heading2"/>
        <w:spacing w:after="120" w:before="260"/>
      </w:pPr>
      <w:r>
        <w:rPr>
          <w:rFonts w:ascii="Arial" w:cs="Arial" w:eastAsia="Arial" w:hAnsi="Arial"/>
          <w:b/>
          <w:bCs/>
          <w:color w:val="2E75B6"/>
          <w:sz w:val="28"/>
          <w:szCs w:val="28"/>
        </w:rPr>
        <w:t xml:space="preserve">6.6 The COMPAS Dataset — Why It Matters</w:t>
      </w:r>
    </w:p>
    <w:p>
      <w:pPr>
        <w:spacing w:after="100" w:before="80"/>
      </w:pPr>
      <w:r>
        <w:rPr>
          <w:rFonts w:ascii="Arial" w:cs="Arial" w:eastAsia="Arial" w:hAnsi="Arial"/>
          <w:b w:val="false"/>
          <w:bCs w:val="false"/>
          <w:i w:val="false"/>
          <w:iCs w:val="false"/>
          <w:color w:val="1A1A1A"/>
          <w:sz w:val="22"/>
          <w:szCs w:val="22"/>
        </w:rPr>
        <w:t xml:space="preserve">COMPAS (Correctional Offender Management Profiling for Alternative Sanctions) is a real recidivism risk scoring algorithm used in the US criminal justice system. ProPublica's 2016 analysis showed it had a false positive rate nearly twice as high for Black defendants as for white defendants, even though race was not an explicit input feature.</w:t>
      </w:r>
    </w:p>
    <w:p>
      <w:pPr>
        <w:spacing w:after="100" w:before="80"/>
      </w:pPr>
      <w:r>
        <w:rPr>
          <w:rFonts w:ascii="Arial" w:cs="Arial" w:eastAsia="Arial" w:hAnsi="Arial"/>
          <w:b w:val="false"/>
          <w:bCs w:val="false"/>
          <w:i w:val="false"/>
          <w:iCs w:val="false"/>
          <w:color w:val="1A1A1A"/>
          <w:sz w:val="22"/>
          <w:szCs w:val="22"/>
        </w:rPr>
        <w:t xml:space="preserve">Scenario 4 in our demo replicates this: we train a model using age, prior arrests, and juvenile record counts — no race feature — and it still shows disparate impact. This demonstrates the concept of proxy discrimination: correlated features carry racial information even without an explicit race column. This is one of the most important insights in algorithmic fairness research.</w:t>
      </w:r>
    </w:p>
    <w:p>
      <w:pPr>
        <w:pStyle w:val="Heading2"/>
        <w:spacing w:after="120" w:before="260"/>
      </w:pPr>
      <w:r>
        <w:rPr>
          <w:rFonts w:ascii="Arial" w:cs="Arial" w:eastAsia="Arial" w:hAnsi="Arial"/>
          <w:b/>
          <w:bCs/>
          <w:color w:val="2E75B6"/>
          <w:sz w:val="28"/>
          <w:szCs w:val="28"/>
        </w:rPr>
        <w:t xml:space="preserve">6.7 The Model Pickle Format</w:t>
      </w:r>
    </w:p>
    <w:p>
      <w:pPr>
        <w:spacing w:after="100" w:before="80"/>
      </w:pPr>
      <w:r>
        <w:rPr>
          <w:rFonts w:ascii="Arial" w:cs="Arial" w:eastAsia="Arial" w:hAnsi="Arial"/>
          <w:b w:val="false"/>
          <w:bCs w:val="false"/>
          <w:i w:val="false"/>
          <w:iCs w:val="false"/>
          <w:color w:val="1A1A1A"/>
          <w:sz w:val="22"/>
          <w:szCs w:val="22"/>
        </w:rPr>
        <w:t xml:space="preserve">All three .pkl files must follow an exact format that both the bias agent and the explainability agent depend on:</w:t>
      </w:r>
    </w:p>
    <w:p>
      <w:pPr>
        <w:spacing w:after="60" w:before="60"/>
        <w:ind w:left="720"/>
      </w:pPr>
      <w:r>
        <w:rPr>
          <w:rFonts w:ascii="Courier New" w:cs="Courier New" w:eastAsia="Courier New" w:hAnsi="Courier New"/>
          <w:color w:val="2C2C2C"/>
          <w:sz w:val="18"/>
          <w:szCs w:val="18"/>
        </w:rPr>
        <w:t xml:space="preserve">{ "model": sklearn_model, "test_X": pd.DataFrame, "test_y": pd.Series, "test_sensitive": pd.Series }</w:t>
      </w:r>
    </w:p>
    <w:p>
      <w:pPr>
        <w:spacing w:after="100" w:before="80"/>
      </w:pPr>
      <w:r>
        <w:rPr>
          <w:rFonts w:ascii="Arial" w:cs="Arial" w:eastAsia="Arial" w:hAnsi="Arial"/>
          <w:b w:val="false"/>
          <w:bCs w:val="false"/>
          <w:i w:val="false"/>
          <w:iCs w:val="false"/>
          <w:color w:val="1A1A1A"/>
          <w:sz w:val="22"/>
          <w:szCs w:val="22"/>
        </w:rPr>
        <w:t xml:space="preserve">The test_sensitive series contains string labels (e.g. 'male'/'female' or 'Caucasian'/'African-American') matching the rows of test_X. The bias agent needs these to group predictions by demographic category.</w:t>
      </w:r>
    </w:p>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7. Explainability Agent (nodes/explainability_agent.py)</w:t>
      </w:r>
    </w:p>
    <w:p>
      <w:pPr>
        <w:pStyle w:val="Heading2"/>
        <w:spacing w:after="120" w:before="260"/>
      </w:pPr>
      <w:r>
        <w:rPr>
          <w:rFonts w:ascii="Arial" w:cs="Arial" w:eastAsia="Arial" w:hAnsi="Arial"/>
          <w:b/>
          <w:bCs/>
          <w:color w:val="2E75B6"/>
          <w:sz w:val="28"/>
          <w:szCs w:val="28"/>
        </w:rPr>
        <w:t xml:space="preserve">7.1 What It Does</w:t>
      </w:r>
    </w:p>
    <w:p>
      <w:pPr>
        <w:spacing w:after="100" w:before="80"/>
      </w:pPr>
      <w:r>
        <w:rPr>
          <w:rFonts w:ascii="Arial" w:cs="Arial" w:eastAsia="Arial" w:hAnsi="Arial"/>
          <w:b w:val="false"/>
          <w:bCs w:val="false"/>
          <w:i w:val="false"/>
          <w:iCs w:val="false"/>
          <w:color w:val="1A1A1A"/>
          <w:sz w:val="22"/>
          <w:szCs w:val="22"/>
        </w:rPr>
        <w:t xml:space="preserve">The explainability agent loads the same model used by the bias agent and computes SHAP values for the feature vector in the current state. It returns the top 5 features ranked by absolute contribution to the prediction, with plain-English labels ('increases risk' / 'decreases risk').</w:t>
      </w:r>
    </w:p>
    <w:p>
      <w:pPr>
        <w:spacing w:after="100" w:before="80"/>
      </w:pPr>
      <w:r>
        <w:rPr>
          <w:rFonts w:ascii="Arial" w:cs="Arial" w:eastAsia="Arial" w:hAnsi="Arial"/>
          <w:b w:val="false"/>
          <w:bCs w:val="false"/>
          <w:i w:val="false"/>
          <w:iCs w:val="false"/>
          <w:color w:val="1A1A1A"/>
          <w:sz w:val="22"/>
          <w:szCs w:val="22"/>
        </w:rPr>
        <w:t xml:space="preserve">This node is INFORMATIONAL — it never sets a violation and never triggers the correction loop. It always passes. Its output exists to operationalise EU AI Act Article 13, which requires that affected individuals receive a meaningful explanation of automated decisions. The Streamlit UI surfaces this explanation in the Model Auditor tab.</w:t>
      </w:r>
    </w:p>
    <w:p>
      <w:pPr>
        <w:pStyle w:val="Heading2"/>
        <w:spacing w:after="120" w:before="260"/>
      </w:pPr>
      <w:r>
        <w:rPr>
          <w:rFonts w:ascii="Arial" w:cs="Arial" w:eastAsia="Arial" w:hAnsi="Arial"/>
          <w:b/>
          <w:bCs/>
          <w:color w:val="2E75B6"/>
          <w:sz w:val="28"/>
          <w:szCs w:val="28"/>
        </w:rPr>
        <w:t xml:space="preserve">7.2 SHAP — SHapley Additive exPlanations</w:t>
      </w:r>
    </w:p>
    <w:p>
      <w:pPr>
        <w:spacing w:after="100" w:before="80"/>
      </w:pPr>
      <w:r>
        <w:rPr>
          <w:rFonts w:ascii="Arial" w:cs="Arial" w:eastAsia="Arial" w:hAnsi="Arial"/>
          <w:b w:val="false"/>
          <w:bCs w:val="false"/>
          <w:i w:val="false"/>
          <w:iCs w:val="false"/>
          <w:color w:val="1A1A1A"/>
          <w:sz w:val="22"/>
          <w:szCs w:val="22"/>
        </w:rPr>
        <w:t xml:space="preserve">SHAP is a game-theoretic approach to explaining ML model predictions. It originates from the Shapley value concept in cooperative game theory: each feature's contribution to the prediction is computed by averaging its marginal contribution across all possible feature combinations. SHAP values are:</w:t>
      </w:r>
    </w:p>
    <w:p>
      <w:pPr>
        <w:pStyle w:val="ListParagraph"/>
        <w:numPr>
          <w:ilvl w:val="0"/>
          <w:numId w:val="2"/>
        </w:numPr>
        <w:spacing w:after="60" w:before="60"/>
        <w:ind w:left="720" w:hanging="360"/>
      </w:pPr>
      <w:r>
        <w:rPr>
          <w:rFonts w:ascii="Arial" w:cs="Arial" w:eastAsia="Arial" w:hAnsi="Arial"/>
          <w:color w:val="1A1A1A"/>
          <w:sz w:val="22"/>
          <w:szCs w:val="22"/>
        </w:rPr>
        <w:t xml:space="preserve">Consistent — if a feature becomes more important, its SHAP value increases</w:t>
      </w:r>
    </w:p>
    <w:p>
      <w:pPr>
        <w:pStyle w:val="ListParagraph"/>
        <w:numPr>
          <w:ilvl w:val="0"/>
          <w:numId w:val="2"/>
        </w:numPr>
        <w:spacing w:after="60" w:before="60"/>
        <w:ind w:left="720" w:hanging="360"/>
      </w:pPr>
      <w:r>
        <w:rPr>
          <w:rFonts w:ascii="Arial" w:cs="Arial" w:eastAsia="Arial" w:hAnsi="Arial"/>
          <w:color w:val="1A1A1A"/>
          <w:sz w:val="22"/>
          <w:szCs w:val="22"/>
        </w:rPr>
        <w:t xml:space="preserve">Locally accurate — the sum of all SHAP values equals the model's prediction (minus the baseline)</w:t>
      </w:r>
    </w:p>
    <w:p>
      <w:pPr>
        <w:pStyle w:val="ListParagraph"/>
        <w:numPr>
          <w:ilvl w:val="0"/>
          <w:numId w:val="2"/>
        </w:numPr>
        <w:spacing w:after="60" w:before="60"/>
        <w:ind w:left="720" w:hanging="360"/>
      </w:pPr>
      <w:r>
        <w:rPr>
          <w:rFonts w:ascii="Arial" w:cs="Arial" w:eastAsia="Arial" w:hAnsi="Arial"/>
          <w:color w:val="1A1A1A"/>
          <w:sz w:val="22"/>
          <w:szCs w:val="22"/>
        </w:rPr>
        <w:t xml:space="preserve">Model-agnostic in principle, but the TreeExplainer provides exact, fast computation for tree-based models</w:t>
      </w:r>
    </w:p>
    <w:p>
      <w:pPr>
        <w:pStyle w:val="Heading2"/>
        <w:spacing w:after="120" w:before="260"/>
      </w:pPr>
      <w:r>
        <w:rPr>
          <w:rFonts w:ascii="Arial" w:cs="Arial" w:eastAsia="Arial" w:hAnsi="Arial"/>
          <w:b/>
          <w:bCs/>
          <w:color w:val="2E75B6"/>
          <w:sz w:val="28"/>
          <w:szCs w:val="28"/>
        </w:rPr>
        <w:t xml:space="preserve">7.3 TreeExplainer vs KernelExplainer</w:t>
      </w:r>
    </w:p>
    <w:p>
      <w:pPr>
        <w:spacing w:after="100" w:before="80"/>
      </w:pPr>
      <w:r>
        <w:rPr>
          <w:rFonts w:ascii="Arial" w:cs="Arial" w:eastAsia="Arial" w:hAnsi="Arial"/>
          <w:b w:val="false"/>
          <w:bCs w:val="false"/>
          <w:i w:val="false"/>
          <w:iCs w:val="false"/>
          <w:color w:val="1A1A1A"/>
          <w:sz w:val="22"/>
          <w:szCs w:val="22"/>
        </w:rPr>
        <w:t xml:space="preserve">The agent uses TreeExplainer for tree-based models (Random Forest, Gradient Boosted Trees, XGBoost) because it runs in polynomial time and gives exact SHAP values. For other model types (e.g. logistic regression), it falls back to KernelExplainer, which is slower but model-agnostic.</w:t>
      </w:r>
    </w:p>
    <w:p>
      <w:pPr>
        <w:pStyle w:val="Heading2"/>
        <w:spacing w:after="120" w:before="260"/>
      </w:pPr>
      <w:r>
        <w:rPr>
          <w:rFonts w:ascii="Arial" w:cs="Arial" w:eastAsia="Arial" w:hAnsi="Arial"/>
          <w:b/>
          <w:bCs/>
          <w:color w:val="2E75B6"/>
          <w:sz w:val="28"/>
          <w:szCs w:val="28"/>
        </w:rPr>
        <w:t xml:space="preserve">7.4 Handling sklearn Pipelines</w:t>
      </w:r>
    </w:p>
    <w:p>
      <w:pPr>
        <w:spacing w:after="100" w:before="80"/>
      </w:pPr>
      <w:r>
        <w:rPr>
          <w:rFonts w:ascii="Arial" w:cs="Arial" w:eastAsia="Arial" w:hAnsi="Arial"/>
          <w:b w:val="false"/>
          <w:bCs w:val="false"/>
          <w:i w:val="false"/>
          <w:iCs w:val="false"/>
          <w:color w:val="1A1A1A"/>
          <w:sz w:val="22"/>
          <w:szCs w:val="22"/>
        </w:rPr>
        <w:t xml:space="preserve">The demo models are sklearn Pipelines (preprocessing + estimator). Before running SHAP, the agent unwraps the pipeline: it applies the preprocessor to the input features (encoding categoricals, scaling numerics), then runs the SHAP explainer on the final estimator only. This is necessary because SHAP's TreeExplainer operates on the raw estimator, not the wrapped pipeline.</w:t>
      </w:r>
    </w:p>
    <w:p>
      <w:pPr>
        <w:pStyle w:val="Heading2"/>
        <w:spacing w:after="120" w:before="260"/>
      </w:pPr>
      <w:r>
        <w:rPr>
          <w:rFonts w:ascii="Arial" w:cs="Arial" w:eastAsia="Arial" w:hAnsi="Arial"/>
          <w:b/>
          <w:bCs/>
          <w:color w:val="2E75B6"/>
          <w:sz w:val="28"/>
          <w:szCs w:val="28"/>
        </w:rPr>
        <w:t xml:space="preserve">7.5 The _model_path Switching Mechanism</w:t>
      </w:r>
    </w:p>
    <w:p>
      <w:pPr>
        <w:spacing w:after="100" w:before="80"/>
      </w:pPr>
      <w:r>
        <w:rPr>
          <w:rFonts w:ascii="Arial" w:cs="Arial" w:eastAsia="Arial" w:hAnsi="Arial"/>
          <w:b w:val="false"/>
          <w:bCs w:val="false"/>
          <w:i w:val="false"/>
          <w:iCs w:val="false"/>
          <w:color w:val="1A1A1A"/>
          <w:sz w:val="22"/>
          <w:szCs w:val="22"/>
        </w:rPr>
        <w:t xml:space="preserve">When the state's feature_vector contains a _model_path key, the agent uses that path to load the model file. This allows the UI's Model Auditor tab to switch between the loan model and the COMPAS model based on what the user uploads, without changing the graph topology or the agent code.</w:t>
      </w:r>
    </w:p>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8. Policy Compliance Agent (nodes/policy_agent.py)</w:t>
      </w:r>
    </w:p>
    <w:p>
      <w:pPr>
        <w:pStyle w:val="Heading2"/>
        <w:spacing w:after="120" w:before="260"/>
      </w:pPr>
      <w:r>
        <w:rPr>
          <w:rFonts w:ascii="Arial" w:cs="Arial" w:eastAsia="Arial" w:hAnsi="Arial"/>
          <w:b/>
          <w:bCs/>
          <w:color w:val="2E75B6"/>
          <w:sz w:val="28"/>
          <w:szCs w:val="28"/>
        </w:rPr>
        <w:t xml:space="preserve">8.1 What It Does</w:t>
      </w:r>
    </w:p>
    <w:p>
      <w:pPr>
        <w:spacing w:after="100" w:before="80"/>
      </w:pPr>
      <w:r>
        <w:rPr>
          <w:rFonts w:ascii="Arial" w:cs="Arial" w:eastAsia="Arial" w:hAnsi="Arial"/>
          <w:b w:val="false"/>
          <w:bCs w:val="false"/>
          <w:i w:val="false"/>
          <w:iCs w:val="false"/>
          <w:color w:val="1A1A1A"/>
          <w:sz w:val="22"/>
          <w:szCs w:val="22"/>
        </w:rPr>
        <w:t xml:space="preserve">The policy agent is the most complex node. It checks current_text against 11 regulatory criteria using a local LLM (Google's Gemma 4 via Ollama), augmented with real regulatory language retrieved from a vector store (RAG). It uses Pydantic to enforce structured JSON output from the LLM.</w:t>
      </w:r>
    </w:p>
    <w:p>
      <w:pPr>
        <w:pStyle w:val="Heading2"/>
        <w:spacing w:after="120" w:before="260"/>
      </w:pPr>
      <w:r>
        <w:rPr>
          <w:rFonts w:ascii="Arial" w:cs="Arial" w:eastAsia="Arial" w:hAnsi="Arial"/>
          <w:b/>
          <w:bCs/>
          <w:color w:val="2E75B6"/>
          <w:sz w:val="28"/>
          <w:szCs w:val="28"/>
        </w:rPr>
        <w:t xml:space="preserve">8.2 The 11 Regulatory Criteria</w:t>
      </w:r>
    </w:p>
    <w:p>
      <w:pPr>
        <w:spacing w:after="100" w:before="80"/>
      </w:pPr>
      <w:r>
        <w:rPr>
          <w:rFonts w:ascii="Arial" w:cs="Arial" w:eastAsia="Arial" w:hAnsi="Arial"/>
          <w:b w:val="false"/>
          <w:bCs w:val="false"/>
          <w:i w:val="false"/>
          <w:iCs w:val="false"/>
          <w:color w:val="1A1A1A"/>
          <w:sz w:val="22"/>
          <w:szCs w:val="22"/>
        </w:rPr>
        <w:t xml:space="preserve">Eight criteria apply universally; three are India-specific: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Criterion ID</w:t>
            </w:r>
          </w:p>
        </w:tc>
        <w:tc>
          <w:tcPr>
            <w:tcW w:type="dxa" w:w="4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Regulatory Reference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TRANSPARENCY</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AI-generated content must be identifiable as AI-generated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 AI Act Art. 50 / NIST GOVERN 1.1</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EXPLAINABILITY</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Decisions must be explainable to affected individuals</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EU AI Act Art. 13 / NIST MEASURE 2.5</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HUMAN_OVERSIGHT</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Mechanism for human review must be available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 AI Act Art. 14 / NIST MANAGE 1.3</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DATA_QUALITY</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 sources and limitations must be acknowledged</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EU AI Act Art. 10 / NIST MAP 3.5</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NON_DISCRIMINATION</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 must not contain discriminatory content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 AI Act Art. 5(1)(b) / NIST MEASURE 2.2</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PRIVACY</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Output must not expose unnecessary personal data</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GDPR Art. 5 / EU AI Act Art. 10(5)</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ACCOUNTABILITY</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Responsible party for the AI decision must be identifiable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 AI Act Art. 25 / NIST GOVERN 6.1</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ROBUSTNESS</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Uncertainty or confidence levels should be communicated</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EU AI Act Art. 15 / NIST MEASURE 2.6</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DPDPA_CONSENT</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Indian residents' personal data requires explicit consent and disclosure of automated decisions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India DPDPA 2023 Sec. 4 / 6 / 11</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DPDPA_DATA_MINIMISATION</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Only data necessary for the stated AI purpose should be collected</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India DPDPA 2023 Sec. 6(a) / 8(3)</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RBI_MODEL_VALIDATION</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Financial AI models must document validation methodology and monitoring</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RBI Model Risk Mgmt. Guidelines 2023 Sec. 3.2 / 4.1</w:t>
            </w:r>
          </w:p>
        </w:tc>
      </w:tr>
    </w:tbl>
    <w:p>
      <w:pPr>
        <w:spacing w:after="60" w:before="60"/>
      </w:pPr>
      <w:r>
        <w:t xml:space="preserve"/>
      </w:r>
    </w:p>
    <w:p>
      <w:pPr>
        <w:pStyle w:val="Heading2"/>
        <w:spacing w:after="120" w:before="260"/>
      </w:pPr>
      <w:r>
        <w:rPr>
          <w:rFonts w:ascii="Arial" w:cs="Arial" w:eastAsia="Arial" w:hAnsi="Arial"/>
          <w:b/>
          <w:bCs/>
          <w:color w:val="2E75B6"/>
          <w:sz w:val="28"/>
          <w:szCs w:val="28"/>
        </w:rPr>
        <w:t xml:space="preserve">8.3 Why Ollama and Gemma 4?</w:t>
      </w:r>
    </w:p>
    <w:p>
      <w:pPr>
        <w:spacing w:after="100" w:before="80"/>
      </w:pPr>
      <w:r>
        <w:rPr>
          <w:rFonts w:ascii="Arial" w:cs="Arial" w:eastAsia="Arial" w:hAnsi="Arial"/>
          <w:b w:val="false"/>
          <w:bCs w:val="false"/>
          <w:i w:val="false"/>
          <w:iCs w:val="false"/>
          <w:color w:val="1A1A1A"/>
          <w:sz w:val="22"/>
          <w:szCs w:val="22"/>
        </w:rPr>
        <w:t xml:space="preserve">Ollama is a local LLM serving framework that runs models on the developer's own machine. Using Ollama means zero API cost, no external data dependency, and no network latency for a capstone demo. Gemma 4 is Google's latest open-weights model, strong on reasoning and instruction following, and runs efficiently on consumer hardware with Ollama.</w:t>
      </w:r>
    </w:p>
    <w:p>
      <w:pPr>
        <w:spacing w:after="100" w:before="80"/>
      </w:pPr>
      <w:r>
        <w:rPr>
          <w:rFonts w:ascii="Arial" w:cs="Arial" w:eastAsia="Arial" w:hAnsi="Arial"/>
          <w:b w:val="false"/>
          <w:bCs w:val="false"/>
          <w:i w:val="false"/>
          <w:iCs w:val="false"/>
          <w:color w:val="1A1A1A"/>
          <w:sz w:val="22"/>
          <w:szCs w:val="22"/>
        </w:rPr>
        <w:t xml:space="preserve">temperature=0 is set for all LLM calls in the codebase. Compliance evaluation is not a creative task — we want the same input to produce the same output every time. Zero temperature makes the model deterministic (or near-deterministic, depending on backend implementation).</w:t>
      </w:r>
    </w:p>
    <w:p>
      <w:pPr>
        <w:pStyle w:val="Heading2"/>
        <w:spacing w:after="120" w:before="260"/>
      </w:pPr>
      <w:r>
        <w:rPr>
          <w:rFonts w:ascii="Arial" w:cs="Arial" w:eastAsia="Arial" w:hAnsi="Arial"/>
          <w:b/>
          <w:bCs/>
          <w:color w:val="2E75B6"/>
          <w:sz w:val="28"/>
          <w:szCs w:val="28"/>
        </w:rPr>
        <w:t xml:space="preserve">8.4 Pydantic Structured Output</w:t>
      </w:r>
    </w:p>
    <w:p>
      <w:pPr>
        <w:spacing w:after="100" w:before="80"/>
      </w:pPr>
      <w:r>
        <w:rPr>
          <w:rFonts w:ascii="Arial" w:cs="Arial" w:eastAsia="Arial" w:hAnsi="Arial"/>
          <w:b w:val="false"/>
          <w:bCs w:val="false"/>
          <w:i w:val="false"/>
          <w:iCs w:val="false"/>
          <w:color w:val="1A1A1A"/>
          <w:sz w:val="22"/>
          <w:szCs w:val="22"/>
        </w:rPr>
        <w:t xml:space="preserve">The policy agent uses LangChain's with_structured_output() method with a Pydantic model to force the LLM to return valid JSON matching a specific schema. Without this, LLMs produce inconsistent output formats — sometimes JSON, sometimes prose, sometimes JSON wrapped in markdown fences. Pydantic enforces:</w:t>
      </w:r>
    </w:p>
    <w:p>
      <w:pPr>
        <w:pStyle w:val="ListParagraph"/>
        <w:numPr>
          <w:ilvl w:val="0"/>
          <w:numId w:val="2"/>
        </w:numPr>
        <w:spacing w:after="60" w:before="60"/>
        <w:ind w:left="720" w:hanging="360"/>
      </w:pPr>
      <w:r>
        <w:rPr>
          <w:rFonts w:ascii="Arial" w:cs="Arial" w:eastAsia="Arial" w:hAnsi="Arial"/>
          <w:color w:val="1A1A1A"/>
          <w:sz w:val="22"/>
          <w:szCs w:val="22"/>
        </w:rPr>
        <w:t xml:space="preserve">PolicyViolation: id (str), description (str), severity (Literal['low', 'medium', 'high']), article_reference (str), remediation (str)</w:t>
      </w:r>
    </w:p>
    <w:p>
      <w:pPr>
        <w:pStyle w:val="ListParagraph"/>
        <w:numPr>
          <w:ilvl w:val="0"/>
          <w:numId w:val="2"/>
        </w:numPr>
        <w:spacing w:after="60" w:before="60"/>
        <w:ind w:left="720" w:hanging="360"/>
      </w:pPr>
      <w:r>
        <w:rPr>
          <w:rFonts w:ascii="Arial" w:cs="Arial" w:eastAsia="Arial" w:hAnsi="Arial"/>
          <w:color w:val="1A1A1A"/>
          <w:sz w:val="22"/>
          <w:szCs w:val="22"/>
        </w:rPr>
        <w:t xml:space="preserve">PolicyCheckOutput: violations (list[PolicyViolation]), summary (str)</w:t>
      </w:r>
    </w:p>
    <w:p>
      <w:pPr>
        <w:spacing w:after="100" w:before="80"/>
      </w:pPr>
      <w:r>
        <w:rPr>
          <w:rFonts w:ascii="Arial" w:cs="Arial" w:eastAsia="Arial" w:hAnsi="Arial"/>
          <w:b w:val="false"/>
          <w:bCs w:val="false"/>
          <w:i w:val="false"/>
          <w:iCs w:val="false"/>
          <w:color w:val="1A1A1A"/>
          <w:sz w:val="22"/>
          <w:szCs w:val="22"/>
        </w:rPr>
        <w:t xml:space="preserve">After parsing, a VALID_IDS filter removes any violation whose id is not in the known set of 11 criteria. This prevents LLM hallucination — the model cannot invent a new criterion called 'FAIRNESS_GENERAL' and inject it into the output.</w:t>
      </w:r>
    </w:p>
    <w:p>
      <w:pPr>
        <w:pStyle w:val="Heading2"/>
        <w:spacing w:after="120" w:before="260"/>
      </w:pPr>
      <w:r>
        <w:rPr>
          <w:rFonts w:ascii="Arial" w:cs="Arial" w:eastAsia="Arial" w:hAnsi="Arial"/>
          <w:b/>
          <w:bCs/>
          <w:color w:val="2E75B6"/>
          <w:sz w:val="28"/>
          <w:szCs w:val="28"/>
        </w:rPr>
        <w:t xml:space="preserve">8.5 The Safe Fallback</w:t>
      </w:r>
    </w:p>
    <w:p>
      <w:pPr>
        <w:spacing w:after="100" w:before="80"/>
      </w:pPr>
      <w:r>
        <w:rPr>
          <w:rFonts w:ascii="Arial" w:cs="Arial" w:eastAsia="Arial" w:hAnsi="Arial"/>
          <w:b w:val="false"/>
          <w:bCs w:val="false"/>
          <w:i w:val="false"/>
          <w:iCs w:val="false"/>
          <w:color w:val="1A1A1A"/>
          <w:sz w:val="22"/>
          <w:szCs w:val="22"/>
        </w:rPr>
        <w:t xml:space="preserve">All LLM calls are wrapped in try/except. If Ollama is not running, or the model returns malformed JSON, the agent calls _safe_fallback() which returns a passing PolicyResult with the error noted in the summary. This is a deliberate design choice: the graph must never crash during a demo. A compliance agent that throws exceptions is worse than one that sometimes skips a check — the former gives no output at all; the latter at least produces an audit trail.</w:t>
      </w:r>
    </w:p>
    <w:p>
      <w:pPr>
        <w:pStyle w:val="Heading2"/>
        <w:spacing w:after="120" w:before="260"/>
      </w:pPr>
      <w:r>
        <w:rPr>
          <w:rFonts w:ascii="Arial" w:cs="Arial" w:eastAsia="Arial" w:hAnsi="Arial"/>
          <w:b/>
          <w:bCs/>
          <w:color w:val="2E75B6"/>
          <w:sz w:val="28"/>
          <w:szCs w:val="28"/>
        </w:rPr>
        <w:t xml:space="preserve">8.6 Anti-Overfiring Rules</w:t>
      </w:r>
    </w:p>
    <w:p>
      <w:pPr>
        <w:spacing w:after="100" w:before="80"/>
      </w:pPr>
      <w:r>
        <w:rPr>
          <w:rFonts w:ascii="Arial" w:cs="Arial" w:eastAsia="Arial" w:hAnsi="Arial"/>
          <w:b w:val="false"/>
          <w:bCs w:val="false"/>
          <w:i w:val="false"/>
          <w:iCs w:val="false"/>
          <w:color w:val="1A1A1A"/>
          <w:sz w:val="22"/>
          <w:szCs w:val="22"/>
        </w:rPr>
        <w:t xml:space="preserve">The policy prompt includes explicit negative rules to prevent the LLM from being overzealous. Some examples:</w:t>
      </w:r>
    </w:p>
    <w:p>
      <w:pPr>
        <w:pStyle w:val="ListParagraph"/>
        <w:numPr>
          <w:ilvl w:val="0"/>
          <w:numId w:val="2"/>
        </w:numPr>
        <w:spacing w:after="60" w:before="60"/>
        <w:ind w:left="720" w:hanging="360"/>
      </w:pPr>
      <w:r>
        <w:rPr>
          <w:rFonts w:ascii="Arial" w:cs="Arial" w:eastAsia="Arial" w:hAnsi="Arial"/>
          <w:color w:val="1A1A1A"/>
          <w:sz w:val="22"/>
          <w:szCs w:val="22"/>
        </w:rPr>
        <w:t xml:space="preserve">Do NOT flag PRIVACY unless the text contains real personal identifiers. Aggregate statistics and anonymised metrics are not privacy violations.</w:t>
      </w:r>
    </w:p>
    <w:p>
      <w:pPr>
        <w:pStyle w:val="ListParagraph"/>
        <w:numPr>
          <w:ilvl w:val="0"/>
          <w:numId w:val="2"/>
        </w:numPr>
        <w:spacing w:after="60" w:before="60"/>
        <w:ind w:left="720" w:hanging="360"/>
      </w:pPr>
      <w:r>
        <w:rPr>
          <w:rFonts w:ascii="Arial" w:cs="Arial" w:eastAsia="Arial" w:hAnsi="Arial"/>
          <w:color w:val="1A1A1A"/>
          <w:sz w:val="22"/>
          <w:szCs w:val="22"/>
        </w:rPr>
        <w:t xml:space="preserve">Do NOT flag ACCOUNTABILITY if a responsible organisation is named, even without a specific contact number.</w:t>
      </w:r>
    </w:p>
    <w:p>
      <w:pPr>
        <w:pStyle w:val="ListParagraph"/>
        <w:numPr>
          <w:ilvl w:val="0"/>
          <w:numId w:val="2"/>
        </w:numPr>
        <w:spacing w:after="60" w:before="60"/>
        <w:ind w:left="720" w:hanging="360"/>
      </w:pPr>
      <w:r>
        <w:rPr>
          <w:rFonts w:ascii="Arial" w:cs="Arial" w:eastAsia="Arial" w:hAnsi="Arial"/>
          <w:color w:val="1A1A1A"/>
          <w:sz w:val="22"/>
          <w:szCs w:val="22"/>
        </w:rPr>
        <w:t xml:space="preserve">Do NOT flag DATA_QUALITY if the text names at least one data source and mentions at least one limitation.</w:t>
      </w:r>
    </w:p>
    <w:p>
      <w:pPr>
        <w:pStyle w:val="ListParagraph"/>
        <w:numPr>
          <w:ilvl w:val="0"/>
          <w:numId w:val="2"/>
        </w:numPr>
        <w:spacing w:after="60" w:before="60"/>
        <w:ind w:left="720" w:hanging="360"/>
      </w:pPr>
      <w:r>
        <w:rPr>
          <w:rFonts w:ascii="Arial" w:cs="Arial" w:eastAsia="Arial" w:hAnsi="Arial"/>
          <w:color w:val="1A1A1A"/>
          <w:sz w:val="22"/>
          <w:szCs w:val="22"/>
        </w:rPr>
        <w:t xml:space="preserve">Do NOT flag DPDPA criteria unless the text explicitly involves Indian user personal data.</w:t>
      </w:r>
    </w:p>
    <w:p>
      <w:pPr>
        <w:spacing w:after="100" w:before="80"/>
      </w:pPr>
      <w:r>
        <w:rPr>
          <w:rFonts w:ascii="Arial" w:cs="Arial" w:eastAsia="Arial" w:hAnsi="Arial"/>
          <w:b w:val="false"/>
          <w:bCs w:val="false"/>
          <w:i w:val="false"/>
          <w:iCs w:val="false"/>
          <w:color w:val="1A1A1A"/>
          <w:sz w:val="22"/>
          <w:szCs w:val="22"/>
        </w:rPr>
        <w:t xml:space="preserve">These rules exist because early testing showed the LLM over-interpreting borderline cases, which would make scenario 1 (the clean compliant text) fail when it should pass.</w:t>
      </w:r>
    </w:p>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9. RAG Layer (rag/)</w:t>
      </w:r>
    </w:p>
    <w:p>
      <w:pPr>
        <w:pStyle w:val="Heading2"/>
        <w:spacing w:after="120" w:before="260"/>
      </w:pPr>
      <w:r>
        <w:rPr>
          <w:rFonts w:ascii="Arial" w:cs="Arial" w:eastAsia="Arial" w:hAnsi="Arial"/>
          <w:b/>
          <w:bCs/>
          <w:color w:val="2E75B6"/>
          <w:sz w:val="28"/>
          <w:szCs w:val="28"/>
        </w:rPr>
        <w:t xml:space="preserve">9.1 What RAG Is</w:t>
      </w:r>
    </w:p>
    <w:p>
      <w:pPr>
        <w:spacing w:after="100" w:before="80"/>
      </w:pPr>
      <w:r>
        <w:rPr>
          <w:rFonts w:ascii="Arial" w:cs="Arial" w:eastAsia="Arial" w:hAnsi="Arial"/>
          <w:b w:val="false"/>
          <w:bCs w:val="false"/>
          <w:i w:val="false"/>
          <w:iCs w:val="false"/>
          <w:color w:val="1A1A1A"/>
          <w:sz w:val="22"/>
          <w:szCs w:val="22"/>
        </w:rPr>
        <w:t xml:space="preserve">RAG stands for Retrieval-Augmented Generation. Instead of asking an LLM to rely purely on its training data to evaluate compliance, we retrieve the actual text of relevant regulatory articles from a local vector store and inject them into the prompt. The LLM then has specific regulatory language to work from, not just general training knowledge.</w:t>
      </w:r>
    </w:p>
    <w:p>
      <w:pPr>
        <w:pStyle w:val="Heading2"/>
        <w:spacing w:after="120" w:before="260"/>
      </w:pPr>
      <w:r>
        <w:rPr>
          <w:rFonts w:ascii="Arial" w:cs="Arial" w:eastAsia="Arial" w:hAnsi="Arial"/>
          <w:b/>
          <w:bCs/>
          <w:color w:val="2E75B6"/>
          <w:sz w:val="28"/>
          <w:szCs w:val="28"/>
        </w:rPr>
        <w:t xml:space="preserve">9.2 The Vector Store</w:t>
      </w:r>
    </w:p>
    <w:p>
      <w:pPr>
        <w:spacing w:after="100" w:before="80"/>
      </w:pPr>
      <w:r>
        <w:rPr>
          <w:rFonts w:ascii="Arial" w:cs="Arial" w:eastAsia="Arial" w:hAnsi="Arial"/>
          <w:b w:val="false"/>
          <w:bCs w:val="false"/>
          <w:i w:val="false"/>
          <w:iCs w:val="false"/>
          <w:color w:val="1A1A1A"/>
          <w:sz w:val="22"/>
          <w:szCs w:val="22"/>
        </w:rPr>
        <w:t xml:space="preserve">ChromaDB is an open-source vector database designed for storing and querying text embeddings. Embeddings are numerical representations of text where semantically similar text produces similar vectors. ChromaDB stores the embeddings and metadata for each regulatory chunk, and answers semantic similarity queries in milliseconds.</w:t>
      </w:r>
    </w:p>
    <w:p>
      <w:pPr>
        <w:spacing w:after="100" w:before="80"/>
      </w:pPr>
      <w:r>
        <w:rPr>
          <w:rFonts w:ascii="Arial" w:cs="Arial" w:eastAsia="Arial" w:hAnsi="Arial"/>
          <w:b w:val="false"/>
          <w:bCs w:val="false"/>
          <w:i w:val="false"/>
          <w:iCs w:val="false"/>
          <w:color w:val="1A1A1A"/>
          <w:sz w:val="22"/>
          <w:szCs w:val="22"/>
        </w:rPr>
        <w:t xml:space="preserve">The store lives at rag/policy_store/ (a ChromaDB PersistentClient — data is written to disk and persists between runs). The collection name is 'policy_regulations'. It uses the HNSW (Hierarchical Navigable Small World) algorithm for approximate nearest-neighbour search, configured for cosine similarity.</w:t>
      </w:r>
    </w:p>
    <w:p>
      <w:pPr>
        <w:pStyle w:val="Heading2"/>
        <w:spacing w:after="120" w:before="260"/>
      </w:pPr>
      <w:r>
        <w:rPr>
          <w:rFonts w:ascii="Arial" w:cs="Arial" w:eastAsia="Arial" w:hAnsi="Arial"/>
          <w:b/>
          <w:bCs/>
          <w:color w:val="2E75B6"/>
          <w:sz w:val="28"/>
          <w:szCs w:val="28"/>
        </w:rPr>
        <w:t xml:space="preserve">9.3 The Embedding Model</w:t>
      </w:r>
    </w:p>
    <w:p>
      <w:pPr>
        <w:spacing w:after="100" w:before="80"/>
      </w:pPr>
      <w:r>
        <w:rPr>
          <w:rFonts w:ascii="Arial" w:cs="Arial" w:eastAsia="Arial" w:hAnsi="Arial"/>
          <w:b w:val="false"/>
          <w:bCs w:val="false"/>
          <w:i w:val="false"/>
          <w:iCs w:val="false"/>
          <w:color w:val="1A1A1A"/>
          <w:sz w:val="22"/>
          <w:szCs w:val="22"/>
        </w:rPr>
        <w:t xml:space="preserve">The embedding model is all-MiniLM-L6-v2 from the sentence-transformers library. This is a lightweight (22M parameters) but highly capable sentence embedding model that:</w:t>
      </w:r>
    </w:p>
    <w:p>
      <w:pPr>
        <w:pStyle w:val="ListParagraph"/>
        <w:numPr>
          <w:ilvl w:val="0"/>
          <w:numId w:val="2"/>
        </w:numPr>
        <w:spacing w:after="60" w:before="60"/>
        <w:ind w:left="720" w:hanging="360"/>
      </w:pPr>
      <w:r>
        <w:rPr>
          <w:rFonts w:ascii="Arial" w:cs="Arial" w:eastAsia="Arial" w:hAnsi="Arial"/>
          <w:color w:val="1A1A1A"/>
          <w:sz w:val="22"/>
          <w:szCs w:val="22"/>
        </w:rPr>
        <w:t xml:space="preserve">Produces 384-dimensional embeddings</w:t>
      </w:r>
    </w:p>
    <w:p>
      <w:pPr>
        <w:pStyle w:val="ListParagraph"/>
        <w:numPr>
          <w:ilvl w:val="0"/>
          <w:numId w:val="2"/>
        </w:numPr>
        <w:spacing w:after="60" w:before="60"/>
        <w:ind w:left="720" w:hanging="360"/>
      </w:pPr>
      <w:r>
        <w:rPr>
          <w:rFonts w:ascii="Arial" w:cs="Arial" w:eastAsia="Arial" w:hAnsi="Arial"/>
          <w:color w:val="1A1A1A"/>
          <w:sz w:val="22"/>
          <w:szCs w:val="22"/>
        </w:rPr>
        <w:t xml:space="preserve">Runs entirely locally — no API calls</w:t>
      </w:r>
    </w:p>
    <w:p>
      <w:pPr>
        <w:pStyle w:val="ListParagraph"/>
        <w:numPr>
          <w:ilvl w:val="0"/>
          <w:numId w:val="2"/>
        </w:numPr>
        <w:spacing w:after="60" w:before="60"/>
        <w:ind w:left="720" w:hanging="360"/>
      </w:pPr>
      <w:r>
        <w:rPr>
          <w:rFonts w:ascii="Arial" w:cs="Arial" w:eastAsia="Arial" w:hAnsi="Arial"/>
          <w:color w:val="1A1A1A"/>
          <w:sz w:val="22"/>
          <w:szCs w:val="22"/>
        </w:rPr>
        <w:t xml:space="preserve">Is trained specifically for semantic similarity tasks (as opposed to classification or generation)</w:t>
      </w:r>
    </w:p>
    <w:p>
      <w:pPr>
        <w:pStyle w:val="ListParagraph"/>
        <w:numPr>
          <w:ilvl w:val="0"/>
          <w:numId w:val="2"/>
        </w:numPr>
        <w:spacing w:after="60" w:before="60"/>
        <w:ind w:left="720" w:hanging="360"/>
      </w:pPr>
      <w:r>
        <w:rPr>
          <w:rFonts w:ascii="Arial" w:cs="Arial" w:eastAsia="Arial" w:hAnsi="Arial"/>
          <w:color w:val="1A1A1A"/>
          <w:sz w:val="22"/>
          <w:szCs w:val="22"/>
        </w:rPr>
        <w:t xml:space="preserve">Is fast enough to embed and query in real time during a policy check</w:t>
      </w:r>
    </w:p>
    <w:p>
      <w:pPr>
        <w:pStyle w:val="Heading2"/>
        <w:spacing w:after="120" w:before="260"/>
      </w:pPr>
      <w:r>
        <w:rPr>
          <w:rFonts w:ascii="Arial" w:cs="Arial" w:eastAsia="Arial" w:hAnsi="Arial"/>
          <w:b/>
          <w:bCs/>
          <w:color w:val="2E75B6"/>
          <w:sz w:val="28"/>
          <w:szCs w:val="28"/>
        </w:rPr>
        <w:t xml:space="preserve">9.4 The Document Format</w:t>
      </w:r>
    </w:p>
    <w:p>
      <w:pPr>
        <w:spacing w:after="100" w:before="80"/>
      </w:pPr>
      <w:r>
        <w:rPr>
          <w:rFonts w:ascii="Arial" w:cs="Arial" w:eastAsia="Arial" w:hAnsi="Arial"/>
          <w:b w:val="false"/>
          <w:bCs w:val="false"/>
          <w:i w:val="false"/>
          <w:iCs w:val="false"/>
          <w:color w:val="1A1A1A"/>
          <w:sz w:val="22"/>
          <w:szCs w:val="22"/>
        </w:rPr>
        <w:t xml:space="preserve">Regulatory documents in rag/documents/ use a custom chunk delimiter format:</w:t>
      </w:r>
    </w:p>
    <w:p>
      <w:pPr>
        <w:spacing w:after="60" w:before="60"/>
        <w:ind w:left="720"/>
      </w:pPr>
      <w:r>
        <w:rPr>
          <w:rFonts w:ascii="Courier New" w:cs="Courier New" w:eastAsia="Courier New" w:hAnsi="Courier New"/>
          <w:color w:val="2C2C2C"/>
          <w:sz w:val="18"/>
          <w:szCs w:val="18"/>
        </w:rPr>
        <w:t xml:space="preserve">[CHUNK]</w:t>
      </w:r>
    </w:p>
    <w:p>
      <w:pPr>
        <w:spacing w:after="60" w:before="60"/>
        <w:ind w:left="720"/>
      </w:pPr>
      <w:r>
        <w:rPr>
          <w:rFonts w:ascii="Courier New" w:cs="Courier New" w:eastAsia="Courier New" w:hAnsi="Courier New"/>
          <w:color w:val="2C2C2C"/>
          <w:sz w:val="18"/>
          <w:szCs w:val="18"/>
        </w:rPr>
        <w:t xml:space="preserve">[REGULATION: EU AI Act]</w:t>
      </w:r>
    </w:p>
    <w:p>
      <w:pPr>
        <w:spacing w:after="60" w:before="60"/>
        <w:ind w:left="720"/>
      </w:pPr>
      <w:r>
        <w:rPr>
          <w:rFonts w:ascii="Courier New" w:cs="Courier New" w:eastAsia="Courier New" w:hAnsi="Courier New"/>
          <w:color w:val="2C2C2C"/>
          <w:sz w:val="18"/>
          <w:szCs w:val="18"/>
        </w:rPr>
        <w:t xml:space="preserve">[ARTICLE: Article 13]</w:t>
      </w:r>
    </w:p>
    <w:p>
      <w:pPr>
        <w:spacing w:after="60" w:before="60"/>
        <w:ind w:left="720"/>
      </w:pPr>
      <w:r>
        <w:rPr>
          <w:rFonts w:ascii="Courier New" w:cs="Courier New" w:eastAsia="Courier New" w:hAnsi="Courier New"/>
          <w:color w:val="2C2C2C"/>
          <w:sz w:val="18"/>
          <w:szCs w:val="18"/>
        </w:rPr>
        <w:t xml:space="preserve">[REFERENCE: EU AI Act Article 13 — Transparency of high-risk AI systems]</w:t>
      </w:r>
    </w:p>
    <w:p>
      <w:pPr>
        <w:spacing w:after="60" w:before="60"/>
        <w:ind w:left="720"/>
      </w:pPr>
      <w:r>
        <w:rPr>
          <w:rFonts w:ascii="Courier New" w:cs="Courier New" w:eastAsia="Courier New" w:hAnsi="Courier New"/>
          <w:color w:val="2C2C2C"/>
          <w:sz w:val="18"/>
          <w:szCs w:val="18"/>
        </w:rPr>
        <w:t xml:space="preserve"/>
      </w:r>
    </w:p>
    <w:p>
      <w:pPr>
        <w:spacing w:after="60" w:before="60"/>
        <w:ind w:left="720"/>
      </w:pPr>
      <w:r>
        <w:rPr>
          <w:rFonts w:ascii="Courier New" w:cs="Courier New" w:eastAsia="Courier New" w:hAnsi="Courier New"/>
          <w:color w:val="2C2C2C"/>
          <w:sz w:val="18"/>
          <w:szCs w:val="18"/>
        </w:rPr>
        <w:t xml:space="preserve">High-risk AI systems shall be designed and developed in such a way...</w:t>
      </w:r>
    </w:p>
    <w:p>
      <w:pPr>
        <w:spacing w:after="60" w:before="60"/>
        <w:ind w:left="720"/>
      </w:pPr>
      <w:r>
        <w:rPr>
          <w:rFonts w:ascii="Courier New" w:cs="Courier New" w:eastAsia="Courier New" w:hAnsi="Courier New"/>
          <w:color w:val="2C2C2C"/>
          <w:sz w:val="18"/>
          <w:szCs w:val="18"/>
        </w:rPr>
        <w:t xml:space="preserve">[/CHUNK]</w:t>
      </w:r>
    </w:p>
    <w:p>
      <w:pPr>
        <w:spacing w:after="60" w:before="60"/>
      </w:pPr>
      <w:r>
        <w:t xml:space="preserve"/>
      </w:r>
    </w:p>
    <w:p>
      <w:pPr>
        <w:spacing w:after="100" w:before="80"/>
      </w:pPr>
      <w:r>
        <w:rPr>
          <w:rFonts w:ascii="Arial" w:cs="Arial" w:eastAsia="Arial" w:hAnsi="Arial"/>
          <w:b w:val="false"/>
          <w:bCs w:val="false"/>
          <w:i w:val="false"/>
          <w:iCs w:val="false"/>
          <w:color w:val="1A1A1A"/>
          <w:sz w:val="22"/>
          <w:szCs w:val="22"/>
        </w:rPr>
        <w:t xml:space="preserve">Each .txt file can contain multiple [CHUNK]...[/CHUNK] blocks. The indexer parses the metadata header lines separately from the body text, so when a chunk is retrieved, the caller knows which regulation and article it came from.</w:t>
      </w:r>
    </w:p>
    <w:p>
      <w:pPr>
        <w:pStyle w:val="Heading2"/>
        <w:spacing w:after="120" w:before="260"/>
      </w:pPr>
      <w:r>
        <w:rPr>
          <w:rFonts w:ascii="Arial" w:cs="Arial" w:eastAsia="Arial" w:hAnsi="Arial"/>
          <w:b/>
          <w:bCs/>
          <w:color w:val="2E75B6"/>
          <w:sz w:val="28"/>
          <w:szCs w:val="28"/>
        </w:rPr>
        <w:t xml:space="preserve">9.5 Currently Indexed Regulations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Chunks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Criteria It Supports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 AI Act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TRANSPARENCY, EXPLAINABILITY, HUMAN_OVERSIGHT, DATA_QUALITY, NON_DISCRIMINATION, ACCOUNTABILITY, ROBUSTNESS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NIST AI RMF</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GOVERN, MAP, MEASURE, MANAGE functions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GDPR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PRIVACY, DATA_QUALITY</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India DPDPA 2023</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DPDPA_CONSENT, DPDPA_DATA_MINIMISATION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RBI Guidelines 2023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RBI_MODEL_VALIDATION</w:t>
            </w:r>
          </w:p>
        </w:tc>
      </w:tr>
    </w:tbl>
    <w:p>
      <w:pPr>
        <w:spacing w:after="60" w:before="60"/>
      </w:pPr>
      <w:r>
        <w:t xml:space="preserve"/>
      </w:r>
    </w:p>
    <w:p>
      <w:pPr>
        <w:pStyle w:val="Heading2"/>
        <w:spacing w:after="120" w:before="260"/>
      </w:pPr>
      <w:r>
        <w:rPr>
          <w:rFonts w:ascii="Arial" w:cs="Arial" w:eastAsia="Arial" w:hAnsi="Arial"/>
          <w:b/>
          <w:bCs/>
          <w:color w:val="2E75B6"/>
          <w:sz w:val="28"/>
          <w:szCs w:val="28"/>
        </w:rPr>
        <w:t xml:space="preserve">9.6 Retrieval Process</w:t>
      </w:r>
    </w:p>
    <w:p>
      <w:pPr>
        <w:spacing w:after="100" w:before="80"/>
      </w:pPr>
      <w:r>
        <w:rPr>
          <w:rFonts w:ascii="Arial" w:cs="Arial" w:eastAsia="Arial" w:hAnsi="Arial"/>
          <w:b w:val="false"/>
          <w:bCs w:val="false"/>
          <w:i w:val="false"/>
          <w:iCs w:val="false"/>
          <w:color w:val="1A1A1A"/>
          <w:sz w:val="22"/>
          <w:szCs w:val="22"/>
        </w:rPr>
        <w:t xml:space="preserve">When the policy agent runs, it calls retrieve_relevant_clauses(current_text, k=5). This function:</w:t>
      </w:r>
    </w:p>
    <w:p>
      <w:pPr>
        <w:pStyle w:val="ListParagraph"/>
        <w:numPr>
          <w:ilvl w:val="0"/>
          <w:numId w:val="2"/>
        </w:numPr>
        <w:spacing w:after="60" w:before="60"/>
        <w:ind w:left="720" w:hanging="360"/>
      </w:pPr>
      <w:r>
        <w:rPr>
          <w:rFonts w:ascii="Arial" w:cs="Arial" w:eastAsia="Arial" w:hAnsi="Arial"/>
          <w:color w:val="1A1A1A"/>
          <w:sz w:val="22"/>
          <w:szCs w:val="22"/>
        </w:rPr>
        <w:t xml:space="preserve">Embeds current_text using the same all-MiniLM-L6-v2 model</w:t>
      </w:r>
    </w:p>
    <w:p>
      <w:pPr>
        <w:pStyle w:val="ListParagraph"/>
        <w:numPr>
          <w:ilvl w:val="0"/>
          <w:numId w:val="2"/>
        </w:numPr>
        <w:spacing w:after="60" w:before="60"/>
        <w:ind w:left="720" w:hanging="360"/>
      </w:pPr>
      <w:r>
        <w:rPr>
          <w:rFonts w:ascii="Arial" w:cs="Arial" w:eastAsia="Arial" w:hAnsi="Arial"/>
          <w:color w:val="1A1A1A"/>
          <w:sz w:val="22"/>
          <w:szCs w:val="22"/>
        </w:rPr>
        <w:t xml:space="preserve">Queries the ChromaDB collection for the 5 most similar stored chunks</w:t>
      </w:r>
    </w:p>
    <w:p>
      <w:pPr>
        <w:pStyle w:val="ListParagraph"/>
        <w:numPr>
          <w:ilvl w:val="0"/>
          <w:numId w:val="2"/>
        </w:numPr>
        <w:spacing w:after="60" w:before="60"/>
        <w:ind w:left="720" w:hanging="360"/>
      </w:pPr>
      <w:r>
        <w:rPr>
          <w:rFonts w:ascii="Arial" w:cs="Arial" w:eastAsia="Arial" w:hAnsi="Arial"/>
          <w:color w:val="1A1A1A"/>
          <w:sz w:val="22"/>
          <w:szCs w:val="22"/>
        </w:rPr>
        <w:t xml:space="preserve">Returns each chunk with its source metadata and a similarity score (0-1, where 1 = identical)</w:t>
      </w:r>
    </w:p>
    <w:p>
      <w:pPr>
        <w:pStyle w:val="ListParagraph"/>
        <w:numPr>
          <w:ilvl w:val="0"/>
          <w:numId w:val="2"/>
        </w:numPr>
        <w:spacing w:after="60" w:before="60"/>
        <w:ind w:left="720" w:hanging="360"/>
      </w:pPr>
      <w:r>
        <w:rPr>
          <w:rFonts w:ascii="Arial" w:cs="Arial" w:eastAsia="Arial" w:hAnsi="Arial"/>
          <w:color w:val="1A1A1A"/>
          <w:sz w:val="22"/>
          <w:szCs w:val="22"/>
        </w:rPr>
        <w:t xml:space="preserve">Falls back to an empty list (not an exception) if the store is not yet built</w:t>
      </w:r>
    </w:p>
    <w:p>
      <w:pPr>
        <w:spacing w:after="100" w:before="80"/>
      </w:pPr>
      <w:r>
        <w:rPr>
          <w:rFonts w:ascii="Arial" w:cs="Arial" w:eastAsia="Arial" w:hAnsi="Arial"/>
          <w:b w:val="false"/>
          <w:bCs w:val="false"/>
          <w:i w:val="false"/>
          <w:iCs w:val="false"/>
          <w:color w:val="1A1A1A"/>
          <w:sz w:val="22"/>
          <w:szCs w:val="22"/>
        </w:rPr>
        <w:t xml:space="preserve">ChromaDB returns L2 (Euclidean) distances in its cosine-configured space. The retriever converts these to similarity scores using: similarity = 1 - (distance / 2). This formula works because with normalised embeddings, the maximum L2 distance between two unit vectors is 2 (when they point in opposite directions), so distance / 2 gives a value 0-1.</w:t>
      </w:r>
    </w:p>
    <w:p>
      <w:pPr>
        <w:pStyle w:val="Heading2"/>
        <w:spacing w:after="120" w:before="260"/>
      </w:pPr>
      <w:r>
        <w:rPr>
          <w:rFonts w:ascii="Arial" w:cs="Arial" w:eastAsia="Arial" w:hAnsi="Arial"/>
          <w:b/>
          <w:bCs/>
          <w:color w:val="2E75B6"/>
          <w:sz w:val="28"/>
          <w:szCs w:val="28"/>
        </w:rPr>
        <w:t xml:space="preserve">9.7 How Retrieved Clauses Augment the Prompt</w:t>
      </w:r>
    </w:p>
    <w:p>
      <w:pPr>
        <w:spacing w:after="100" w:before="80"/>
      </w:pPr>
      <w:r>
        <w:rPr>
          <w:rFonts w:ascii="Arial" w:cs="Arial" w:eastAsia="Arial" w:hAnsi="Arial"/>
          <w:b w:val="false"/>
          <w:bCs w:val="false"/>
          <w:i w:val="false"/>
          <w:iCs w:val="false"/>
          <w:color w:val="1A1A1A"/>
          <w:sz w:val="22"/>
          <w:szCs w:val="22"/>
        </w:rPr>
        <w:t xml:space="preserve">The build_policy_prompt() function appends a RETRIEVED REGULATORY CONTEXT section to the prompt with the top retrieved clauses and their source references. The LLM is instructed to reference this language when identifying violations, but can only flag criteria from the fixed POLICY_CRITERIA list. This prevents the LLM from inventing new criteria based on what it reads in the retrieved context.</w:t>
      </w:r>
    </w:p>
    <w:p>
      <w:pPr>
        <w:pStyle w:val="Heading2"/>
        <w:spacing w:after="120" w:before="260"/>
      </w:pPr>
      <w:r>
        <w:rPr>
          <w:rFonts w:ascii="Arial" w:cs="Arial" w:eastAsia="Arial" w:hAnsi="Arial"/>
          <w:b/>
          <w:bCs/>
          <w:color w:val="2E75B6"/>
          <w:sz w:val="28"/>
          <w:szCs w:val="28"/>
        </w:rPr>
        <w:t xml:space="preserve">9.8 Indexing the Store</w:t>
      </w:r>
    </w:p>
    <w:p>
      <w:pPr>
        <w:spacing w:after="100" w:before="80"/>
      </w:pPr>
      <w:r>
        <w:rPr>
          <w:rFonts w:ascii="Arial" w:cs="Arial" w:eastAsia="Arial" w:hAnsi="Arial"/>
          <w:b w:val="false"/>
          <w:bCs w:val="false"/>
          <w:i w:val="false"/>
          <w:iCs w:val="false"/>
          <w:color w:val="1A1A1A"/>
          <w:sz w:val="22"/>
          <w:szCs w:val="22"/>
        </w:rPr>
        <w:t xml:space="preserve">The store is built by running python rag/indexer.py once. The indexer:</w:t>
      </w:r>
    </w:p>
    <w:p>
      <w:pPr>
        <w:pStyle w:val="ListParagraph"/>
        <w:numPr>
          <w:ilvl w:val="0"/>
          <w:numId w:val="2"/>
        </w:numPr>
        <w:spacing w:after="60" w:before="60"/>
        <w:ind w:left="720" w:hanging="360"/>
      </w:pPr>
      <w:r>
        <w:rPr>
          <w:rFonts w:ascii="Arial" w:cs="Arial" w:eastAsia="Arial" w:hAnsi="Arial"/>
          <w:color w:val="1A1A1A"/>
          <w:sz w:val="22"/>
          <w:szCs w:val="22"/>
        </w:rPr>
        <w:t xml:space="preserve">Reads all .txt files from rag/documents/</w:t>
      </w:r>
    </w:p>
    <w:p>
      <w:pPr>
        <w:pStyle w:val="ListParagraph"/>
        <w:numPr>
          <w:ilvl w:val="0"/>
          <w:numId w:val="2"/>
        </w:numPr>
        <w:spacing w:after="60" w:before="60"/>
        <w:ind w:left="720" w:hanging="360"/>
      </w:pPr>
      <w:r>
        <w:rPr>
          <w:rFonts w:ascii="Arial" w:cs="Arial" w:eastAsia="Arial" w:hAnsi="Arial"/>
          <w:color w:val="1A1A1A"/>
          <w:sz w:val="22"/>
          <w:szCs w:val="22"/>
        </w:rPr>
        <w:t xml:space="preserve">Parses each file into [CHUNK]...[/CHUNK] blocks</w:t>
      </w:r>
    </w:p>
    <w:p>
      <w:pPr>
        <w:pStyle w:val="ListParagraph"/>
        <w:numPr>
          <w:ilvl w:val="0"/>
          <w:numId w:val="2"/>
        </w:numPr>
        <w:spacing w:after="60" w:before="60"/>
        <w:ind w:left="720" w:hanging="360"/>
      </w:pPr>
      <w:r>
        <w:rPr>
          <w:rFonts w:ascii="Arial" w:cs="Arial" w:eastAsia="Arial" w:hAnsi="Arial"/>
          <w:color w:val="1A1A1A"/>
          <w:sz w:val="22"/>
          <w:szCs w:val="22"/>
        </w:rPr>
        <w:t xml:space="preserve">Computes a deterministic chunk ID using MD5 hash of the body text (prevents duplicates on re-run)</w:t>
      </w:r>
    </w:p>
    <w:p>
      <w:pPr>
        <w:pStyle w:val="ListParagraph"/>
        <w:numPr>
          <w:ilvl w:val="0"/>
          <w:numId w:val="2"/>
        </w:numPr>
        <w:spacing w:after="60" w:before="60"/>
        <w:ind w:left="720" w:hanging="360"/>
      </w:pPr>
      <w:r>
        <w:rPr>
          <w:rFonts w:ascii="Arial" w:cs="Arial" w:eastAsia="Arial" w:hAnsi="Arial"/>
          <w:color w:val="1A1A1A"/>
          <w:sz w:val="22"/>
          <w:szCs w:val="22"/>
        </w:rPr>
        <w:t xml:space="preserve">Upserts all chunks into ChromaDB (add if new, update if same ID already exists)</w:t>
      </w:r>
    </w:p>
    <w:p>
      <w:pPr>
        <w:pStyle w:val="ListParagraph"/>
        <w:numPr>
          <w:ilvl w:val="0"/>
          <w:numId w:val="2"/>
        </w:numPr>
        <w:spacing w:after="60" w:before="60"/>
        <w:ind w:left="720" w:hanging="360"/>
      </w:pPr>
      <w:r>
        <w:rPr>
          <w:rFonts w:ascii="Arial" w:cs="Arial" w:eastAsia="Arial" w:hAnsi="Arial"/>
          <w:color w:val="1A1A1A"/>
          <w:sz w:val="22"/>
          <w:szCs w:val="22"/>
        </w:rPr>
        <w:t xml:space="preserve">Supports --reset (delete and rebuild) and --verify (inspect without rebuilding) flags</w:t>
      </w:r>
    </w:p>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10. Self-Correction Node (nodes/correction.py)</w:t>
      </w:r>
    </w:p>
    <w:p>
      <w:pPr>
        <w:pStyle w:val="Heading2"/>
        <w:spacing w:after="120" w:before="260"/>
      </w:pPr>
      <w:r>
        <w:rPr>
          <w:rFonts w:ascii="Arial" w:cs="Arial" w:eastAsia="Arial" w:hAnsi="Arial"/>
          <w:b/>
          <w:bCs/>
          <w:color w:val="2E75B6"/>
          <w:sz w:val="28"/>
          <w:szCs w:val="28"/>
        </w:rPr>
        <w:t xml:space="preserve">10.1 What It Does</w:t>
      </w:r>
    </w:p>
    <w:p>
      <w:pPr>
        <w:spacing w:after="100" w:before="80"/>
      </w:pPr>
      <w:r>
        <w:rPr>
          <w:rFonts w:ascii="Arial" w:cs="Arial" w:eastAsia="Arial" w:hAnsi="Arial"/>
          <w:b w:val="false"/>
          <w:bCs w:val="false"/>
          <w:i w:val="false"/>
          <w:iCs w:val="false"/>
          <w:color w:val="1A1A1A"/>
          <w:sz w:val="22"/>
          <w:szCs w:val="22"/>
        </w:rPr>
        <w:t xml:space="preserve">When any agent flags a violation, the graph routes to the correction node before continuing. The correction node produces a revised version of current_text that addresses the violation, increments correction_count, resets all agent results to None, and routes back to the PII agent so the full audit chain re-runs on the corrected text.</w:t>
      </w:r>
    </w:p>
    <w:p>
      <w:pPr>
        <w:pStyle w:val="Heading2"/>
        <w:spacing w:after="120" w:before="260"/>
      </w:pPr>
      <w:r>
        <w:rPr>
          <w:rFonts w:ascii="Arial" w:cs="Arial" w:eastAsia="Arial" w:hAnsi="Arial"/>
          <w:b/>
          <w:bCs/>
          <w:color w:val="2E75B6"/>
          <w:sz w:val="28"/>
          <w:szCs w:val="28"/>
        </w:rPr>
        <w:t xml:space="preserve">10.2 Violation Priority</w:t>
      </w:r>
    </w:p>
    <w:p>
      <w:pPr>
        <w:spacing w:after="100" w:before="80"/>
      </w:pPr>
      <w:r>
        <w:rPr>
          <w:rFonts w:ascii="Arial" w:cs="Arial" w:eastAsia="Arial" w:hAnsi="Arial"/>
          <w:b w:val="false"/>
          <w:bCs w:val="false"/>
          <w:i w:val="false"/>
          <w:iCs w:val="false"/>
          <w:color w:val="1A1A1A"/>
          <w:sz w:val="22"/>
          <w:szCs w:val="22"/>
        </w:rPr>
        <w:t xml:space="preserve">If multiple violations exist, the correction node works on the highest-priority one first. The priority order is:</w:t>
      </w:r>
    </w:p>
    <w:p>
      <w:pPr>
        <w:pStyle w:val="ListParagraph"/>
        <w:numPr>
          <w:ilvl w:val="0"/>
          <w:numId w:val="2"/>
        </w:numPr>
        <w:spacing w:after="60" w:before="60"/>
        <w:ind w:left="720" w:hanging="360"/>
      </w:pPr>
      <w:r>
        <w:rPr>
          <w:rFonts w:ascii="Arial" w:cs="Arial" w:eastAsia="Arial" w:hAnsi="Arial"/>
          <w:color w:val="1A1A1A"/>
          <w:sz w:val="22"/>
          <w:szCs w:val="22"/>
        </w:rPr>
        <w:t xml:space="preserve">1. PII_DETECTED (always first — personal data leaks are the most severe)</w:t>
      </w:r>
    </w:p>
    <w:p>
      <w:pPr>
        <w:pStyle w:val="ListParagraph"/>
        <w:numPr>
          <w:ilvl w:val="0"/>
          <w:numId w:val="2"/>
        </w:numPr>
        <w:spacing w:after="60" w:before="60"/>
        <w:ind w:left="720" w:hanging="360"/>
      </w:pPr>
      <w:r>
        <w:rPr>
          <w:rFonts w:ascii="Arial" w:cs="Arial" w:eastAsia="Arial" w:hAnsi="Arial"/>
          <w:color w:val="1A1A1A"/>
          <w:sz w:val="22"/>
          <w:szCs w:val="22"/>
        </w:rPr>
        <w:t xml:space="preserve">2. BIAS_DETECTED (structural bias in model predictions)</w:t>
      </w:r>
    </w:p>
    <w:p>
      <w:pPr>
        <w:pStyle w:val="ListParagraph"/>
        <w:numPr>
          <w:ilvl w:val="0"/>
          <w:numId w:val="2"/>
        </w:numPr>
        <w:spacing w:after="60" w:before="60"/>
        <w:ind w:left="720" w:hanging="360"/>
      </w:pPr>
      <w:r>
        <w:rPr>
          <w:rFonts w:ascii="Arial" w:cs="Arial" w:eastAsia="Arial" w:hAnsi="Arial"/>
          <w:color w:val="1A1A1A"/>
          <w:sz w:val="22"/>
          <w:szCs w:val="22"/>
        </w:rPr>
        <w:t xml:space="preserve">3. Highest-severity policy violation (sorted high &gt; medium &gt; low)</w:t>
      </w:r>
    </w:p>
    <w:p>
      <w:pPr>
        <w:pStyle w:val="Heading2"/>
        <w:spacing w:after="120" w:before="260"/>
      </w:pPr>
      <w:r>
        <w:rPr>
          <w:rFonts w:ascii="Arial" w:cs="Arial" w:eastAsia="Arial" w:hAnsi="Arial"/>
          <w:b/>
          <w:bCs/>
          <w:color w:val="2E75B6"/>
          <w:sz w:val="28"/>
          <w:szCs w:val="28"/>
        </w:rPr>
        <w:t xml:space="preserve">10.3 PII Correction vs LLM Correction</w:t>
      </w:r>
    </w:p>
    <w:p>
      <w:pPr>
        <w:spacing w:after="100" w:before="80"/>
      </w:pPr>
      <w:r>
        <w:rPr>
          <w:rFonts w:ascii="Arial" w:cs="Arial" w:eastAsia="Arial" w:hAnsi="Arial"/>
          <w:b w:val="false"/>
          <w:bCs w:val="false"/>
          <w:i w:val="false"/>
          <w:iCs w:val="false"/>
          <w:color w:val="1A1A1A"/>
          <w:sz w:val="22"/>
          <w:szCs w:val="22"/>
        </w:rPr>
        <w:t xml:space="preserve">PII violations are corrected without an LLM call. The pii_agent already produced redacted_text (Presidio's anonymised version). The correction node simply uses that directly:</w:t>
      </w:r>
    </w:p>
    <w:p>
      <w:pPr>
        <w:spacing w:after="60" w:before="60"/>
        <w:ind w:left="720"/>
      </w:pPr>
      <w:r>
        <w:rPr>
          <w:rFonts w:ascii="Courier New" w:cs="Courier New" w:eastAsia="Courier New" w:hAnsi="Courier New"/>
          <w:color w:val="2C2C2C"/>
          <w:sz w:val="18"/>
          <w:szCs w:val="18"/>
        </w:rPr>
        <w:t xml:space="preserve">if violation == "PII_DETECTED":</w:t>
      </w:r>
    </w:p>
    <w:p>
      <w:pPr>
        <w:spacing w:after="60" w:before="60"/>
        <w:ind w:left="720"/>
      </w:pPr>
      <w:r>
        <w:rPr>
          <w:rFonts w:ascii="Courier New" w:cs="Courier New" w:eastAsia="Courier New" w:hAnsi="Courier New"/>
          <w:color w:val="2C2C2C"/>
          <w:sz w:val="18"/>
          <w:szCs w:val="18"/>
        </w:rPr>
        <w:t xml:space="preserve">    return pii_result["redacted_text"]  # deterministic, no LLM</w:t>
      </w:r>
    </w:p>
    <w:p>
      <w:pPr>
        <w:spacing w:after="60" w:before="60"/>
      </w:pPr>
      <w:r>
        <w:t xml:space="preserve"/>
      </w:r>
    </w:p>
    <w:p>
      <w:pPr>
        <w:spacing w:after="100" w:before="80"/>
      </w:pPr>
      <w:r>
        <w:rPr>
          <w:rFonts w:ascii="Arial" w:cs="Arial" w:eastAsia="Arial" w:hAnsi="Arial"/>
          <w:b w:val="false"/>
          <w:bCs w:val="false"/>
          <w:i w:val="false"/>
          <w:iCs w:val="false"/>
          <w:color w:val="1A1A1A"/>
          <w:sz w:val="22"/>
          <w:szCs w:val="22"/>
        </w:rPr>
        <w:t xml:space="preserve">All other violations use the Ollama/Gemma LLM with targeted correction prompts. For example, a POLICY_TRANSPARENCY violation triggers a prompt that says: add a brief disclosure that this content was generated by an AI system — place it at the end.</w:t>
      </w:r>
    </w:p>
    <w:p>
      <w:pPr>
        <w:pStyle w:val="Heading2"/>
        <w:spacing w:after="120" w:before="260"/>
      </w:pPr>
      <w:r>
        <w:rPr>
          <w:rFonts w:ascii="Arial" w:cs="Arial" w:eastAsia="Arial" w:hAnsi="Arial"/>
          <w:b/>
          <w:bCs/>
          <w:color w:val="2E75B6"/>
          <w:sz w:val="28"/>
          <w:szCs w:val="28"/>
        </w:rPr>
        <w:t xml:space="preserve">10.4 Correction Prompts</w:t>
      </w:r>
    </w:p>
    <w:p>
      <w:pPr>
        <w:spacing w:after="100" w:before="80"/>
      </w:pPr>
      <w:r>
        <w:rPr>
          <w:rFonts w:ascii="Arial" w:cs="Arial" w:eastAsia="Arial" w:hAnsi="Arial"/>
          <w:b w:val="false"/>
          <w:bCs w:val="false"/>
          <w:i w:val="false"/>
          <w:iCs w:val="false"/>
          <w:color w:val="1A1A1A"/>
          <w:sz w:val="22"/>
          <w:szCs w:val="22"/>
        </w:rPr>
        <w:t xml:space="preserve">The correction node has pre-written templates for the most common violations:</w:t>
      </w:r>
    </w:p>
    <w:p>
      <w:pPr>
        <w:pStyle w:val="ListParagraph"/>
        <w:numPr>
          <w:ilvl w:val="0"/>
          <w:numId w:val="2"/>
        </w:numPr>
        <w:spacing w:after="60" w:before="60"/>
        <w:ind w:left="720" w:hanging="360"/>
      </w:pPr>
      <w:r>
        <w:rPr>
          <w:rFonts w:ascii="Arial" w:cs="Arial" w:eastAsia="Arial" w:hAnsi="Arial"/>
          <w:color w:val="1A1A1A"/>
          <w:sz w:val="22"/>
          <w:szCs w:val="22"/>
        </w:rPr>
        <w:t xml:space="preserve">BIAS_DETECTED — rewrites the text to remove demographic-specific language</w:t>
      </w:r>
    </w:p>
    <w:p>
      <w:pPr>
        <w:pStyle w:val="ListParagraph"/>
        <w:numPr>
          <w:ilvl w:val="0"/>
          <w:numId w:val="2"/>
        </w:numPr>
        <w:spacing w:after="60" w:before="60"/>
        <w:ind w:left="720" w:hanging="360"/>
      </w:pPr>
      <w:r>
        <w:rPr>
          <w:rFonts w:ascii="Arial" w:cs="Arial" w:eastAsia="Arial" w:hAnsi="Arial"/>
          <w:color w:val="1A1A1A"/>
          <w:sz w:val="22"/>
          <w:szCs w:val="22"/>
        </w:rPr>
        <w:t xml:space="preserve">POLICY_TRANSPARENCY — adds an AI disclosure statement</w:t>
      </w:r>
    </w:p>
    <w:p>
      <w:pPr>
        <w:pStyle w:val="ListParagraph"/>
        <w:numPr>
          <w:ilvl w:val="0"/>
          <w:numId w:val="2"/>
        </w:numPr>
        <w:spacing w:after="60" w:before="60"/>
        <w:ind w:left="720" w:hanging="360"/>
      </w:pPr>
      <w:r>
        <w:rPr>
          <w:rFonts w:ascii="Arial" w:cs="Arial" w:eastAsia="Arial" w:hAnsi="Arial"/>
          <w:color w:val="1A1A1A"/>
          <w:sz w:val="22"/>
          <w:szCs w:val="22"/>
        </w:rPr>
        <w:t xml:space="preserve">POLICY_EXPLAINABILITY — adds a plain-language explanation of key decision factors</w:t>
      </w:r>
    </w:p>
    <w:p>
      <w:pPr>
        <w:pStyle w:val="ListParagraph"/>
        <w:numPr>
          <w:ilvl w:val="0"/>
          <w:numId w:val="2"/>
        </w:numPr>
        <w:spacing w:after="60" w:before="60"/>
        <w:ind w:left="720" w:hanging="360"/>
      </w:pPr>
      <w:r>
        <w:rPr>
          <w:rFonts w:ascii="Arial" w:cs="Arial" w:eastAsia="Arial" w:hAnsi="Arial"/>
          <w:color w:val="1A1A1A"/>
          <w:sz w:val="22"/>
          <w:szCs w:val="22"/>
        </w:rPr>
        <w:t xml:space="preserve">POLICY_HUMAN_OVERSIGHT — adds a sentence offering human review</w:t>
      </w:r>
    </w:p>
    <w:p>
      <w:pPr>
        <w:pStyle w:val="ListParagraph"/>
        <w:numPr>
          <w:ilvl w:val="0"/>
          <w:numId w:val="2"/>
        </w:numPr>
        <w:spacing w:after="60" w:before="60"/>
        <w:ind w:left="720" w:hanging="360"/>
      </w:pPr>
      <w:r>
        <w:rPr>
          <w:rFonts w:ascii="Arial" w:cs="Arial" w:eastAsia="Arial" w:hAnsi="Arial"/>
          <w:color w:val="1A1A1A"/>
          <w:sz w:val="22"/>
          <w:szCs w:val="22"/>
        </w:rPr>
        <w:t xml:space="preserve">DEFAULT — generic correction for any other violation type</w:t>
      </w:r>
    </w:p>
    <w:p>
      <w:pPr>
        <w:pStyle w:val="Heading2"/>
        <w:spacing w:after="120" w:before="260"/>
      </w:pPr>
      <w:r>
        <w:rPr>
          <w:rFonts w:ascii="Arial" w:cs="Arial" w:eastAsia="Arial" w:hAnsi="Arial"/>
          <w:b/>
          <w:bCs/>
          <w:color w:val="2E75B6"/>
          <w:sz w:val="28"/>
          <w:szCs w:val="28"/>
        </w:rPr>
        <w:t xml:space="preserve">10.5 Resetting Agent Results</w:t>
      </w:r>
    </w:p>
    <w:p>
      <w:pPr>
        <w:spacing w:after="100" w:before="80"/>
      </w:pPr>
      <w:r>
        <w:rPr>
          <w:rFonts w:ascii="Arial" w:cs="Arial" w:eastAsia="Arial" w:hAnsi="Arial"/>
          <w:b w:val="false"/>
          <w:bCs w:val="false"/>
          <w:i w:val="false"/>
          <w:iCs w:val="false"/>
          <w:color w:val="1A1A1A"/>
          <w:sz w:val="22"/>
          <w:szCs w:val="22"/>
        </w:rPr>
        <w:t xml:space="preserve">After producing corrected text, the correction node explicitly resets pii_result, bias_result, and policy_result to None. This is essential — without it, the routing functions would see the old results (from before correction) and might not re-run the agents. LangGraph merges the correction node's return dict into state, so setting these fields to None overwrites the previous values.</w:t>
      </w:r>
    </w:p>
    <w:p>
      <w:pPr>
        <w:pStyle w:val="Heading2"/>
        <w:spacing w:after="120" w:before="260"/>
      </w:pPr>
      <w:r>
        <w:rPr>
          <w:rFonts w:ascii="Arial" w:cs="Arial" w:eastAsia="Arial" w:hAnsi="Arial"/>
          <w:b/>
          <w:bCs/>
          <w:color w:val="2E75B6"/>
          <w:sz w:val="28"/>
          <w:szCs w:val="28"/>
        </w:rPr>
        <w:t xml:space="preserve">10.6 The Self-Correction Loop Terminates</w:t>
      </w:r>
    </w:p>
    <w:p>
      <w:pPr>
        <w:spacing w:after="100" w:before="80"/>
      </w:pPr>
      <w:r>
        <w:rPr>
          <w:rFonts w:ascii="Arial" w:cs="Arial" w:eastAsia="Arial" w:hAnsi="Arial"/>
          <w:b w:val="false"/>
          <w:bCs w:val="false"/>
          <w:i w:val="false"/>
          <w:iCs w:val="false"/>
          <w:color w:val="1A1A1A"/>
          <w:sz w:val="22"/>
          <w:szCs w:val="22"/>
        </w:rPr>
        <w:t xml:space="preserve">The loop cannot run indefinitely because correction_count is incremented on every cycle. The routing functions check correction_count &lt; max_corrections (default: 3). Once that threshold is reached, routing sends the graph directly to the scorecard node (ESCALATED outcome) regardless of what violations remain. This is a hard termination guarantee.</w:t>
      </w:r>
    </w:p>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11. Scorecard Node (nodes/scorecard.py)</w:t>
      </w:r>
    </w:p>
    <w:p>
      <w:pPr>
        <w:pStyle w:val="Heading2"/>
        <w:spacing w:after="120" w:before="260"/>
      </w:pPr>
      <w:r>
        <w:rPr>
          <w:rFonts w:ascii="Arial" w:cs="Arial" w:eastAsia="Arial" w:hAnsi="Arial"/>
          <w:b/>
          <w:bCs/>
          <w:color w:val="2E75B6"/>
          <w:sz w:val="28"/>
          <w:szCs w:val="28"/>
        </w:rPr>
        <w:t xml:space="preserve">11.1 What It Does</w:t>
      </w:r>
    </w:p>
    <w:p>
      <w:pPr>
        <w:spacing w:after="100" w:before="80"/>
      </w:pPr>
      <w:r>
        <w:rPr>
          <w:rFonts w:ascii="Arial" w:cs="Arial" w:eastAsia="Arial" w:hAnsi="Arial"/>
          <w:b w:val="false"/>
          <w:bCs w:val="false"/>
          <w:i w:val="false"/>
          <w:iCs w:val="false"/>
          <w:color w:val="1A1A1A"/>
          <w:sz w:val="22"/>
          <w:szCs w:val="22"/>
        </w:rPr>
        <w:t xml:space="preserve">The scorecard is the terminal node of the graph. It aggregates results from all agents, computes per-pillar scores on a 0-3 maturity scale, determines the final status (PASS / CORRECTED / FAIL / ESCALATED), and writes the final audit log entry. It is pure Python — no LLM, no external libraries.</w:t>
      </w:r>
    </w:p>
    <w:p>
      <w:pPr>
        <w:pStyle w:val="Heading2"/>
        <w:spacing w:after="120" w:before="260"/>
      </w:pPr>
      <w:r>
        <w:rPr>
          <w:rFonts w:ascii="Arial" w:cs="Arial" w:eastAsia="Arial" w:hAnsi="Arial"/>
          <w:b/>
          <w:bCs/>
          <w:color w:val="2E75B6"/>
          <w:sz w:val="28"/>
          <w:szCs w:val="28"/>
        </w:rPr>
        <w:t xml:space="preserve">11.2 Scoring Rubric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79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Fully compliant — no violations, best practices evident</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Mostly compliant — minor gaps or informational findings only</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 compliance — violations found but successfully auto-corrected</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Non-compliant — uncorrected violations present</w:t>
            </w:r>
          </w:p>
        </w:tc>
      </w:tr>
    </w:tbl>
    <w:p>
      <w:pPr>
        <w:spacing w:after="60" w:before="60"/>
      </w:pPr>
      <w:r>
        <w:t xml:space="preserve"/>
      </w:r>
    </w:p>
    <w:p>
      <w:pPr>
        <w:pStyle w:val="Heading2"/>
        <w:spacing w:after="120" w:before="260"/>
      </w:pPr>
      <w:r>
        <w:rPr>
          <w:rFonts w:ascii="Arial" w:cs="Arial" w:eastAsia="Arial" w:hAnsi="Arial"/>
          <w:b/>
          <w:bCs/>
          <w:color w:val="2E75B6"/>
          <w:sz w:val="28"/>
          <w:szCs w:val="28"/>
        </w:rPr>
        <w:t xml:space="preserve">11.3 Pillar Score Calculation</w:t>
      </w:r>
    </w:p>
    <w:p>
      <w:pPr>
        <w:spacing w:after="100" w:before="80"/>
      </w:pPr>
      <w:r>
        <w:rPr>
          <w:rFonts w:ascii="Arial" w:cs="Arial" w:eastAsia="Arial" w:hAnsi="Arial"/>
          <w:b w:val="false"/>
          <w:bCs w:val="false"/>
          <w:i w:val="false"/>
          <w:iCs w:val="false"/>
          <w:color w:val="1A1A1A"/>
          <w:sz w:val="22"/>
          <w:szCs w:val="22"/>
        </w:rPr>
        <w:t xml:space="preserve">Each pillar is scored from 3 downward, with deductions for specific violation types: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Starts At</w:t>
            </w:r>
          </w:p>
        </w:tc>
        <w:tc>
          <w:tcPr>
            <w:tcW w:type="dxa" w:w="4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Deductions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Strategic Alignment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if ACCOUNTABILITY violation; -1 if HUMAN_OVERSIGHT violation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 Governance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 if PII not passed; -1 if Bias not passed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Governance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if Bias not passed; -1 if TRANSPARENCY violation; -1 if EXPLAINABILITY violation; -1 if no top_features in explainability result (model mode only)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Org Oversight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 if HUMAN_OVERSIGHT violation; -1 if ACCOUNTABILITY violation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Continuous Monitoring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if ROBUSTNESS violation; -1 if correction_count &gt;= 2; -1 if correction_count &gt;= max_corrections</w:t>
            </w:r>
          </w:p>
        </w:tc>
      </w:tr>
    </w:tbl>
    <w:p>
      <w:pPr>
        <w:spacing w:after="60" w:before="60"/>
      </w:pPr>
      <w:r>
        <w:t xml:space="preserve"/>
      </w:r>
    </w:p>
    <w:p>
      <w:pPr>
        <w:pStyle w:val="Heading2"/>
        <w:spacing w:after="120" w:before="260"/>
      </w:pPr>
      <w:r>
        <w:rPr>
          <w:rFonts w:ascii="Arial" w:cs="Arial" w:eastAsia="Arial" w:hAnsi="Arial"/>
          <w:b/>
          <w:bCs/>
          <w:color w:val="2E75B6"/>
          <w:sz w:val="28"/>
          <w:szCs w:val="28"/>
        </w:rPr>
        <w:t xml:space="preserve">11.4 Overall Score</w:t>
      </w:r>
    </w:p>
    <w:p>
      <w:pPr>
        <w:spacing w:after="100" w:before="80"/>
      </w:pPr>
      <w:r>
        <w:rPr>
          <w:rFonts w:ascii="Arial" w:cs="Arial" w:eastAsia="Arial" w:hAnsi="Arial"/>
          <w:b w:val="false"/>
          <w:bCs w:val="false"/>
          <w:i w:val="false"/>
          <w:iCs w:val="false"/>
          <w:color w:val="1A1A1A"/>
          <w:sz w:val="22"/>
          <w:szCs w:val="22"/>
        </w:rPr>
        <w:t xml:space="preserve">The five pillar scores sum to an overall score out of 15. A score of 12-15 indicates a mature, compliant AI system. Below 10 indicates significant gaps requiring human intervention.</w:t>
      </w:r>
    </w:p>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12. Audit Trail (rai_audit.db + utils/audit_logger.py)</w:t>
      </w:r>
    </w:p>
    <w:p>
      <w:pPr>
        <w:pStyle w:val="Heading2"/>
        <w:spacing w:after="120" w:before="260"/>
      </w:pPr>
      <w:r>
        <w:rPr>
          <w:rFonts w:ascii="Arial" w:cs="Arial" w:eastAsia="Arial" w:hAnsi="Arial"/>
          <w:b/>
          <w:bCs/>
          <w:color w:val="2E75B6"/>
          <w:sz w:val="28"/>
          <w:szCs w:val="28"/>
        </w:rPr>
        <w:t xml:space="preserve">12.1 How LangGraph Persists State</w:t>
      </w:r>
    </w:p>
    <w:p>
      <w:pPr>
        <w:spacing w:after="100" w:before="80"/>
      </w:pPr>
      <w:r>
        <w:rPr>
          <w:rFonts w:ascii="Arial" w:cs="Arial" w:eastAsia="Arial" w:hAnsi="Arial"/>
          <w:b w:val="false"/>
          <w:bCs w:val="false"/>
          <w:i w:val="false"/>
          <w:iCs w:val="false"/>
          <w:color w:val="1A1A1A"/>
          <w:sz w:val="22"/>
          <w:szCs w:val="22"/>
        </w:rPr>
        <w:t xml:space="preserve">LangGraph's SqliteSaver checkpointer automatically writes a snapshot of the full ComplianceState to SQLite after every node completes. The database table is called 'checkpoints' and stores rows keyed by thread_id (a UUID assigned per run) and the checkpoint blob (msgpack-serialised state).</w:t>
      </w:r>
    </w:p>
    <w:p>
      <w:pPr>
        <w:spacing w:after="100" w:before="80"/>
      </w:pPr>
      <w:r>
        <w:rPr>
          <w:rFonts w:ascii="Arial" w:cs="Arial" w:eastAsia="Arial" w:hAnsi="Arial"/>
          <w:b w:val="false"/>
          <w:bCs w:val="false"/>
          <w:i w:val="false"/>
          <w:iCs w:val="false"/>
          <w:color w:val="1A1A1A"/>
          <w:sz w:val="22"/>
          <w:szCs w:val="22"/>
        </w:rPr>
        <w:t xml:space="preserve">This means every node transition produces a permanent, immutable record. The audit trail is not something the application writes explicitly — it is a side effect of how LangGraph works. This aligns with EU AI Act Article 50, which requires that high-risk AI systems maintain logging of their operation.</w:t>
      </w:r>
    </w:p>
    <w:p>
      <w:pPr>
        <w:pStyle w:val="Heading2"/>
        <w:spacing w:after="120" w:before="260"/>
      </w:pPr>
      <w:r>
        <w:rPr>
          <w:rFonts w:ascii="Arial" w:cs="Arial" w:eastAsia="Arial" w:hAnsi="Arial"/>
          <w:b/>
          <w:bCs/>
          <w:color w:val="2E75B6"/>
          <w:sz w:val="28"/>
          <w:szCs w:val="28"/>
        </w:rPr>
        <w:t xml:space="preserve">12.2 The audit_log Field</w:t>
      </w:r>
    </w:p>
    <w:p>
      <w:pPr>
        <w:spacing w:after="100" w:before="80"/>
      </w:pPr>
      <w:r>
        <w:rPr>
          <w:rFonts w:ascii="Arial" w:cs="Arial" w:eastAsia="Arial" w:hAnsi="Arial"/>
          <w:b w:val="false"/>
          <w:bCs w:val="false"/>
          <w:i w:val="false"/>
          <w:iCs w:val="false"/>
          <w:color w:val="1A1A1A"/>
          <w:sz w:val="22"/>
          <w:szCs w:val="22"/>
        </w:rPr>
        <w:t xml:space="preserve">In addition to LangGraph's full state snapshots, every node appends a structured entry to the audit_log list in state. Each entry contains:</w:t>
      </w:r>
    </w:p>
    <w:p>
      <w:pPr>
        <w:pStyle w:val="ListParagraph"/>
        <w:numPr>
          <w:ilvl w:val="0"/>
          <w:numId w:val="2"/>
        </w:numPr>
        <w:spacing w:after="60" w:before="60"/>
        <w:ind w:left="720" w:hanging="360"/>
      </w:pPr>
      <w:r>
        <w:rPr>
          <w:rFonts w:ascii="Arial" w:cs="Arial" w:eastAsia="Arial" w:hAnsi="Arial"/>
          <w:color w:val="1A1A1A"/>
          <w:sz w:val="22"/>
          <w:szCs w:val="22"/>
        </w:rPr>
        <w:t xml:space="preserve">timestamp — UTC ISO format</w:t>
      </w:r>
    </w:p>
    <w:p>
      <w:pPr>
        <w:pStyle w:val="ListParagraph"/>
        <w:numPr>
          <w:ilvl w:val="0"/>
          <w:numId w:val="2"/>
        </w:numPr>
        <w:spacing w:after="60" w:before="60"/>
        <w:ind w:left="720" w:hanging="360"/>
      </w:pPr>
      <w:r>
        <w:rPr>
          <w:rFonts w:ascii="Arial" w:cs="Arial" w:eastAsia="Arial" w:hAnsi="Arial"/>
          <w:color w:val="1A1A1A"/>
          <w:sz w:val="22"/>
          <w:szCs w:val="22"/>
        </w:rPr>
        <w:t xml:space="preserve">node — which node produced this entry</w:t>
      </w:r>
    </w:p>
    <w:p>
      <w:pPr>
        <w:pStyle w:val="ListParagraph"/>
        <w:numPr>
          <w:ilvl w:val="0"/>
          <w:numId w:val="2"/>
        </w:numPr>
        <w:spacing w:after="60" w:before="60"/>
        <w:ind w:left="720" w:hanging="360"/>
      </w:pPr>
      <w:r>
        <w:rPr>
          <w:rFonts w:ascii="Arial" w:cs="Arial" w:eastAsia="Arial" w:hAnsi="Arial"/>
          <w:color w:val="1A1A1A"/>
          <w:sz w:val="22"/>
          <w:szCs w:val="22"/>
        </w:rPr>
        <w:t xml:space="preserve">action — a verb code like PII_SCAN, BIAS_CHECK, POLICY_CHECK, AUTO_CORRECTION, AUDIT_COMPLETE</w:t>
      </w:r>
    </w:p>
    <w:p>
      <w:pPr>
        <w:pStyle w:val="ListParagraph"/>
        <w:numPr>
          <w:ilvl w:val="0"/>
          <w:numId w:val="2"/>
        </w:numPr>
        <w:spacing w:after="60" w:before="60"/>
        <w:ind w:left="720" w:hanging="360"/>
      </w:pPr>
      <w:r>
        <w:rPr>
          <w:rFonts w:ascii="Arial" w:cs="Arial" w:eastAsia="Arial" w:hAnsi="Arial"/>
          <w:color w:val="1A1A1A"/>
          <w:sz w:val="22"/>
          <w:szCs w:val="22"/>
        </w:rPr>
        <w:t xml:space="preserve">result — pass, fail, ok, or attempted</w:t>
      </w:r>
    </w:p>
    <w:p>
      <w:pPr>
        <w:pStyle w:val="ListParagraph"/>
        <w:numPr>
          <w:ilvl w:val="0"/>
          <w:numId w:val="2"/>
        </w:numPr>
        <w:spacing w:after="60" w:before="60"/>
        <w:ind w:left="720" w:hanging="360"/>
      </w:pPr>
      <w:r>
        <w:rPr>
          <w:rFonts w:ascii="Arial" w:cs="Arial" w:eastAsia="Arial" w:hAnsi="Arial"/>
          <w:color w:val="1A1A1A"/>
          <w:sz w:val="22"/>
          <w:szCs w:val="22"/>
        </w:rPr>
        <w:t xml:space="preserve">detail — a node-specific dict of key findings (entity types found, metric values, violation IDs, etc.)</w:t>
      </w:r>
    </w:p>
    <w:p>
      <w:pPr>
        <w:pStyle w:val="ListParagraph"/>
        <w:numPr>
          <w:ilvl w:val="0"/>
          <w:numId w:val="2"/>
        </w:numPr>
        <w:spacing w:after="60" w:before="60"/>
        <w:ind w:left="720" w:hanging="360"/>
      </w:pPr>
      <w:r>
        <w:rPr>
          <w:rFonts w:ascii="Arial" w:cs="Arial" w:eastAsia="Arial" w:hAnsi="Arial"/>
          <w:color w:val="1A1A1A"/>
          <w:sz w:val="22"/>
          <w:szCs w:val="22"/>
        </w:rPr>
        <w:t xml:space="preserve">correction_count — how many correction cycles had run at this point</w:t>
      </w:r>
    </w:p>
    <w:p>
      <w:pPr>
        <w:pStyle w:val="Heading2"/>
        <w:spacing w:after="120" w:before="260"/>
      </w:pPr>
      <w:r>
        <w:rPr>
          <w:rFonts w:ascii="Arial" w:cs="Arial" w:eastAsia="Arial" w:hAnsi="Arial"/>
          <w:b/>
          <w:bCs/>
          <w:color w:val="2E75B6"/>
          <w:sz w:val="28"/>
          <w:szCs w:val="28"/>
        </w:rPr>
        <w:t xml:space="preserve">12.3 Query Helpers (audit_logger.py)</w:t>
      </w:r>
    </w:p>
    <w:p>
      <w:pPr>
        <w:spacing w:after="100" w:before="80"/>
      </w:pPr>
      <w:r>
        <w:rPr>
          <w:rFonts w:ascii="Arial" w:cs="Arial" w:eastAsia="Arial" w:hAnsi="Arial"/>
          <w:b w:val="false"/>
          <w:bCs w:val="false"/>
          <w:i w:val="false"/>
          <w:iCs w:val="false"/>
          <w:color w:val="1A1A1A"/>
          <w:sz w:val="22"/>
          <w:szCs w:val="22"/>
        </w:rPr>
        <w:t xml:space="preserve">The audit_logger module provides three query functions used by the Streamlit UI:</w:t>
      </w:r>
    </w:p>
    <w:p>
      <w:pPr>
        <w:pStyle w:val="ListParagraph"/>
        <w:numPr>
          <w:ilvl w:val="0"/>
          <w:numId w:val="2"/>
        </w:numPr>
        <w:spacing w:after="60" w:before="60"/>
        <w:ind w:left="720" w:hanging="360"/>
      </w:pPr>
      <w:r>
        <w:rPr>
          <w:rFonts w:ascii="Arial" w:cs="Arial" w:eastAsia="Arial" w:hAnsi="Arial"/>
          <w:color w:val="1A1A1A"/>
          <w:sz w:val="22"/>
          <w:szCs w:val="22"/>
        </w:rPr>
        <w:t xml:space="preserve">get_audit_trail(thread_id) — returns all audit_log entries for a given run in chronological order, de-duplicated by (timestamp, node) key</w:t>
      </w:r>
    </w:p>
    <w:p>
      <w:pPr>
        <w:pStyle w:val="ListParagraph"/>
        <w:numPr>
          <w:ilvl w:val="0"/>
          <w:numId w:val="2"/>
        </w:numPr>
        <w:spacing w:after="60" w:before="60"/>
        <w:ind w:left="720" w:hanging="360"/>
      </w:pPr>
      <w:r>
        <w:rPr>
          <w:rFonts w:ascii="Arial" w:cs="Arial" w:eastAsia="Arial" w:hAnsi="Arial"/>
          <w:color w:val="1A1A1A"/>
          <w:sz w:val="22"/>
          <w:szCs w:val="22"/>
        </w:rPr>
        <w:t xml:space="preserve">get_runs_summary() — returns a summary of all completed runs with their status, total score, violations, and correction count</w:t>
      </w:r>
    </w:p>
    <w:p>
      <w:pPr>
        <w:pStyle w:val="ListParagraph"/>
        <w:numPr>
          <w:ilvl w:val="0"/>
          <w:numId w:val="2"/>
        </w:numPr>
        <w:spacing w:after="60" w:before="60"/>
        <w:ind w:left="720" w:hanging="360"/>
      </w:pPr>
      <w:r>
        <w:rPr>
          <w:rFonts w:ascii="Arial" w:cs="Arial" w:eastAsia="Arial" w:hAnsi="Arial"/>
          <w:color w:val="1A1A1A"/>
          <w:sz w:val="22"/>
          <w:szCs w:val="22"/>
        </w:rPr>
        <w:t xml:space="preserve">get_node_timings(thread_id) — approximates how long each node took by computing the difference between consecutive audit log entry timestamps</w:t>
      </w:r>
    </w:p>
    <w:p>
      <w:pPr>
        <w:spacing w:after="100" w:before="80"/>
      </w:pPr>
      <w:r>
        <w:rPr>
          <w:rFonts w:ascii="Arial" w:cs="Arial" w:eastAsia="Arial" w:hAnsi="Arial"/>
          <w:b w:val="false"/>
          <w:bCs w:val="false"/>
          <w:i w:val="false"/>
          <w:iCs w:val="false"/>
          <w:color w:val="1A1A1A"/>
          <w:sz w:val="22"/>
          <w:szCs w:val="22"/>
        </w:rPr>
        <w:t xml:space="preserve">The challenge in reading the audit trail is that LangGraph stores full state snapshots (not diffs), so the same audit_log entries appear in multiple checkpoint rows. The de-duplication logic in get_audit_trail() handles this.</w:t>
      </w:r>
    </w:p>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13. Streamlit UI (ui/)</w:t>
      </w:r>
    </w:p>
    <w:p>
      <w:pPr>
        <w:pStyle w:val="Heading2"/>
        <w:spacing w:after="120" w:before="260"/>
      </w:pPr>
      <w:r>
        <w:rPr>
          <w:rFonts w:ascii="Arial" w:cs="Arial" w:eastAsia="Arial" w:hAnsi="Arial"/>
          <w:b/>
          <w:bCs/>
          <w:color w:val="2E75B6"/>
          <w:sz w:val="28"/>
          <w:szCs w:val="28"/>
        </w:rPr>
        <w:t xml:space="preserve">13.1 Overview</w:t>
      </w:r>
    </w:p>
    <w:p>
      <w:pPr>
        <w:spacing w:after="100" w:before="80"/>
      </w:pPr>
      <w:r>
        <w:rPr>
          <w:rFonts w:ascii="Arial" w:cs="Arial" w:eastAsia="Arial" w:hAnsi="Arial"/>
          <w:b w:val="false"/>
          <w:bCs w:val="false"/>
          <w:i w:val="false"/>
          <w:iCs w:val="false"/>
          <w:color w:val="1A1A1A"/>
          <w:sz w:val="22"/>
          <w:szCs w:val="22"/>
        </w:rPr>
        <w:t xml:space="preserve">The Streamlit UI provides an interactive interface for running compliance audits without using the command line. It has two tabs: Text Auditor (for auditing AI-generated text) and Model Auditor (for auditing ML model predictions). Both tabs show the compliance status, a radar chart of the five RAI pillar scores, detected violations with regulatory citations, and the retrieved regulatory sources from the RAG layer.</w:t>
      </w:r>
    </w:p>
    <w:p>
      <w:pPr>
        <w:pStyle w:val="Heading2"/>
        <w:spacing w:after="120" w:before="260"/>
      </w:pPr>
      <w:r>
        <w:rPr>
          <w:rFonts w:ascii="Arial" w:cs="Arial" w:eastAsia="Arial" w:hAnsi="Arial"/>
          <w:b/>
          <w:bCs/>
          <w:color w:val="2E75B6"/>
          <w:sz w:val="28"/>
          <w:szCs w:val="28"/>
        </w:rPr>
        <w:t xml:space="preserve">13.2 Real-Time Streaming</w:t>
      </w:r>
    </w:p>
    <w:p>
      <w:pPr>
        <w:spacing w:after="100" w:before="80"/>
      </w:pPr>
      <w:r>
        <w:rPr>
          <w:rFonts w:ascii="Arial" w:cs="Arial" w:eastAsia="Arial" w:hAnsi="Arial"/>
          <w:b w:val="false"/>
          <w:bCs w:val="false"/>
          <w:i w:val="false"/>
          <w:iCs w:val="false"/>
          <w:color w:val="1A1A1A"/>
          <w:sz w:val="22"/>
          <w:szCs w:val="22"/>
        </w:rPr>
        <w:t xml:space="preserve">The UI uses LangGraph's app.stream() instead of app.invoke(). This allows it to display progress node by node as the graph executes, rather than waiting for the full run to complete. For the policy agent (which takes several seconds to call the LLM), this is important for demo usability — the user can see 'Running: policy_agent...' rather than staring at a frozen screen.</w:t>
      </w:r>
    </w:p>
    <w:p>
      <w:pPr>
        <w:pStyle w:val="Heading2"/>
        <w:spacing w:after="120" w:before="260"/>
      </w:pPr>
      <w:r>
        <w:rPr>
          <w:rFonts w:ascii="Arial" w:cs="Arial" w:eastAsia="Arial" w:hAnsi="Arial"/>
          <w:b/>
          <w:bCs/>
          <w:color w:val="2E75B6"/>
          <w:sz w:val="28"/>
          <w:szCs w:val="28"/>
        </w:rPr>
        <w:t xml:space="preserve">13.3 The RAI Radar Chart</w:t>
      </w:r>
    </w:p>
    <w:p>
      <w:pPr>
        <w:spacing w:after="100" w:before="80"/>
      </w:pPr>
      <w:r>
        <w:rPr>
          <w:rFonts w:ascii="Arial" w:cs="Arial" w:eastAsia="Arial" w:hAnsi="Arial"/>
          <w:b w:val="false"/>
          <w:bCs w:val="false"/>
          <w:i w:val="false"/>
          <w:iCs w:val="false"/>
          <w:color w:val="1A1A1A"/>
          <w:sz w:val="22"/>
          <w:szCs w:val="22"/>
        </w:rPr>
        <w:t xml:space="preserve">A Plotly polar/radar chart visualises the five pillar scores. Each axis ranges from 0 to 3. A perfect compliance run produces a filled pentagon; a system with data governance issues shows a dip at the Data Governance axis. This visualisation makes the abstract concept of RAI maturity concrete and immediately readable for a non-technical audience.</w:t>
      </w:r>
    </w:p>
    <w:p>
      <w:pPr>
        <w:pStyle w:val="Heading2"/>
        <w:spacing w:after="120" w:before="260"/>
      </w:pPr>
      <w:r>
        <w:rPr>
          <w:rFonts w:ascii="Arial" w:cs="Arial" w:eastAsia="Arial" w:hAnsi="Arial"/>
          <w:b/>
          <w:bCs/>
          <w:color w:val="2E75B6"/>
          <w:sz w:val="28"/>
          <w:szCs w:val="28"/>
        </w:rPr>
        <w:t xml:space="preserve">13.4 Status Badge Colours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5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Green (#28a745)</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checks passed, output is compliant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CORRECTED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Amber (#ffc107)</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Violations found and auto-fixed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 (#dc3545)</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Violations found, correction failed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ESCALATED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Dark Red (#8B0000)</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Max corrections reached, human review required</w:t>
            </w:r>
          </w:p>
        </w:tc>
      </w:tr>
    </w:tbl>
    <w:p>
      <w:pPr>
        <w:spacing w:after="60" w:before="60"/>
      </w:pPr>
      <w:r>
        <w:t xml:space="preserve"/>
      </w:r>
    </w:p>
    <w:p>
      <w:pPr>
        <w:pStyle w:val="Heading2"/>
        <w:spacing w:after="120" w:before="260"/>
      </w:pPr>
      <w:r>
        <w:rPr>
          <w:rFonts w:ascii="Arial" w:cs="Arial" w:eastAsia="Arial" w:hAnsi="Arial"/>
          <w:b/>
          <w:bCs/>
          <w:color w:val="2E75B6"/>
          <w:sz w:val="28"/>
          <w:szCs w:val="28"/>
        </w:rPr>
        <w:t xml:space="preserve">13.5 Model Auditor — Model Selection Logic</w:t>
      </w:r>
    </w:p>
    <w:p>
      <w:pPr>
        <w:spacing w:after="100" w:before="80"/>
      </w:pPr>
      <w:r>
        <w:rPr>
          <w:rFonts w:ascii="Arial" w:cs="Arial" w:eastAsia="Arial" w:hAnsi="Arial"/>
          <w:b w:val="false"/>
          <w:bCs w:val="false"/>
          <w:i w:val="false"/>
          <w:iCs w:val="false"/>
          <w:color w:val="1A1A1A"/>
          <w:sz w:val="22"/>
          <w:szCs w:val="22"/>
        </w:rPr>
        <w:t xml:space="preserve">The Model Auditor detects which model to load based on the filename the user provides. If the filename contains 'fair', it loads loan_model_fair.pkl (the compliant model). If it contains 'compas', it loads compas_model.pkl. Otherwise it defaults to loan_model.pkl. This is implemented by injecting the model path into the feature_vector's _model_path key before invoking the graph.</w:t>
      </w:r>
    </w:p>
    <w:p>
      <w:pPr>
        <w:pStyle w:val="Heading2"/>
        <w:spacing w:after="120" w:before="260"/>
      </w:pPr>
      <w:r>
        <w:rPr>
          <w:rFonts w:ascii="Arial" w:cs="Arial" w:eastAsia="Arial" w:hAnsi="Arial"/>
          <w:b/>
          <w:bCs/>
          <w:color w:val="2E75B6"/>
          <w:sz w:val="28"/>
          <w:szCs w:val="28"/>
        </w:rPr>
        <w:t xml:space="preserve">13.6 Regulatory Sources Expander</w:t>
      </w:r>
    </w:p>
    <w:p>
      <w:pPr>
        <w:spacing w:after="100" w:before="80"/>
      </w:pPr>
      <w:r>
        <w:rPr>
          <w:rFonts w:ascii="Arial" w:cs="Arial" w:eastAsia="Arial" w:hAnsi="Arial"/>
          <w:b w:val="false"/>
          <w:bCs w:val="false"/>
          <w:i w:val="false"/>
          <w:iCs w:val="false"/>
          <w:color w:val="1A1A1A"/>
          <w:sz w:val="22"/>
          <w:szCs w:val="22"/>
        </w:rPr>
        <w:t xml:space="preserve">A collapsible expander in both tabs shows the regulatory clauses retrieved from the RAG vector store during the policy check. Each clause is colour-coded by relevance: green for similarity &gt;= 0.60 (highly relevant), amber for &gt;= 0.40, grey below that. This makes the RAG layer's contribution transparent to the user.</w:t>
      </w:r>
    </w:p>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14. Demo Scenarios (main.py)</w:t>
      </w:r>
    </w:p>
    <w:p>
      <w:pPr>
        <w:spacing w:after="100" w:before="80"/>
      </w:pPr>
      <w:r>
        <w:rPr>
          <w:rFonts w:ascii="Arial" w:cs="Arial" w:eastAsia="Arial" w:hAnsi="Arial"/>
          <w:b w:val="false"/>
          <w:bCs w:val="false"/>
          <w:i w:val="false"/>
          <w:iCs w:val="false"/>
          <w:color w:val="1A1A1A"/>
          <w:sz w:val="22"/>
          <w:szCs w:val="22"/>
        </w:rPr>
        <w:t xml:space="preserve">main.py defines four scenarios for the capstone presentation. Each demonstrates a different compliance challenge.</w:t>
      </w:r>
    </w:p>
    <w:p>
      <w:pPr>
        <w:pStyle w:val="Heading2"/>
        <w:spacing w:after="120" w:before="260"/>
      </w:pPr>
      <w:r>
        <w:rPr>
          <w:rFonts w:ascii="Arial" w:cs="Arial" w:eastAsia="Arial" w:hAnsi="Arial"/>
          <w:b/>
          <w:bCs/>
          <w:color w:val="2E75B6"/>
          <w:sz w:val="28"/>
          <w:szCs w:val="28"/>
        </w:rPr>
        <w:t xml:space="preserve">Scenario 1 — Clean Compliant Text (Expected: PASS)</w:t>
      </w:r>
    </w:p>
    <w:p>
      <w:pPr>
        <w:spacing w:after="100" w:before="80"/>
      </w:pPr>
      <w:r>
        <w:rPr>
          <w:rFonts w:ascii="Arial" w:cs="Arial" w:eastAsia="Arial" w:hAnsi="Arial"/>
          <w:b w:val="false"/>
          <w:bCs w:val="false"/>
          <w:i w:val="false"/>
          <w:iCs w:val="false"/>
          <w:color w:val="1A1A1A"/>
          <w:sz w:val="22"/>
          <w:szCs w:val="22"/>
        </w:rPr>
        <w:t xml:space="preserve">A loan decision notice that explicitly satisfies all 8 universal policy criteria: it names the responsible institution (ACCOUNTABILITY), provides a confidence score (ROBUSTNESS), lists decision factors (EXPLAINABILITY), references data sources and limitations (DATA_QUALITY), states it was AI-generated (TRANSPARENCY), contains no PII, no demographic language, and offers human review. Expected result: PASS, all pillar scores &gt;= 2.</w:t>
      </w:r>
    </w:p>
    <w:p>
      <w:pPr>
        <w:pStyle w:val="Heading2"/>
        <w:spacing w:after="120" w:before="260"/>
      </w:pPr>
      <w:r>
        <w:rPr>
          <w:rFonts w:ascii="Arial" w:cs="Arial" w:eastAsia="Arial" w:hAnsi="Arial"/>
          <w:b/>
          <w:bCs/>
          <w:color w:val="2E75B6"/>
          <w:sz w:val="28"/>
          <w:szCs w:val="28"/>
        </w:rPr>
        <w:t xml:space="preserve">Scenario 2 — PII Leakage (Expected: CORRECTED)</w:t>
      </w:r>
    </w:p>
    <w:p>
      <w:pPr>
        <w:spacing w:after="100" w:before="80"/>
      </w:pPr>
      <w:r>
        <w:rPr>
          <w:rFonts w:ascii="Arial" w:cs="Arial" w:eastAsia="Arial" w:hAnsi="Arial"/>
          <w:b w:val="false"/>
          <w:bCs w:val="false"/>
          <w:i w:val="false"/>
          <w:iCs w:val="false"/>
          <w:color w:val="1A1A1A"/>
          <w:sz w:val="22"/>
          <w:szCs w:val="22"/>
        </w:rPr>
        <w:t xml:space="preserve">A loan outcome letter that contains a full name (John Smith), an email address, and a phone number in the text. Presidio detects all three. The correction node uses the Presidio-redacted version directly (no LLM). The graph re-runs the full audit chain on the redacted text and everything passes. Expected result: CORRECTED, Data Governance score improves.</w:t>
      </w:r>
    </w:p>
    <w:p>
      <w:pPr>
        <w:pStyle w:val="Heading2"/>
        <w:spacing w:after="120" w:before="260"/>
      </w:pPr>
      <w:r>
        <w:rPr>
          <w:rFonts w:ascii="Arial" w:cs="Arial" w:eastAsia="Arial" w:hAnsi="Arial"/>
          <w:b/>
          <w:bCs/>
          <w:color w:val="2E75B6"/>
          <w:sz w:val="28"/>
          <w:szCs w:val="28"/>
        </w:rPr>
        <w:t xml:space="preserve">Scenario 3 — Biased Loan Model (Expected: ESCALATED)</w:t>
      </w:r>
    </w:p>
    <w:p>
      <w:pPr>
        <w:spacing w:after="100" w:before="80"/>
      </w:pPr>
      <w:r>
        <w:rPr>
          <w:rFonts w:ascii="Arial" w:cs="Arial" w:eastAsia="Arial" w:hAnsi="Arial"/>
          <w:b w:val="false"/>
          <w:bCs w:val="false"/>
          <w:i w:val="false"/>
          <w:iCs w:val="false"/>
          <w:color w:val="1A1A1A"/>
          <w:sz w:val="22"/>
          <w:szCs w:val="22"/>
        </w:rPr>
        <w:t xml:space="preserve">The loan denial model (loan_model.pkl) with a female applicant. Disparate impact ratio ~0.316 — far below the 0.8 threshold. The correction node can rewrite the output text to remove gender-specific language, but it cannot fix the underlying model weights. The bias agent fires again on each corrected cycle because the model-level bias persists regardless of what the text says. After max_corrections cycles, the graph escalates. This scenario demonstrates the distinction between text-level correction and structural model bias — a critical nuance in AI governance.</w:t>
      </w:r>
    </w:p>
    <w:p>
      <w:pPr>
        <w:pStyle w:val="Heading2"/>
        <w:spacing w:after="120" w:before="260"/>
      </w:pPr>
      <w:r>
        <w:rPr>
          <w:rFonts w:ascii="Arial" w:cs="Arial" w:eastAsia="Arial" w:hAnsi="Arial"/>
          <w:b/>
          <w:bCs/>
          <w:color w:val="2E75B6"/>
          <w:sz w:val="28"/>
          <w:szCs w:val="28"/>
        </w:rPr>
        <w:t xml:space="preserve">Scenario 4 — COMPAS Racial Bias (Expected: ESCALATED)</w:t>
      </w:r>
    </w:p>
    <w:p>
      <w:pPr>
        <w:spacing w:after="100" w:before="80"/>
      </w:pPr>
      <w:r>
        <w:rPr>
          <w:rFonts w:ascii="Arial" w:cs="Arial" w:eastAsia="Arial" w:hAnsi="Arial"/>
          <w:b w:val="false"/>
          <w:bCs w:val="false"/>
          <w:i w:val="false"/>
          <w:iCs w:val="false"/>
          <w:color w:val="1A1A1A"/>
          <w:sz w:val="22"/>
          <w:szCs w:val="22"/>
        </w:rPr>
        <w:t xml:space="preserve">A recidivism risk assessment using the COMPAS-trained model. The model was trained without an explicit race feature, but age and prior arrest count are racially correlated in the COMPAS dataset. The disparate impact ratio between African-American and Caucasian defendants is ~0.55-0.65. Like scenario 3, the correction loop cannot fix model-level bias and escalates. This scenario demonstrates the proxy discrimination problem — one of the most important and politically charged issues in algorithmic fairness.</w:t>
      </w:r>
    </w:p>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15. Full Technology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 in This Project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LangGraph</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1.1.0</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Graph orchestration — StateGraph, cyclic edges, SQLite checkpointing</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LangChain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0.3.0</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LLM abstraction layer — ChatOllama, with_structured_output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langchain-ollama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0.2.0</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Connector for Ollama local LLM serving</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Presidio Analyzer</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2.2.0</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NLP-based PII entity recognition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Presidio Anonymizer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2.2.0</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PII redaction / anonymisation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spaCy (en_core_web_lg)</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Latest</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NLP model powering Presidio's named entity recognition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Fairlearn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0.10.0</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Group fairness metrics: demographic parity, equalized odds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SHAP</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0.44.0</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TreeExplainer and KernelExplainer for feature importance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scikit-learn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1.4.0</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 model training (RandomForest, GradientBoosting, Pipeline)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pandas / numpy</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2.0.0 / 1.26.0</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 manipulation for model training and test sets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ChromaDB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0.5.0</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Vector store for RAG — stores and queries regulatory chunk embeddings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sentence-transformers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3.0.0</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Embedding model (all-MiniLM-L6-v2) for ChromaDB and retrieval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Pydantic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2.0.0</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Structured LLM output validation — enforces JSON schema on LLM responses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Streamlit</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1.35.0</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Web UI framework — both auditor tabs, streaming, components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Plotly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5.20.0</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Interactive radar chart for RAI pillar scores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msgpack</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1.0.0</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Serialisation format used by LangGraph's SQLite checkpointer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Ollama + Gemma 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Latest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LLM serving — policy evaluation and text correction, zero API cost</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SQLite3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Built-in</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Persistent audit database (rai_audit.db)</w:t>
            </w:r>
          </w:p>
        </w:tc>
      </w:tr>
    </w:tbl>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16. Complete File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state.py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ComplianceState TypedDict schema. Single source of truth for all graph state.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graph.py</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Wires all nodes and edges. Defines all routing functions. Compiles the graph with SqliteSaver.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main.py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Entry point. Defines and runs the four demo scenarios.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nodes/ingestion.py</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Validates and normalises input. Pure Python, always succeeds.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nodes/pii_agent.py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Presidio-based PII detection and redaction.</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nodes/bias_agent.py</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Fairlearn-based group fairness metrics. Loads .pkl model files.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nodes/explainability_agent.py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SHAP-based feature importance. Informational only, never triggers correction.</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nodes/policy_agent.py</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LLM policy evaluation (Gemma 4 via Ollama). RAG-augmented. Pydantic-structured output.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nodes/correction.py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Self-correction node. PII uses Presidio directly; other violations use LLM prompts.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nodes/scorecard.py</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Terminal node. Computes pillar scores and final_status.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rag/indexer.py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Parses regulation docs and builds ChromaDB vector store. Run once.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rag/retriever.py</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Runtime retrieval helper. Queries ChromaDB for relevant regulatory clauses.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rag/documents/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.txt file per regulation with [CHUNK]...[/CHUNK] delimited sections.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rag/policy_store/</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ChromaDB persistent store (generated by indexer.py). Not committed to git.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data/train_model.py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Trains loan_model.pkl (biased) and loan_model_fair.pkl from German Credit CSV.</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data/train_compas_model.py</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Trains compas_model.pkl from COMPAS dataset.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data/german_credit.csv</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UCI German Credit dataset — 1,000 rows, 20 features.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data/compas_sample.csv</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COMPAS recidivism dataset sample.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models/*.pkl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Pre-trained model artefacts. Each stores model, test_X, test_y, test_sensitive.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utils/audit_logger.py</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SQLite query helpers for reading the audit trail in the UI.</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ui/app.py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Streamlit application. Text Auditor and Model Auditor tabs.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ui/components/</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Reusable Streamlit components: radar_chart.py, audit_table.py, status_badge.py.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Pytest test files for all agents and integration scenarios.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rai_audit.db</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SQLite audit database. Auto-created on first run. Not committed to git.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requirements.txt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Python dependencies with minimum versions.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CLAUDE.md</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Developer guidance for Claude Code. Architecture reference for maintainers.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PLAN.md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Original project plan with team assignments, API contracts, and timeline.</w:t>
            </w:r>
          </w:p>
        </w:tc>
      </w:tr>
    </w:tbl>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17. Key Design Decisions and Rationale</w:t>
      </w:r>
    </w:p>
    <w:p>
      <w:pPr>
        <w:pStyle w:val="Heading2"/>
        <w:spacing w:after="120" w:before="260"/>
      </w:pPr>
      <w:r>
        <w:rPr>
          <w:rFonts w:ascii="Arial" w:cs="Arial" w:eastAsia="Arial" w:hAnsi="Arial"/>
          <w:b/>
          <w:bCs/>
          <w:color w:val="2E75B6"/>
          <w:sz w:val="28"/>
          <w:szCs w:val="28"/>
        </w:rPr>
        <w:t xml:space="preserve">17.1 Why LangGraph Instead of a Simple Python Loop?</w:t>
      </w:r>
    </w:p>
    <w:p>
      <w:pPr>
        <w:spacing w:after="100" w:before="80"/>
      </w:pPr>
      <w:r>
        <w:rPr>
          <w:rFonts w:ascii="Arial" w:cs="Arial" w:eastAsia="Arial" w:hAnsi="Arial"/>
          <w:b w:val="false"/>
          <w:bCs w:val="false"/>
          <w:i w:val="false"/>
          <w:iCs w:val="false"/>
          <w:color w:val="1A1A1A"/>
          <w:sz w:val="22"/>
          <w:szCs w:val="22"/>
        </w:rPr>
        <w:t xml:space="preserve">A Python loop with if/else branching cannot express the self-correction cycle cleanly. The loop would need to maintain external state (correction count, agent results, current text) and the logic for 'what to run next' would be interleaved with the agent code. LangGraph externalises the control flow into the graph definition, keeping agent implementations pure and testable. The checkpointing (audit trail) is free — LangGraph writes it automatically.</w:t>
      </w:r>
    </w:p>
    <w:p>
      <w:pPr>
        <w:pStyle w:val="Heading2"/>
        <w:spacing w:after="120" w:before="260"/>
      </w:pPr>
      <w:r>
        <w:rPr>
          <w:rFonts w:ascii="Arial" w:cs="Arial" w:eastAsia="Arial" w:hAnsi="Arial"/>
          <w:b/>
          <w:bCs/>
          <w:color w:val="2E75B6"/>
          <w:sz w:val="28"/>
          <w:szCs w:val="28"/>
        </w:rPr>
        <w:t xml:space="preserve">17.2 Why SQLite for the Audit Trail?</w:t>
      </w:r>
    </w:p>
    <w:p>
      <w:pPr>
        <w:spacing w:after="100" w:before="80"/>
      </w:pPr>
      <w:r>
        <w:rPr>
          <w:rFonts w:ascii="Arial" w:cs="Arial" w:eastAsia="Arial" w:hAnsi="Arial"/>
          <w:b w:val="false"/>
          <w:bCs w:val="false"/>
          <w:i w:val="false"/>
          <w:iCs w:val="false"/>
          <w:color w:val="1A1A1A"/>
          <w:sz w:val="22"/>
          <w:szCs w:val="22"/>
        </w:rPr>
        <w:t xml:space="preserve">SQLite is the right choice for a local PoC: zero setup, runs everywhere Python runs, and LangGraph's SqliteSaver supports it natively. The audit trail requirement from EU AI Act Article 50 demands that logs be tamper-proof and persistent across sessions. SQLite's ACID compliance and single-file format satisfy this for the scope of the PoC.</w:t>
      </w:r>
    </w:p>
    <w:p>
      <w:pPr>
        <w:pStyle w:val="Heading2"/>
        <w:spacing w:after="120" w:before="260"/>
      </w:pPr>
      <w:r>
        <w:rPr>
          <w:rFonts w:ascii="Arial" w:cs="Arial" w:eastAsia="Arial" w:hAnsi="Arial"/>
          <w:b/>
          <w:bCs/>
          <w:color w:val="2E75B6"/>
          <w:sz w:val="28"/>
          <w:szCs w:val="28"/>
        </w:rPr>
        <w:t xml:space="preserve">17.3 Why Presidio for PII? Why Not an LLM?</w:t>
      </w:r>
    </w:p>
    <w:p>
      <w:pPr>
        <w:spacing w:after="100" w:before="80"/>
      </w:pPr>
      <w:r>
        <w:rPr>
          <w:rFonts w:ascii="Arial" w:cs="Arial" w:eastAsia="Arial" w:hAnsi="Arial"/>
          <w:b w:val="false"/>
          <w:bCs w:val="false"/>
          <w:i w:val="false"/>
          <w:iCs w:val="false"/>
          <w:color w:val="1A1A1A"/>
          <w:sz w:val="22"/>
          <w:szCs w:val="22"/>
        </w:rPr>
        <w:t xml:space="preserve">Using an LLM for PII detection would be non-deterministic: the same email address might be caught on one run and missed on another, depending on model temperature and prompt phrasing. Presidio is deterministic, rule-based, and purpose-built for entity recognition. It also produces a structured list of entities with positions, which the anonymiser needs to perform precise redaction. An LLM cannot reliably provide character-level position data.</w:t>
      </w:r>
    </w:p>
    <w:p>
      <w:pPr>
        <w:pStyle w:val="Heading2"/>
        <w:spacing w:after="120" w:before="260"/>
      </w:pPr>
      <w:r>
        <w:rPr>
          <w:rFonts w:ascii="Arial" w:cs="Arial" w:eastAsia="Arial" w:hAnsi="Arial"/>
          <w:b/>
          <w:bCs/>
          <w:color w:val="2E75B6"/>
          <w:sz w:val="28"/>
          <w:szCs w:val="28"/>
        </w:rPr>
        <w:t xml:space="preserve">17.4 Why Fairlearn for Bias? Why Not Build It From Scratch?</w:t>
      </w:r>
    </w:p>
    <w:p>
      <w:pPr>
        <w:spacing w:after="100" w:before="80"/>
      </w:pPr>
      <w:r>
        <w:rPr>
          <w:rFonts w:ascii="Arial" w:cs="Arial" w:eastAsia="Arial" w:hAnsi="Arial"/>
          <w:b w:val="false"/>
          <w:bCs w:val="false"/>
          <w:i w:val="false"/>
          <w:iCs w:val="false"/>
          <w:color w:val="1A1A1A"/>
          <w:sz w:val="22"/>
          <w:szCs w:val="22"/>
        </w:rPr>
        <w:t xml:space="preserve">Fairlearn is the accepted academic and industry standard for group fairness metrics in Python. Using it makes the bias measurements reproducible and comparable to other published work. The three metrics chosen (demographic parity difference, equalized odds difference, disparate impact ratio) are the three most widely referenced in the algorithmic fairness literature. Custom implementations would require validation; Fairlearn's implementations are peer-reviewed.</w:t>
      </w:r>
    </w:p>
    <w:p>
      <w:pPr>
        <w:pStyle w:val="Heading2"/>
        <w:spacing w:after="120" w:before="260"/>
      </w:pPr>
      <w:r>
        <w:rPr>
          <w:rFonts w:ascii="Arial" w:cs="Arial" w:eastAsia="Arial" w:hAnsi="Arial"/>
          <w:b/>
          <w:bCs/>
          <w:color w:val="2E75B6"/>
          <w:sz w:val="28"/>
          <w:szCs w:val="28"/>
        </w:rPr>
        <w:t xml:space="preserve">17.5 Why Correction Always Routes to PII Agent?</w:t>
      </w:r>
    </w:p>
    <w:p>
      <w:pPr>
        <w:spacing w:after="100" w:before="80"/>
      </w:pPr>
      <w:r>
        <w:rPr>
          <w:rFonts w:ascii="Arial" w:cs="Arial" w:eastAsia="Arial" w:hAnsi="Arial"/>
          <w:b w:val="false"/>
          <w:bCs w:val="false"/>
          <w:i w:val="false"/>
          <w:iCs w:val="false"/>
          <w:color w:val="1A1A1A"/>
          <w:sz w:val="22"/>
          <w:szCs w:val="22"/>
        </w:rPr>
        <w:t xml:space="preserve">After correction, the graph routes back to the PII agent rather than to whatever agent triggered the correction. This ensures the entire audit chain re-runs on the corrected text. Consider: a policy correction might change the text in a way that introduces PII. Routing back to pii_agent guarantees the corrected text receives a full compliance check, not just a re-check of the original violation. This is architecturally conservative but correct.</w:t>
      </w:r>
    </w:p>
    <w:p>
      <w:pPr>
        <w:pStyle w:val="Heading2"/>
        <w:spacing w:after="120" w:before="260"/>
      </w:pPr>
      <w:r>
        <w:rPr>
          <w:rFonts w:ascii="Arial" w:cs="Arial" w:eastAsia="Arial" w:hAnsi="Arial"/>
          <w:b/>
          <w:bCs/>
          <w:color w:val="2E75B6"/>
          <w:sz w:val="28"/>
          <w:szCs w:val="28"/>
        </w:rPr>
        <w:t xml:space="preserve">17.6 Why All Agent Results Are Reset After Correction?</w:t>
      </w:r>
    </w:p>
    <w:p>
      <w:pPr>
        <w:spacing w:after="100" w:before="80"/>
      </w:pPr>
      <w:r>
        <w:rPr>
          <w:rFonts w:ascii="Arial" w:cs="Arial" w:eastAsia="Arial" w:hAnsi="Arial"/>
          <w:b w:val="false"/>
          <w:bCs w:val="false"/>
          <w:i w:val="false"/>
          <w:iCs w:val="false"/>
          <w:color w:val="1A1A1A"/>
          <w:sz w:val="22"/>
          <w:szCs w:val="22"/>
        </w:rPr>
        <w:t xml:space="preserve">The correction node sets pii_result, bias_result, and policy_result to None before routing back. If they were not reset, the routing functions would see the old results and might not trigger the relevant agents. For example, if pii_result still shows 'passed: False' after correction, the router would route to correction again immediately — an infinite loop. The reset forces each agent to re-evaluate the corrected text from scratch.</w:t>
      </w:r>
    </w:p>
    <w:p>
      <w:pPr>
        <w:pStyle w:val="Heading2"/>
        <w:spacing w:after="120" w:before="260"/>
      </w:pPr>
      <w:r>
        <w:rPr>
          <w:rFonts w:ascii="Arial" w:cs="Arial" w:eastAsia="Arial" w:hAnsi="Arial"/>
          <w:b/>
          <w:bCs/>
          <w:color w:val="2E75B6"/>
          <w:sz w:val="28"/>
          <w:szCs w:val="28"/>
        </w:rPr>
        <w:t xml:space="preserve">17.7 Why Explainability Is Informational Only?</w:t>
      </w:r>
    </w:p>
    <w:p>
      <w:pPr>
        <w:spacing w:after="100" w:before="80"/>
      </w:pPr>
      <w:r>
        <w:rPr>
          <w:rFonts w:ascii="Arial" w:cs="Arial" w:eastAsia="Arial" w:hAnsi="Arial"/>
          <w:b w:val="false"/>
          <w:bCs w:val="false"/>
          <w:i w:val="false"/>
          <w:iCs w:val="false"/>
          <w:color w:val="1A1A1A"/>
          <w:sz w:val="22"/>
          <w:szCs w:val="22"/>
        </w:rPr>
        <w:t xml:space="preserve">SHAP explains what the model already decided — it cannot change the decision or fix a biased model. Routing to correction after an explainability 'failure' would not make sense: there is nothing to correct. The explainability agent's output feeds the scorecard (model governance score) and the UI (the SHAP feature table), but it never produces a violation. EU AI Act Article 13 requires explanations to exist, not that they pass a threshold.</w:t>
      </w:r>
    </w:p>
    <w:p>
      <w:pPr>
        <w:pStyle w:val="Heading2"/>
        <w:spacing w:after="120" w:before="260"/>
      </w:pPr>
      <w:r>
        <w:rPr>
          <w:rFonts w:ascii="Arial" w:cs="Arial" w:eastAsia="Arial" w:hAnsi="Arial"/>
          <w:b/>
          <w:bCs/>
          <w:color w:val="2E75B6"/>
          <w:sz w:val="28"/>
          <w:szCs w:val="28"/>
        </w:rPr>
        <w:t xml:space="preserve">17.8 Why a Local LLM (Ollama) Instead of the Cloud API?</w:t>
      </w:r>
    </w:p>
    <w:p>
      <w:pPr>
        <w:spacing w:after="100" w:before="80"/>
      </w:pPr>
      <w:r>
        <w:rPr>
          <w:rFonts w:ascii="Arial" w:cs="Arial" w:eastAsia="Arial" w:hAnsi="Arial"/>
          <w:b w:val="false"/>
          <w:bCs w:val="false"/>
          <w:i w:val="false"/>
          <w:iCs w:val="false"/>
          <w:color w:val="1A1A1A"/>
          <w:sz w:val="22"/>
          <w:szCs w:val="22"/>
        </w:rPr>
        <w:t xml:space="preserve">Three reasons: cost (zero for a capstone demo), data privacy (no text leaves the machine), and reliability (no network dependency during a live presentation). Ollama runs Gemma 4 entirely on-device. The tradeoff is setup complexity — Ollama must be running before the policy agent and correction node work. The _safe_fallback() mechanism handles the case where Ollama is not available.</w:t>
      </w:r>
    </w:p>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18. Running the Project</w:t>
      </w:r>
    </w:p>
    <w:p>
      <w:pPr>
        <w:pStyle w:val="Heading2"/>
        <w:spacing w:after="120" w:before="260"/>
      </w:pPr>
      <w:r>
        <w:rPr>
          <w:rFonts w:ascii="Arial" w:cs="Arial" w:eastAsia="Arial" w:hAnsi="Arial"/>
          <w:b/>
          <w:bCs/>
          <w:color w:val="2E75B6"/>
          <w:sz w:val="28"/>
          <w:szCs w:val="28"/>
        </w:rPr>
        <w:t xml:space="preserve">18.1 Setup</w:t>
      </w:r>
    </w:p>
    <w:p>
      <w:pPr>
        <w:spacing w:after="60" w:before="60"/>
        <w:ind w:left="720"/>
      </w:pPr>
      <w:r>
        <w:rPr>
          <w:rFonts w:ascii="Courier New" w:cs="Courier New" w:eastAsia="Courier New" w:hAnsi="Courier New"/>
          <w:color w:val="2C2C2C"/>
          <w:sz w:val="18"/>
          <w:szCs w:val="18"/>
        </w:rPr>
        <w:t xml:space="preserve"># 1. Create and activate a virtual environment</w:t>
      </w:r>
    </w:p>
    <w:p>
      <w:pPr>
        <w:spacing w:after="60" w:before="60"/>
        <w:ind w:left="720"/>
      </w:pPr>
      <w:r>
        <w:rPr>
          <w:rFonts w:ascii="Courier New" w:cs="Courier New" w:eastAsia="Courier New" w:hAnsi="Courier New"/>
          <w:color w:val="2C2C2C"/>
          <w:sz w:val="18"/>
          <w:szCs w:val="18"/>
        </w:rPr>
        <w:t xml:space="preserve">python3.11 -m venv venv</w:t>
      </w:r>
    </w:p>
    <w:p>
      <w:pPr>
        <w:spacing w:after="60" w:before="60"/>
        <w:ind w:left="720"/>
      </w:pPr>
      <w:r>
        <w:rPr>
          <w:rFonts w:ascii="Courier New" w:cs="Courier New" w:eastAsia="Courier New" w:hAnsi="Courier New"/>
          <w:color w:val="2C2C2C"/>
          <w:sz w:val="18"/>
          <w:szCs w:val="18"/>
        </w:rPr>
        <w:t xml:space="preserve">source venv/bin/activate</w:t>
      </w:r>
    </w:p>
    <w:p>
      <w:pPr>
        <w:spacing w:after="60" w:before="60"/>
        <w:ind w:left="720"/>
      </w:pPr>
      <w:r>
        <w:rPr>
          <w:rFonts w:ascii="Courier New" w:cs="Courier New" w:eastAsia="Courier New" w:hAnsi="Courier New"/>
          <w:color w:val="2C2C2C"/>
          <w:sz w:val="18"/>
          <w:szCs w:val="18"/>
        </w:rPr>
        <w:t xml:space="preserve"/>
      </w:r>
    </w:p>
    <w:p>
      <w:pPr>
        <w:spacing w:after="60" w:before="60"/>
        <w:ind w:left="720"/>
      </w:pPr>
      <w:r>
        <w:rPr>
          <w:rFonts w:ascii="Courier New" w:cs="Courier New" w:eastAsia="Courier New" w:hAnsi="Courier New"/>
          <w:color w:val="2C2C2C"/>
          <w:sz w:val="18"/>
          <w:szCs w:val="18"/>
        </w:rPr>
        <w:t xml:space="preserve"># 2. Install dependencies</w:t>
      </w:r>
    </w:p>
    <w:p>
      <w:pPr>
        <w:spacing w:after="60" w:before="60"/>
        <w:ind w:left="720"/>
      </w:pPr>
      <w:r>
        <w:rPr>
          <w:rFonts w:ascii="Courier New" w:cs="Courier New" w:eastAsia="Courier New" w:hAnsi="Courier New"/>
          <w:color w:val="2C2C2C"/>
          <w:sz w:val="18"/>
          <w:szCs w:val="18"/>
        </w:rPr>
        <w:t xml:space="preserve">pip install -r requirements.txt</w:t>
      </w:r>
    </w:p>
    <w:p>
      <w:pPr>
        <w:spacing w:after="60" w:before="60"/>
        <w:ind w:left="720"/>
      </w:pPr>
      <w:r>
        <w:rPr>
          <w:rFonts w:ascii="Courier New" w:cs="Courier New" w:eastAsia="Courier New" w:hAnsi="Courier New"/>
          <w:color w:val="2C2C2C"/>
          <w:sz w:val="18"/>
          <w:szCs w:val="18"/>
        </w:rPr>
        <w:t xml:space="preserve">python -m spacy download en_core_web_lg</w:t>
      </w:r>
    </w:p>
    <w:p>
      <w:pPr>
        <w:spacing w:after="60" w:before="60"/>
        <w:ind w:left="720"/>
      </w:pPr>
      <w:r>
        <w:rPr>
          <w:rFonts w:ascii="Courier New" w:cs="Courier New" w:eastAsia="Courier New" w:hAnsi="Courier New"/>
          <w:color w:val="2C2C2C"/>
          <w:sz w:val="18"/>
          <w:szCs w:val="18"/>
        </w:rPr>
        <w:t xml:space="preserve"/>
      </w:r>
    </w:p>
    <w:p>
      <w:pPr>
        <w:spacing w:after="60" w:before="60"/>
        <w:ind w:left="720"/>
      </w:pPr>
      <w:r>
        <w:rPr>
          <w:rFonts w:ascii="Courier New" w:cs="Courier New" w:eastAsia="Courier New" w:hAnsi="Courier New"/>
          <w:color w:val="2C2C2C"/>
          <w:sz w:val="18"/>
          <w:szCs w:val="18"/>
        </w:rPr>
        <w:t xml:space="preserve"># 3. Train demo models (first time only)</w:t>
      </w:r>
    </w:p>
    <w:p>
      <w:pPr>
        <w:spacing w:after="60" w:before="60"/>
        <w:ind w:left="720"/>
      </w:pPr>
      <w:r>
        <w:rPr>
          <w:rFonts w:ascii="Courier New" w:cs="Courier New" w:eastAsia="Courier New" w:hAnsi="Courier New"/>
          <w:color w:val="2C2C2C"/>
          <w:sz w:val="18"/>
          <w:szCs w:val="18"/>
        </w:rPr>
        <w:t xml:space="preserve">python data/train_model.py</w:t>
      </w:r>
    </w:p>
    <w:p>
      <w:pPr>
        <w:spacing w:after="60" w:before="60"/>
        <w:ind w:left="720"/>
      </w:pPr>
      <w:r>
        <w:rPr>
          <w:rFonts w:ascii="Courier New" w:cs="Courier New" w:eastAsia="Courier New" w:hAnsi="Courier New"/>
          <w:color w:val="2C2C2C"/>
          <w:sz w:val="18"/>
          <w:szCs w:val="18"/>
        </w:rPr>
        <w:t xml:space="preserve">python data/train_compas_model.py</w:t>
      </w:r>
    </w:p>
    <w:p>
      <w:pPr>
        <w:spacing w:after="60" w:before="60"/>
        <w:ind w:left="720"/>
      </w:pPr>
      <w:r>
        <w:rPr>
          <w:rFonts w:ascii="Courier New" w:cs="Courier New" w:eastAsia="Courier New" w:hAnsi="Courier New"/>
          <w:color w:val="2C2C2C"/>
          <w:sz w:val="18"/>
          <w:szCs w:val="18"/>
        </w:rPr>
        <w:t xml:space="preserve"/>
      </w:r>
    </w:p>
    <w:p>
      <w:pPr>
        <w:spacing w:after="60" w:before="60"/>
        <w:ind w:left="720"/>
      </w:pPr>
      <w:r>
        <w:rPr>
          <w:rFonts w:ascii="Courier New" w:cs="Courier New" w:eastAsia="Courier New" w:hAnsi="Courier New"/>
          <w:color w:val="2C2C2C"/>
          <w:sz w:val="18"/>
          <w:szCs w:val="18"/>
        </w:rPr>
        <w:t xml:space="preserve"># 4. Build RAG vector store (first time only)</w:t>
      </w:r>
    </w:p>
    <w:p>
      <w:pPr>
        <w:spacing w:after="60" w:before="60"/>
        <w:ind w:left="720"/>
      </w:pPr>
      <w:r>
        <w:rPr>
          <w:rFonts w:ascii="Courier New" w:cs="Courier New" w:eastAsia="Courier New" w:hAnsi="Courier New"/>
          <w:color w:val="2C2C2C"/>
          <w:sz w:val="18"/>
          <w:szCs w:val="18"/>
        </w:rPr>
        <w:t xml:space="preserve">python rag/indexer.py</w:t>
      </w:r>
    </w:p>
    <w:p>
      <w:pPr>
        <w:spacing w:after="60" w:before="60"/>
        <w:ind w:left="720"/>
      </w:pPr>
      <w:r>
        <w:rPr>
          <w:rFonts w:ascii="Courier New" w:cs="Courier New" w:eastAsia="Courier New" w:hAnsi="Courier New"/>
          <w:color w:val="2C2C2C"/>
          <w:sz w:val="18"/>
          <w:szCs w:val="18"/>
        </w:rPr>
        <w:t xml:space="preserve"/>
      </w:r>
    </w:p>
    <w:p>
      <w:pPr>
        <w:spacing w:after="60" w:before="60"/>
        <w:ind w:left="720"/>
      </w:pPr>
      <w:r>
        <w:rPr>
          <w:rFonts w:ascii="Courier New" w:cs="Courier New" w:eastAsia="Courier New" w:hAnsi="Courier New"/>
          <w:color w:val="2C2C2C"/>
          <w:sz w:val="18"/>
          <w:szCs w:val="18"/>
        </w:rPr>
        <w:t xml:space="preserve"># 5. Start Ollama with Gemma 4</w:t>
      </w:r>
    </w:p>
    <w:p>
      <w:pPr>
        <w:spacing w:after="60" w:before="60"/>
        <w:ind w:left="720"/>
      </w:pPr>
      <w:r>
        <w:rPr>
          <w:rFonts w:ascii="Courier New" w:cs="Courier New" w:eastAsia="Courier New" w:hAnsi="Courier New"/>
          <w:color w:val="2C2C2C"/>
          <w:sz w:val="18"/>
          <w:szCs w:val="18"/>
        </w:rPr>
        <w:t xml:space="preserve">ollama pull gemma4:latest</w:t>
      </w:r>
    </w:p>
    <w:p>
      <w:pPr>
        <w:spacing w:after="60" w:before="60"/>
        <w:ind w:left="720"/>
      </w:pPr>
      <w:r>
        <w:rPr>
          <w:rFonts w:ascii="Courier New" w:cs="Courier New" w:eastAsia="Courier New" w:hAnsi="Courier New"/>
          <w:color w:val="2C2C2C"/>
          <w:sz w:val="18"/>
          <w:szCs w:val="18"/>
        </w:rPr>
        <w:t xml:space="preserve">ollama serve</w:t>
      </w:r>
    </w:p>
    <w:p>
      <w:pPr>
        <w:spacing w:after="60" w:before="60"/>
      </w:pPr>
      <w:r>
        <w:t xml:space="preserve"/>
      </w:r>
    </w:p>
    <w:p>
      <w:pPr>
        <w:pStyle w:val="Heading2"/>
        <w:spacing w:after="120" w:before="260"/>
      </w:pPr>
      <w:r>
        <w:rPr>
          <w:rFonts w:ascii="Arial" w:cs="Arial" w:eastAsia="Arial" w:hAnsi="Arial"/>
          <w:b/>
          <w:bCs/>
          <w:color w:val="2E75B6"/>
          <w:sz w:val="28"/>
          <w:szCs w:val="28"/>
        </w:rPr>
        <w:t xml:space="preserve">18.2 Running the Demo</w:t>
      </w:r>
    </w:p>
    <w:p>
      <w:pPr>
        <w:spacing w:after="60" w:before="60"/>
        <w:ind w:left="720"/>
      </w:pPr>
      <w:r>
        <w:rPr>
          <w:rFonts w:ascii="Courier New" w:cs="Courier New" w:eastAsia="Courier New" w:hAnsi="Courier New"/>
          <w:color w:val="2C2C2C"/>
          <w:sz w:val="18"/>
          <w:szCs w:val="18"/>
        </w:rPr>
        <w:t xml:space="preserve"># Run all 4 scenarios via CLI</w:t>
      </w:r>
    </w:p>
    <w:p>
      <w:pPr>
        <w:spacing w:after="60" w:before="60"/>
        <w:ind w:left="720"/>
      </w:pPr>
      <w:r>
        <w:rPr>
          <w:rFonts w:ascii="Courier New" w:cs="Courier New" w:eastAsia="Courier New" w:hAnsi="Courier New"/>
          <w:color w:val="2C2C2C"/>
          <w:sz w:val="18"/>
          <w:szCs w:val="18"/>
        </w:rPr>
        <w:t xml:space="preserve">python main.py</w:t>
      </w:r>
    </w:p>
    <w:p>
      <w:pPr>
        <w:spacing w:after="60" w:before="60"/>
        <w:ind w:left="720"/>
      </w:pPr>
      <w:r>
        <w:rPr>
          <w:rFonts w:ascii="Courier New" w:cs="Courier New" w:eastAsia="Courier New" w:hAnsi="Courier New"/>
          <w:color w:val="2C2C2C"/>
          <w:sz w:val="18"/>
          <w:szCs w:val="18"/>
        </w:rPr>
        <w:t xml:space="preserve"/>
      </w:r>
    </w:p>
    <w:p>
      <w:pPr>
        <w:spacing w:after="60" w:before="60"/>
        <w:ind w:left="720"/>
      </w:pPr>
      <w:r>
        <w:rPr>
          <w:rFonts w:ascii="Courier New" w:cs="Courier New" w:eastAsia="Courier New" w:hAnsi="Courier New"/>
          <w:color w:val="2C2C2C"/>
          <w:sz w:val="18"/>
          <w:szCs w:val="18"/>
        </w:rPr>
        <w:t xml:space="preserve"># Run the Streamlit UI</w:t>
      </w:r>
    </w:p>
    <w:p>
      <w:pPr>
        <w:spacing w:after="60" w:before="60"/>
        <w:ind w:left="720"/>
      </w:pPr>
      <w:r>
        <w:rPr>
          <w:rFonts w:ascii="Courier New" w:cs="Courier New" w:eastAsia="Courier New" w:hAnsi="Courier New"/>
          <w:color w:val="2C2C2C"/>
          <w:sz w:val="18"/>
          <w:szCs w:val="18"/>
        </w:rPr>
        <w:t xml:space="preserve">streamlit run ui/app.py</w:t>
      </w:r>
    </w:p>
    <w:p>
      <w:pPr>
        <w:spacing w:after="60" w:before="60"/>
        <w:ind w:left="720"/>
      </w:pPr>
      <w:r>
        <w:rPr>
          <w:rFonts w:ascii="Courier New" w:cs="Courier New" w:eastAsia="Courier New" w:hAnsi="Courier New"/>
          <w:color w:val="2C2C2C"/>
          <w:sz w:val="18"/>
          <w:szCs w:val="18"/>
        </w:rPr>
        <w:t xml:space="preserve"/>
      </w:r>
    </w:p>
    <w:p>
      <w:pPr>
        <w:spacing w:after="60" w:before="60"/>
        <w:ind w:left="720"/>
      </w:pPr>
      <w:r>
        <w:rPr>
          <w:rFonts w:ascii="Courier New" w:cs="Courier New" w:eastAsia="Courier New" w:hAnsi="Courier New"/>
          <w:color w:val="2C2C2C"/>
          <w:sz w:val="18"/>
          <w:szCs w:val="18"/>
        </w:rPr>
        <w:t xml:space="preserve"># Run validation harness (5 repetitions)</w:t>
      </w:r>
    </w:p>
    <w:p>
      <w:pPr>
        <w:spacing w:after="60" w:before="60"/>
        <w:ind w:left="720"/>
      </w:pPr>
      <w:r>
        <w:rPr>
          <w:rFonts w:ascii="Courier New" w:cs="Courier New" w:eastAsia="Courier New" w:hAnsi="Courier New"/>
          <w:color w:val="2C2C2C"/>
          <w:sz w:val="18"/>
          <w:szCs w:val="18"/>
        </w:rPr>
        <w:t xml:space="preserve">python validate_demo.py --runs 5</w:t>
      </w:r>
    </w:p>
    <w:p>
      <w:pPr>
        <w:spacing w:after="60" w:before="60"/>
      </w:pPr>
      <w:r>
        <w:t xml:space="preserve"/>
      </w:r>
    </w:p>
    <w:p>
      <w:pPr>
        <w:pStyle w:val="Heading2"/>
        <w:spacing w:after="120" w:before="260"/>
      </w:pPr>
      <w:r>
        <w:rPr>
          <w:rFonts w:ascii="Arial" w:cs="Arial" w:eastAsia="Arial" w:hAnsi="Arial"/>
          <w:b/>
          <w:bCs/>
          <w:color w:val="2E75B6"/>
          <w:sz w:val="28"/>
          <w:szCs w:val="28"/>
        </w:rPr>
        <w:t xml:space="preserve">18.3 Running Tests</w:t>
      </w:r>
    </w:p>
    <w:p>
      <w:pPr>
        <w:spacing w:after="60" w:before="60"/>
        <w:ind w:left="720"/>
      </w:pPr>
      <w:r>
        <w:rPr>
          <w:rFonts w:ascii="Courier New" w:cs="Courier New" w:eastAsia="Courier New" w:hAnsi="Courier New"/>
          <w:color w:val="2C2C2C"/>
          <w:sz w:val="18"/>
          <w:szCs w:val="18"/>
        </w:rPr>
        <w:t xml:space="preserve"># Fast tests (no Ollama required, ~7 seconds)</w:t>
      </w:r>
    </w:p>
    <w:p>
      <w:pPr>
        <w:spacing w:after="60" w:before="60"/>
        <w:ind w:left="720"/>
      </w:pPr>
      <w:r>
        <w:rPr>
          <w:rFonts w:ascii="Courier New" w:cs="Courier New" w:eastAsia="Courier New" w:hAnsi="Courier New"/>
          <w:color w:val="2C2C2C"/>
          <w:sz w:val="18"/>
          <w:szCs w:val="18"/>
        </w:rPr>
        <w:t xml:space="preserve">python -m pytest tests/test_pii_agent.py tests/test_bias_agent.py</w:t>
      </w:r>
    </w:p>
    <w:p>
      <w:pPr>
        <w:spacing w:after="60" w:before="60"/>
        <w:ind w:left="720"/>
      </w:pPr>
      <w:r>
        <w:rPr>
          <w:rFonts w:ascii="Courier New" w:cs="Courier New" w:eastAsia="Courier New" w:hAnsi="Courier New"/>
          <w:color w:val="2C2C2C"/>
          <w:sz w:val="18"/>
          <w:szCs w:val="18"/>
        </w:rPr>
        <w:t xml:space="preserve">    tests/test_correction.py tests/test_explainability_agent.py</w:t>
      </w:r>
    </w:p>
    <w:p>
      <w:pPr>
        <w:spacing w:after="60" w:before="60"/>
        <w:ind w:left="720"/>
      </w:pPr>
      <w:r>
        <w:rPr>
          <w:rFonts w:ascii="Courier New" w:cs="Courier New" w:eastAsia="Courier New" w:hAnsi="Courier New"/>
          <w:color w:val="2C2C2C"/>
          <w:sz w:val="18"/>
          <w:szCs w:val="18"/>
        </w:rPr>
        <w:t xml:space="preserve">    tests/test_rag_retriever.py -v</w:t>
      </w:r>
    </w:p>
    <w:p>
      <w:pPr>
        <w:spacing w:after="60" w:before="60"/>
        <w:ind w:left="720"/>
      </w:pPr>
      <w:r>
        <w:rPr>
          <w:rFonts w:ascii="Courier New" w:cs="Courier New" w:eastAsia="Courier New" w:hAnsi="Courier New"/>
          <w:color w:val="2C2C2C"/>
          <w:sz w:val="18"/>
          <w:szCs w:val="18"/>
        </w:rPr>
        <w:t xml:space="preserve"/>
      </w:r>
    </w:p>
    <w:p>
      <w:pPr>
        <w:spacing w:after="60" w:before="60"/>
        <w:ind w:left="720"/>
      </w:pPr>
      <w:r>
        <w:rPr>
          <w:rFonts w:ascii="Courier New" w:cs="Courier New" w:eastAsia="Courier New" w:hAnsi="Courier New"/>
          <w:color w:val="2C2C2C"/>
          <w:sz w:val="18"/>
          <w:szCs w:val="18"/>
        </w:rPr>
        <w:t xml:space="preserve"># Tests requiring Ollama (~4-15 minutes)</w:t>
      </w:r>
    </w:p>
    <w:p>
      <w:pPr>
        <w:spacing w:after="60" w:before="60"/>
        <w:ind w:left="720"/>
      </w:pPr>
      <w:r>
        <w:rPr>
          <w:rFonts w:ascii="Courier New" w:cs="Courier New" w:eastAsia="Courier New" w:hAnsi="Courier New"/>
          <w:color w:val="2C2C2C"/>
          <w:sz w:val="18"/>
          <w:szCs w:val="18"/>
        </w:rPr>
        <w:t xml:space="preserve">python -m pytest tests/test_policy_agent.py tests/test_integration.py -v</w:t>
      </w:r>
    </w:p>
    <w:p>
      <w:pPr>
        <w:spacing w:after="60" w:before="60"/>
      </w:pPr>
      <w:r>
        <w:t xml:space="preserve"/>
      </w:r>
    </w:p>
    <w:p>
      <w:r>
        <w:br w:type="page"/>
      </w:r>
    </w:p>
    <w:p>
      <w:pPr>
        <w:pStyle w:val="Heading1"/>
        <w:spacing w:after="160" w:before="320"/>
      </w:pPr>
      <w:r>
        <w:rPr>
          <w:rFonts w:ascii="Arial" w:cs="Arial" w:eastAsia="Arial" w:hAnsi="Arial"/>
          <w:b/>
          <w:bCs/>
          <w:color w:val="1F497D"/>
          <w:sz w:val="36"/>
          <w:szCs w:val="36"/>
        </w:rPr>
        <w:t xml:space="preserve">Appendix: Glossary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LangGraph</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framework for building stateful, cyclic multi-agent workflows modelled as directed graphs. Built on top of LangChain.</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RAG</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Retrieval-Augmented Generation — augmenting an LLM prompt with text retrieved from an external knowledge store (here: regulatory documents in ChromaDB).</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SHAP</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SHapley Additive exPlanations — a method from cooperative game theory for explaining individual ML predictions by quantifying each feature's contribution.</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Presidio</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Microsoft's open-source PII detection and anonymisation library, using spaCy NLP + regex patterns.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Fairlearn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Microsoft's Python toolkit for assessing and improving fairness in ML models.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ChromaDB</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Open-source vector database for storing and querying text embeddings via cosine/L2 similarity.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Ollama</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LLM serving framework. Runs open-weights models (like Gemma) on-device.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Pydantic</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Python data validation library. Used here to enforce JSON schema on LLM output via LangChain's structured output feature.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Disparate Impact Ratio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Ratio of positive prediction rates between groups. Below 0.8 is considered legally discriminatory under the US EEOC 4/5ths rule.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Demographic Parity</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Fairness criterion requiring equal positive prediction rates across demographic groups regardless of true labels.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Equalized Odds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Fairness criterion requiring equal true positive AND false positive rates across groups. Stronger than demographic parity.</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EU AI Act</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European Union regulation (2024) on artificial intelligence, establishing risk-based requirements including transparency, explainability, human oversight, and audit logging.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NIST AI RMF</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 National Institute of Standards and Technology AI Risk Management Framework — a voluntary framework for managing AI risks across GOVERN, MAP, MEASURE, MANAGE functions.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DPDPA 2023</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India's Digital Personal Data Protection Act 2023 — legislation governing collection, processing, and protection of personal data of Indian residents.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Correctional Offender Management Profiling for Alternative Sanctions — real-world recidivism prediction algorithm used in US courts, subject to racial bias controversy (ProPublica, 2016).</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SqliteSaver</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LangGraph's built-in checkpointer that persists graph state snapshots to SQLite after every node transition.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Proxy Discrimination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a model trained without an explicit protected attribute (e.g. race) still discriminates through correlated proxy features (e.g. zip code, prior arrests).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TypedDict</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Python typing construct that gives a dict a fixed schema. Used in state.py for ComplianceState and all agent result types.</w:t>
            </w:r>
          </w:p>
        </w:tc>
      </w:tr>
    </w:tbl>
    <w:p>
      <w:pPr>
        <w:spacing w:after="60" w:before="60"/>
      </w:pPr>
      <w:r>
        <w:t xml:space="preserve"/>
      </w:r>
    </w:p>
    <w:p>
      <w:pPr>
        <w:spacing w:after="60" w:before="60"/>
      </w:pPr>
      <w:r>
        <w:t xml:space="preserve"/>
      </w:r>
    </w:p>
    <w:p>
      <w:pPr>
        <w:pBdr>
          <w:top w:val="single" w:color="2E75B6" w:sz="4" w:space="1"/>
        </w:pBdr>
        <w:spacing w:after="80" w:before="200"/>
        <w:jc w:val="center"/>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RAI Compliance Agent — Technical Documentation</w:t>
    </w:r>
    <w:r>
      <w:rPr>
        <w:rFonts w:ascii="Arial" w:cs="Arial" w:eastAsia="Arial" w:hAnsi="Arial"/>
        <w:color w:val="999999"/>
        <w:sz w:val="18"/>
        <w:szCs w:val="18"/>
      </w:rPr>
      <w:t xml:space="preserve">    |    IIMA Capstone EPAIBBL01 Group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97D"/>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2026-04-24T11:25:35.757Z</dcterms:created>
  <dcterms:modified xsi:type="dcterms:W3CDTF">2026-04-24T11:25:35.757Z</dcterms:modified>
</cp:coreProperties>
</file>

<file path=docProps/custom.xml><?xml version="1.0" encoding="utf-8"?>
<Properties xmlns="http://schemas.openxmlformats.org/officeDocument/2006/custom-properties" xmlns:vt="http://schemas.openxmlformats.org/officeDocument/2006/docPropsVTypes"/>
</file>