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media/image1.wmf" ContentType="image/x-wmf"/>
  <Override PartName="/word/media/image2.wmf" ContentType="image/x-wmf"/>
  <Override PartName="/word/media/image3.wmf" ContentType="image/x-wmf"/>
  <Override PartName="/word/media/image4.wmf" ContentType="image/x-wmf"/>
  <Override PartName="/word/media/image5.wmf" ContentType="image/x-wmf"/>
  <Override PartName="/word/media/image6.wmf" ContentType="image/x-wmf"/>
  <Override PartName="/word/media/image18.wmf" ContentType="image/x-wmf"/>
  <Override PartName="/word/media/image7.png" ContentType="image/png"/>
  <Override PartName="/word/media/image8.wmf" ContentType="image/x-wmf"/>
  <Override PartName="/word/media/image9.png" ContentType="image/png"/>
  <Override PartName="/word/media/image10.png" ContentType="image/png"/>
  <Override PartName="/word/media/image11.png" ContentType="image/png"/>
  <Override PartName="/word/media/image12.wmf" ContentType="image/x-wmf"/>
  <Override PartName="/word/media/image13.wmf" ContentType="image/x-wmf"/>
  <Override PartName="/word/media/image14.wmf" ContentType="image/x-wmf"/>
  <Override PartName="/word/media/image15.png" ContentType="image/png"/>
  <Override PartName="/word/media/image16.wmf" ContentType="image/x-wmf"/>
  <Override PartName="/word/media/image17.wmf" ContentType="image/x-wmf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/>
          <w:b/>
          <w:sz w:val="22"/>
          <w:szCs w:val="22"/>
        </w:rPr>
        <w:t>Лабораторная работа № 4</w:t>
      </w:r>
    </w:p>
    <w:p>
      <w:pPr>
        <w:pStyle w:val="BodyText"/>
        <w:rPr>
          <w:rFonts w:ascii="Times New Roman" w:hAnsi="Times New Roman"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«Корреляционный анализ»</w:t>
      </w:r>
    </w:p>
    <w:p>
      <w:pPr>
        <w:pStyle w:val="Normal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cs="Times New Roman"/>
          <w:b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Студента</w:t>
      </w:r>
      <w:r>
        <w:rPr>
          <w:rFonts w:cs="Times New Roman"/>
          <w:sz w:val="22"/>
          <w:szCs w:val="22"/>
          <w:lang w:val="ru-RU"/>
        </w:rPr>
        <w:t xml:space="preserve"> </w:t>
      </w:r>
      <w:r>
        <w:rPr>
          <w:rFonts w:cs="Times New Roman"/>
          <w:sz w:val="22"/>
          <w:szCs w:val="22"/>
          <w:lang w:val="ru-RU"/>
        </w:rPr>
        <w:t>Лазарев Ярослав Олегович</w:t>
      </w:r>
      <w:r>
        <w:rPr>
          <w:rFonts w:cs="Times New Roman"/>
          <w:sz w:val="22"/>
          <w:szCs w:val="22"/>
        </w:rPr>
        <w:t xml:space="preserve"> группы</w:t>
      </w:r>
      <w:r>
        <w:rPr>
          <w:rFonts w:cs="Times New Roman"/>
          <w:sz w:val="22"/>
          <w:szCs w:val="22"/>
          <w:lang w:val="ru-RU"/>
        </w:rPr>
        <w:t xml:space="preserve"> Б23-514.</w:t>
      </w:r>
      <w:r>
        <w:rPr>
          <w:rFonts w:cs="Times New Roman"/>
          <w:sz w:val="22"/>
          <w:szCs w:val="22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2"/>
          <w:szCs w:val="22"/>
          <w:lang w:val="ru-RU"/>
        </w:rPr>
      </w:pPr>
      <w:r>
        <w:rPr>
          <w:rFonts w:cs="Times New Roman"/>
          <w:sz w:val="22"/>
          <w:szCs w:val="22"/>
        </w:rPr>
        <w:t>Дата сдачи:</w:t>
      </w:r>
      <w:r>
        <w:rPr>
          <w:rFonts w:cs="Times New Roman"/>
          <w:sz w:val="22"/>
          <w:szCs w:val="22"/>
          <w:lang w:val="ru-RU"/>
        </w:rPr>
        <w:t xml:space="preserve"> </w:t>
      </w:r>
      <w:r>
        <w:rPr>
          <w:rFonts w:cs="Times New Roman"/>
          <w:sz w:val="22"/>
          <w:szCs w:val="22"/>
          <w:lang w:val="ru-RU"/>
        </w:rPr>
        <w:t>21</w:t>
      </w:r>
      <w:r>
        <w:rPr>
          <w:rFonts w:cs="Times New Roman"/>
          <w:sz w:val="22"/>
          <w:szCs w:val="22"/>
          <w:lang w:val="ru-RU"/>
        </w:rPr>
        <w:t>.1</w:t>
      </w:r>
      <w:r>
        <w:rPr>
          <w:rFonts w:cs="Times New Roman"/>
          <w:sz w:val="22"/>
          <w:szCs w:val="22"/>
          <w:lang w:val="ru-RU"/>
        </w:rPr>
        <w:t>2</w:t>
      </w:r>
      <w:r>
        <w:rPr>
          <w:rFonts w:cs="Times New Roman"/>
          <w:sz w:val="22"/>
          <w:szCs w:val="22"/>
          <w:lang w:val="ru-RU"/>
        </w:rPr>
        <w:t>.25</w:t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Ведущий преподаватель: </w:t>
      </w:r>
      <w:r>
        <w:rPr>
          <w:rFonts w:cs="Times New Roman"/>
          <w:sz w:val="22"/>
          <w:szCs w:val="22"/>
          <w:lang w:val="ru-RU"/>
        </w:rPr>
        <w:t xml:space="preserve">Трофимов Александр Геннадьевич </w:t>
      </w:r>
      <w:r>
        <w:rPr>
          <w:rFonts w:cs="Times New Roman"/>
          <w:sz w:val="22"/>
          <w:szCs w:val="22"/>
        </w:rPr>
        <w:t xml:space="preserve">оценка: </w:t>
      </w:r>
      <w:r>
        <w:rPr>
          <w:rFonts w:cs="Times New Roman"/>
          <w:sz w:val="22"/>
          <w:szCs w:val="22"/>
          <w:u w:val="single"/>
        </w:rPr>
        <w:t xml:space="preserve">            </w:t>
      </w:r>
      <w:r>
        <w:rPr>
          <w:rFonts w:cs="Times New Roman"/>
          <w:sz w:val="22"/>
          <w:szCs w:val="22"/>
        </w:rPr>
        <w:t xml:space="preserve"> подпись:_______</w:t>
      </w:r>
    </w:p>
    <w:p>
      <w:pPr>
        <w:pStyle w:val="Normal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cs="Times New Roman"/>
          <w:sz w:val="22"/>
          <w:szCs w:val="22"/>
        </w:rPr>
      </w:r>
    </w:p>
    <w:p>
      <w:pPr>
        <w:pStyle w:val="Normal"/>
        <w:jc w:val="center"/>
        <w:rPr>
          <w:rFonts w:ascii="Times New Roman" w:hAnsi="Times New Roman" w:cs="Times New Roman"/>
          <w:sz w:val="22"/>
          <w:szCs w:val="22"/>
          <w:lang w:val="ru-RU"/>
        </w:rPr>
      </w:pPr>
      <w:r>
        <w:rPr>
          <w:rFonts w:cs="Times New Roman"/>
          <w:sz w:val="22"/>
          <w:szCs w:val="22"/>
        </w:rPr>
        <w:t>Вариант №</w:t>
      </w:r>
      <w:r>
        <w:rPr>
          <w:rFonts w:cs="Times New Roman"/>
          <w:sz w:val="22"/>
          <w:szCs w:val="22"/>
          <w:lang w:val="ru-RU"/>
        </w:rPr>
        <w:t xml:space="preserve"> </w:t>
      </w:r>
      <w:r>
        <w:rPr>
          <w:rFonts w:cs="Times New Roman"/>
          <w:sz w:val="22"/>
          <w:szCs w:val="22"/>
          <w:lang w:val="ru-RU"/>
        </w:rPr>
        <w:t>12</w:t>
      </w:r>
    </w:p>
    <w:p>
      <w:pPr>
        <w:pStyle w:val="Normal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cs="Times New Roman"/>
          <w:sz w:val="22"/>
          <w:szCs w:val="22"/>
        </w:rPr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/>
          <w:i/>
          <w:iCs/>
          <w:sz w:val="22"/>
          <w:szCs w:val="22"/>
        </w:rPr>
        <w:t>Цель работы</w:t>
      </w:r>
      <w:r>
        <w:rPr>
          <w:rFonts w:cs="Times New Roman"/>
          <w:sz w:val="22"/>
          <w:szCs w:val="22"/>
        </w:rPr>
        <w:t xml:space="preserve">: изучение функций </w:t>
      </w:r>
      <w:r>
        <w:rPr>
          <w:rFonts w:cs="Times New Roman"/>
          <w:sz w:val="22"/>
          <w:szCs w:val="22"/>
          <w:lang w:val="en-US"/>
        </w:rPr>
        <w:t>Statistics</w:t>
      </w:r>
      <w:r>
        <w:rPr>
          <w:rFonts w:cs="Times New Roman"/>
          <w:sz w:val="22"/>
          <w:szCs w:val="22"/>
        </w:rPr>
        <w:t xml:space="preserve"> </w:t>
      </w:r>
      <w:r>
        <w:rPr>
          <w:rFonts w:cs="Times New Roman"/>
          <w:sz w:val="22"/>
          <w:szCs w:val="22"/>
          <w:lang w:val="en-US"/>
        </w:rPr>
        <w:t>and</w:t>
      </w:r>
      <w:r>
        <w:rPr>
          <w:rFonts w:cs="Times New Roman"/>
          <w:sz w:val="22"/>
          <w:szCs w:val="22"/>
        </w:rPr>
        <w:t xml:space="preserve"> </w:t>
      </w:r>
      <w:r>
        <w:rPr>
          <w:rFonts w:cs="Times New Roman"/>
          <w:sz w:val="22"/>
          <w:szCs w:val="22"/>
          <w:lang w:val="en-US"/>
        </w:rPr>
        <w:t>Machine</w:t>
      </w:r>
      <w:r>
        <w:rPr>
          <w:rFonts w:cs="Times New Roman"/>
          <w:sz w:val="22"/>
          <w:szCs w:val="22"/>
        </w:rPr>
        <w:t xml:space="preserve"> </w:t>
      </w:r>
      <w:r>
        <w:rPr>
          <w:rFonts w:cs="Times New Roman"/>
          <w:sz w:val="22"/>
          <w:szCs w:val="22"/>
          <w:lang w:val="en-US"/>
        </w:rPr>
        <w:t>Learning</w:t>
      </w:r>
      <w:r>
        <w:rPr>
          <w:rFonts w:cs="Times New Roman"/>
          <w:sz w:val="22"/>
          <w:szCs w:val="22"/>
        </w:rPr>
        <w:t xml:space="preserve"> </w:t>
      </w:r>
      <w:r>
        <w:rPr>
          <w:rFonts w:cs="Times New Roman"/>
          <w:sz w:val="22"/>
          <w:szCs w:val="22"/>
          <w:lang w:val="en-US"/>
        </w:rPr>
        <w:t>Toolbox</w:t>
      </w:r>
      <w:r>
        <w:rPr>
          <w:rFonts w:eastAsia="Symbol" w:cs="Symbol" w:ascii="Symbol" w:hAnsi="Symbol"/>
          <w:sz w:val="22"/>
          <w:szCs w:val="22"/>
        </w:rPr>
        <w:sym w:font="Symbol" w:char="f0d4"/>
      </w:r>
      <w:r>
        <w:rPr>
          <w:rFonts w:cs="Times New Roman"/>
          <w:sz w:val="22"/>
          <w:szCs w:val="22"/>
        </w:rPr>
        <w:t xml:space="preserve"> </w:t>
      </w:r>
      <w:r>
        <w:rPr>
          <w:rFonts w:cs="Times New Roman"/>
          <w:sz w:val="22"/>
          <w:szCs w:val="22"/>
          <w:lang w:val="en-US"/>
        </w:rPr>
        <w:t>MATLAB </w:t>
      </w:r>
      <w:r>
        <w:rPr>
          <w:rFonts w:cs="Times New Roman"/>
          <w:sz w:val="22"/>
          <w:szCs w:val="22"/>
        </w:rPr>
        <w:t>/</w:t>
      </w:r>
      <w:r>
        <w:rPr>
          <w:rFonts w:cs="Times New Roman"/>
          <w:sz w:val="22"/>
          <w:szCs w:val="22"/>
          <w:lang w:val="en-US"/>
        </w:rPr>
        <w:t> Python SciPy</w:t>
      </w:r>
      <w:r>
        <w:rPr>
          <w:rFonts w:cs="Times New Roman"/>
          <w:sz w:val="22"/>
          <w:szCs w:val="22"/>
        </w:rPr>
        <w:t>.</w:t>
      </w:r>
      <w:r>
        <w:rPr>
          <w:rFonts w:cs="Times New Roman"/>
          <w:sz w:val="22"/>
          <w:szCs w:val="22"/>
          <w:lang w:val="en-US"/>
        </w:rPr>
        <w:t>stats</w:t>
      </w:r>
      <w:r>
        <w:rPr>
          <w:rFonts w:cs="Times New Roman"/>
          <w:sz w:val="22"/>
          <w:szCs w:val="22"/>
        </w:rPr>
        <w:t xml:space="preserve"> для проведения корреляционного анализа данных.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/>
          <w:sz w:val="22"/>
          <w:szCs w:val="22"/>
        </w:rPr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cs="Times New Roman"/>
          <w:sz w:val="22"/>
          <w:szCs w:val="22"/>
          <w:u w:val="single"/>
        </w:rPr>
        <w:t>1. Исходные данные</w:t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  <w:lang w:val="en-US"/>
        </w:rPr>
      </w:pPr>
      <w:r>
        <w:rPr>
          <w:rFonts w:cs="Times New Roman"/>
          <w:sz w:val="22"/>
          <w:szCs w:val="22"/>
          <w:u w:val="none"/>
          <w:lang w:val="en-US"/>
        </w:rPr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sz w:val="22"/>
          <w:szCs w:val="22"/>
          <w:u w:val="none"/>
        </w:rPr>
        <w:t>Характеристики наблюдаемых случайных величин:</w:t>
      </w:r>
    </w:p>
    <w:tbl>
      <w:tblPr>
        <w:tblStyle w:val="3"/>
        <w:tblW w:w="737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417"/>
        <w:gridCol w:w="1133"/>
        <w:gridCol w:w="1561"/>
        <w:gridCol w:w="1275"/>
        <w:gridCol w:w="1133"/>
      </w:tblGrid>
      <w:tr>
        <w:trPr/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>СВ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>Распределение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>Параметры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>Математическое ожидание</w:t>
            </w:r>
            <w:r>
              <w:rPr>
                <w:rFonts w:cs="Times New Roman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Fonts w:cs="Times New Roman"/>
                <w:i/>
                <w:kern w:val="0"/>
                <w:sz w:val="22"/>
                <w:szCs w:val="22"/>
                <w:lang w:val="en-US"/>
              </w:rPr>
              <w:t>m</w:t>
            </w:r>
            <w:r>
              <w:rPr>
                <w:rFonts w:cs="Times New Roman"/>
                <w:i/>
                <w:kern w:val="0"/>
                <w:sz w:val="22"/>
                <w:szCs w:val="22"/>
                <w:vertAlign w:val="subscript"/>
                <w:lang w:val="en-US"/>
              </w:rPr>
              <w:t>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>Дисперсия</w:t>
            </w:r>
            <w:r>
              <w:rPr>
                <w:rFonts w:cs="Times New Roman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kern w:val="0"/>
                <w:sz w:val="20"/>
              </w:rPr>
              <w:object>
                <v:shapetype id="_x0000_tole_rId2" coordsize="21600,21600" o:spt="ole_rId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" type="_x0000_tole_rId2" style="width:11.7pt;height:15.05pt;mso-wrap-distance-right:0pt" filled="f" o:ole="">
                  <v:imagedata r:id="rId3" o:title=""/>
                </v:shape>
                <o:OLEObject Type="Embed" ProgID="Equation.DSMT4" ShapeID="ole_rId2" DrawAspect="Content" ObjectID="_944855553" r:id="rId2"/>
              </w:objec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>Объем выборки</w:t>
            </w:r>
            <w:r>
              <w:rPr>
                <w:rFonts w:cs="Times New Roman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Fonts w:cs="Times New Roman"/>
                <w:i/>
                <w:kern w:val="0"/>
                <w:sz w:val="22"/>
                <w:szCs w:val="22"/>
                <w:lang w:val="en-US"/>
              </w:rPr>
              <w:t>n</w:t>
            </w:r>
          </w:p>
        </w:tc>
      </w:tr>
      <w:tr>
        <w:trPr>
          <w:trHeight w:val="297" w:hRule="atLeast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i/>
                <w:kern w:val="0"/>
                <w:sz w:val="22"/>
                <w:szCs w:val="22"/>
                <w:lang w:val="en-US"/>
              </w:rPr>
              <w:t>X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 xml:space="preserve">N(5,3)          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 xml:space="preserve">N(m,σ) 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 xml:space="preserve">   </w:t>
            </w:r>
            <w:r>
              <w:rPr>
                <w:rFonts w:cs="Times New Roman"/>
                <w:kern w:val="0"/>
                <w:sz w:val="22"/>
                <w:szCs w:val="22"/>
              </w:rPr>
              <w:t xml:space="preserve">5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 xml:space="preserve">3  </w:t>
            </w:r>
          </w:p>
        </w:tc>
        <w:tc>
          <w:tcPr>
            <w:tcW w:w="11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sz w:val="20"/>
                <w:lang w:val="en-US"/>
              </w:rPr>
            </w:pPr>
            <w:r>
              <w:rPr>
                <w:kern w:val="0"/>
                <w:sz w:val="20"/>
                <w:lang w:val="en-US"/>
              </w:rPr>
              <w:t>250</w:t>
            </w:r>
          </w:p>
        </w:tc>
      </w:tr>
      <w:tr>
        <w:trPr>
          <w:trHeight w:val="297" w:hRule="atLeast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i/>
                <w:kern w:val="0"/>
                <w:sz w:val="22"/>
                <w:szCs w:val="22"/>
                <w:lang w:val="en-US"/>
              </w:rPr>
              <w:t>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kern w:val="0"/>
              </w:rPr>
              <w:t xml:space="preserve">N(5,1)                              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 xml:space="preserve">N(m,σ)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 xml:space="preserve"> </w:t>
            </w:r>
            <w:r>
              <w:rPr>
                <w:rFonts w:cs="Times New Roman"/>
                <w:kern w:val="0"/>
                <w:sz w:val="22"/>
                <w:szCs w:val="22"/>
              </w:rPr>
              <w:t xml:space="preserve">5 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>1</w:t>
            </w:r>
          </w:p>
        </w:tc>
        <w:tc>
          <w:tcPr>
            <w:tcW w:w="11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</w:r>
          </w:p>
        </w:tc>
      </w:tr>
    </w:tbl>
    <w:p>
      <w:pPr>
        <w:pStyle w:val="BodyText2"/>
        <w:rPr>
          <w:rFonts w:ascii="Times New Roman" w:hAnsi="Times New Roman" w:cs="Times New Roman"/>
          <w:i/>
          <w:i/>
          <w:sz w:val="22"/>
          <w:szCs w:val="22"/>
          <w:u w:val="none"/>
        </w:rPr>
      </w:pPr>
      <w:r>
        <w:rPr>
          <w:rFonts w:cs="Times New Roman"/>
          <w:i/>
          <w:sz w:val="22"/>
          <w:szCs w:val="22"/>
          <w:u w:val="none"/>
        </w:rPr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i/>
          <w:sz w:val="22"/>
          <w:szCs w:val="22"/>
          <w:u w:val="none"/>
        </w:rPr>
        <w:t>Примечание</w:t>
      </w:r>
      <w:r>
        <w:rPr>
          <w:rFonts w:cs="Times New Roman"/>
          <w:sz w:val="22"/>
          <w:szCs w:val="22"/>
          <w:u w:val="none"/>
        </w:rPr>
        <w:t xml:space="preserve">: для генерации случайных чисел использовать функции </w:t>
      </w:r>
      <w:r>
        <w:rPr>
          <w:rFonts w:cs="Times New Roman"/>
          <w:b/>
          <w:sz w:val="22"/>
          <w:szCs w:val="22"/>
          <w:u w:val="none"/>
          <w:lang w:val="en-US"/>
        </w:rPr>
        <w:t>rand</w:t>
      </w:r>
      <w:r>
        <w:rPr>
          <w:rFonts w:cs="Times New Roman"/>
          <w:sz w:val="22"/>
          <w:szCs w:val="22"/>
          <w:u w:val="none"/>
        </w:rPr>
        <w:t xml:space="preserve">, </w:t>
      </w:r>
      <w:r>
        <w:rPr>
          <w:rFonts w:cs="Times New Roman"/>
          <w:b/>
          <w:sz w:val="22"/>
          <w:szCs w:val="22"/>
          <w:u w:val="none"/>
          <w:lang w:val="en-US"/>
        </w:rPr>
        <w:t>randn</w:t>
      </w:r>
      <w:r>
        <w:rPr>
          <w:rFonts w:cs="Times New Roman"/>
          <w:b/>
          <w:sz w:val="22"/>
          <w:szCs w:val="22"/>
          <w:u w:val="none"/>
        </w:rPr>
        <w:t xml:space="preserve">, </w:t>
      </w:r>
      <w:r>
        <w:rPr>
          <w:rFonts w:cs="Times New Roman"/>
          <w:b/>
          <w:sz w:val="22"/>
          <w:szCs w:val="22"/>
          <w:u w:val="none"/>
          <w:lang w:val="en-US"/>
        </w:rPr>
        <w:t>chi</w:t>
      </w:r>
      <w:r>
        <w:rPr>
          <w:rFonts w:cs="Times New Roman"/>
          <w:b/>
          <w:sz w:val="22"/>
          <w:szCs w:val="22"/>
          <w:u w:val="none"/>
        </w:rPr>
        <w:t>2</w:t>
      </w:r>
      <w:r>
        <w:rPr>
          <w:rFonts w:cs="Times New Roman"/>
          <w:b/>
          <w:sz w:val="22"/>
          <w:szCs w:val="22"/>
          <w:u w:val="none"/>
          <w:lang w:val="en-US"/>
        </w:rPr>
        <w:t>rnd</w:t>
      </w:r>
      <w:r>
        <w:rPr>
          <w:rFonts w:cs="Times New Roman"/>
          <w:b/>
          <w:sz w:val="22"/>
          <w:szCs w:val="22"/>
          <w:u w:val="none"/>
        </w:rPr>
        <w:t xml:space="preserve"> (</w:t>
      </w:r>
      <w:bookmarkStart w:id="0" w:name="OLE_LINK9"/>
      <w:bookmarkStart w:id="1" w:name="OLE_LINK10"/>
      <w:bookmarkStart w:id="2" w:name="OLE_LINK8"/>
      <w:r>
        <w:rPr>
          <w:rFonts w:cs="Times New Roman"/>
          <w:b/>
          <w:sz w:val="22"/>
          <w:szCs w:val="22"/>
          <w:u w:val="none"/>
        </w:rPr>
        <w:t xml:space="preserve">scipy.stats: </w:t>
      </w:r>
      <w:r>
        <w:rPr>
          <w:rFonts w:cs="Times New Roman"/>
          <w:b/>
          <w:sz w:val="22"/>
          <w:szCs w:val="22"/>
          <w:u w:val="none"/>
          <w:lang w:val="en-US"/>
        </w:rPr>
        <w:t>uniform</w:t>
      </w:r>
      <w:r>
        <w:rPr>
          <w:rFonts w:cs="Times New Roman"/>
          <w:b/>
          <w:sz w:val="22"/>
          <w:szCs w:val="22"/>
          <w:u w:val="none"/>
        </w:rPr>
        <w:t>.</w:t>
      </w:r>
      <w:r>
        <w:rPr>
          <w:rFonts w:cs="Times New Roman"/>
          <w:b/>
          <w:sz w:val="22"/>
          <w:szCs w:val="22"/>
          <w:u w:val="none"/>
          <w:lang w:val="en-US"/>
        </w:rPr>
        <w:t>rvs</w:t>
      </w:r>
      <w:r>
        <w:rPr>
          <w:rFonts w:cs="Times New Roman"/>
          <w:b/>
          <w:sz w:val="22"/>
          <w:szCs w:val="22"/>
          <w:u w:val="none"/>
        </w:rPr>
        <w:t xml:space="preserve">, </w:t>
      </w:r>
      <w:r>
        <w:rPr>
          <w:rFonts w:cs="Times New Roman"/>
          <w:b/>
          <w:sz w:val="22"/>
          <w:szCs w:val="22"/>
          <w:u w:val="none"/>
          <w:lang w:val="en-US"/>
        </w:rPr>
        <w:t>norm</w:t>
      </w:r>
      <w:r>
        <w:rPr>
          <w:rFonts w:cs="Times New Roman"/>
          <w:b/>
          <w:sz w:val="22"/>
          <w:szCs w:val="22"/>
          <w:u w:val="none"/>
        </w:rPr>
        <w:t>.</w:t>
      </w:r>
      <w:r>
        <w:rPr>
          <w:rFonts w:cs="Times New Roman"/>
          <w:b/>
          <w:sz w:val="22"/>
          <w:szCs w:val="22"/>
          <w:u w:val="none"/>
          <w:lang w:val="en-US"/>
        </w:rPr>
        <w:t>rvs</w:t>
      </w:r>
      <w:bookmarkEnd w:id="0"/>
      <w:bookmarkEnd w:id="1"/>
      <w:bookmarkEnd w:id="2"/>
      <w:r>
        <w:rPr>
          <w:rFonts w:cs="Times New Roman"/>
          <w:b/>
          <w:sz w:val="22"/>
          <w:szCs w:val="22"/>
          <w:u w:val="none"/>
        </w:rPr>
        <w:t xml:space="preserve">, </w:t>
      </w:r>
      <w:r>
        <w:rPr>
          <w:rFonts w:cs="Times New Roman"/>
          <w:b/>
          <w:sz w:val="22"/>
          <w:szCs w:val="22"/>
          <w:u w:val="none"/>
          <w:lang w:val="en-US"/>
        </w:rPr>
        <w:t>chi</w:t>
      </w:r>
      <w:r>
        <w:rPr>
          <w:rFonts w:cs="Times New Roman"/>
          <w:b/>
          <w:sz w:val="22"/>
          <w:szCs w:val="22"/>
          <w:u w:val="none"/>
        </w:rPr>
        <w:t>2.</w:t>
      </w:r>
      <w:r>
        <w:rPr>
          <w:rFonts w:cs="Times New Roman"/>
          <w:b/>
          <w:sz w:val="22"/>
          <w:szCs w:val="22"/>
          <w:u w:val="none"/>
          <w:lang w:val="en-US"/>
        </w:rPr>
        <w:t>rvs</w:t>
      </w:r>
      <w:r>
        <w:rPr>
          <w:rFonts w:cs="Times New Roman"/>
          <w:b/>
          <w:sz w:val="22"/>
          <w:szCs w:val="22"/>
          <w:u w:val="none"/>
        </w:rPr>
        <w:t>)</w:t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sz w:val="22"/>
          <w:szCs w:val="22"/>
          <w:u w:val="none"/>
        </w:rPr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sz w:val="22"/>
          <w:szCs w:val="22"/>
          <w:u w:val="none"/>
        </w:rPr>
        <w:t>Выборочные характеристики:</w:t>
      </w:r>
    </w:p>
    <w:tbl>
      <w:tblPr>
        <w:tblStyle w:val="3"/>
        <w:tblW w:w="737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276"/>
        <w:gridCol w:w="1560"/>
        <w:gridCol w:w="1133"/>
        <w:gridCol w:w="1276"/>
        <w:gridCol w:w="1276"/>
      </w:tblGrid>
      <w:tr>
        <w:trPr/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>СВ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 xml:space="preserve">Среднее, </w:t>
            </w:r>
            <w:r>
              <w:rPr>
                <w:kern w:val="0"/>
                <w:sz w:val="20"/>
              </w:rPr>
              <w:object>
                <v:shapetype id="_x0000_tole_rId4" coordsize="21600,21600" o:spt="ole_rId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" type="_x0000_tole_rId4" style="width:11.7pt;height:15.05pt;mso-wrap-distance-right:0pt" filled="f" o:ole="">
                  <v:imagedata r:id="rId5" o:title=""/>
                </v:shape>
                <o:OLEObject Type="Embed" ProgID="Equation.DSMT4" ShapeID="ole_rId4" DrawAspect="Content" ObjectID="_642740506" r:id="rId4"/>
              </w:objec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 xml:space="preserve">Оценка дисперсии, </w:t>
            </w:r>
            <w:r>
              <w:rPr>
                <w:kern w:val="0"/>
                <w:sz w:val="20"/>
              </w:rPr>
              <w:object>
                <v:shapetype id="_x0000_tole_rId6" coordsize="21600,21600" o:spt="ole_rId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6" type="_x0000_tole_rId6" style="width:10.9pt;height:15.05pt;mso-wrap-distance-right:0pt" filled="f" o:ole="">
                  <v:imagedata r:id="rId7" o:title=""/>
                </v:shape>
                <o:OLEObject Type="Embed" ProgID="Equation.DSMT4" ShapeID="ole_rId6" DrawAspect="Content" ObjectID="_1803099501" r:id="rId6"/>
              </w:objec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>КК по Пирсону,</w:t>
            </w:r>
            <w:r>
              <w:rPr>
                <w:rFonts w:cs="Times New Roman"/>
                <w:kern w:val="0"/>
                <w:sz w:val="22"/>
                <w:szCs w:val="22"/>
                <w:lang w:val="en-US"/>
              </w:rPr>
              <w:t xml:space="preserve"> </w:t>
            </w:r>
            <w:r>
              <w:rPr>
                <w:kern w:val="0"/>
                <w:sz w:val="20"/>
              </w:rPr>
              <w:object>
                <v:shapetype id="_x0000_tole_rId8" coordsize="21600,21600" o:spt="ole_rId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8" type="_x0000_tole_rId8" style="width:14.25pt;height:14.25pt;mso-wrap-distance-right:0pt" filled="f" o:ole="">
                  <v:imagedata r:id="rId9" o:title=""/>
                </v:shape>
                <o:OLEObject Type="Embed" ProgID="Equation.DSMT4" ShapeID="ole_rId8" DrawAspect="Content" ObjectID="_355594" r:id="rId8"/>
              </w:objec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>КК по Спирмену,</w:t>
            </w:r>
            <w:r>
              <w:rPr>
                <w:rFonts w:cs="Times New Roman"/>
                <w:kern w:val="0"/>
                <w:sz w:val="22"/>
                <w:szCs w:val="22"/>
                <w:lang w:val="en-US"/>
              </w:rPr>
              <w:t xml:space="preserve"> </w:t>
            </w:r>
            <w:r>
              <w:rPr>
                <w:kern w:val="0"/>
                <w:sz w:val="20"/>
              </w:rPr>
              <w:object>
                <v:shapetype id="_x0000_tole_rId10" coordsize="21600,21600" o:spt="ole_rId1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0" type="_x0000_tole_rId10" style="width:15.9pt;height:14.25pt;mso-wrap-distance-right:0pt" filled="f" o:ole="">
                  <v:imagedata r:id="rId11" o:title=""/>
                </v:shape>
                <o:OLEObject Type="Embed" ProgID="Equation.DSMT4" ShapeID="ole_rId10" DrawAspect="Content" ObjectID="_1139607317" r:id="rId10"/>
              </w:objec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>КК по Кендаллу,</w:t>
            </w:r>
            <w:r>
              <w:rPr>
                <w:rFonts w:cs="Times New Roman"/>
                <w:kern w:val="0"/>
                <w:sz w:val="22"/>
                <w:szCs w:val="22"/>
                <w:lang w:val="en-US"/>
              </w:rPr>
              <w:t xml:space="preserve"> </w:t>
            </w:r>
            <w:r>
              <w:rPr>
                <w:kern w:val="0"/>
                <w:sz w:val="20"/>
              </w:rPr>
              <w:object>
                <v:shapetype id="_x0000_tole_rId12" coordsize="21600,21600" o:spt="ole_rId1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2" type="_x0000_tole_rId12" style="width:15.05pt;height:14.25pt;mso-wrap-distance-right:0pt" filled="f" o:ole="">
                  <v:imagedata r:id="rId13" o:title=""/>
                </v:shape>
                <o:OLEObject Type="Embed" ProgID="Equation.DSMT4" ShapeID="ole_rId12" DrawAspect="Content" ObjectID="_655160962" r:id="rId12"/>
              </w:object>
            </w:r>
          </w:p>
        </w:tc>
      </w:tr>
      <w:tr>
        <w:trPr>
          <w:trHeight w:val="297" w:hRule="atLeast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i/>
                <w:kern w:val="0"/>
                <w:sz w:val="22"/>
                <w:szCs w:val="22"/>
                <w:lang w:val="en-US"/>
              </w:rPr>
              <w:t>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 xml:space="preserve">  </w:t>
            </w:r>
            <w:r>
              <w:rPr>
                <w:rFonts w:cs="Times New Roman"/>
                <w:kern w:val="0"/>
                <w:sz w:val="22"/>
                <w:szCs w:val="22"/>
              </w:rPr>
              <w:t xml:space="preserve">4.8309     |         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 xml:space="preserve">2.7636 </w:t>
            </w:r>
          </w:p>
        </w:tc>
        <w:tc>
          <w:tcPr>
            <w:tcW w:w="11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 xml:space="preserve"> </w:t>
            </w:r>
            <w:r>
              <w:rPr>
                <w:rFonts w:cs="Times New Roman"/>
                <w:kern w:val="0"/>
                <w:sz w:val="22"/>
                <w:szCs w:val="22"/>
              </w:rPr>
              <w:t xml:space="preserve">0.0800              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 xml:space="preserve">0.0810 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>0.0529</w:t>
            </w:r>
          </w:p>
        </w:tc>
      </w:tr>
      <w:tr>
        <w:trPr>
          <w:trHeight w:val="297" w:hRule="atLeast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i/>
                <w:kern w:val="0"/>
                <w:sz w:val="22"/>
                <w:szCs w:val="22"/>
                <w:lang w:val="en-US"/>
              </w:rPr>
              <w:t>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 xml:space="preserve">4.9175     |         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>1.0318</w:t>
            </w:r>
          </w:p>
        </w:tc>
        <w:tc>
          <w:tcPr>
            <w:tcW w:w="11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</w:r>
          </w:p>
        </w:tc>
        <w:tc>
          <w:tcPr>
            <w:tcW w:w="127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</w:r>
          </w:p>
        </w:tc>
        <w:tc>
          <w:tcPr>
            <w:tcW w:w="127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</w:r>
          </w:p>
        </w:tc>
      </w:tr>
    </w:tbl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sz w:val="22"/>
          <w:szCs w:val="22"/>
          <w:u w:val="none"/>
        </w:rPr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sz w:val="22"/>
          <w:szCs w:val="22"/>
          <w:u w:val="none"/>
        </w:rPr>
        <w:t>Проверка значимости коэффициентов корреляции:</w:t>
      </w:r>
    </w:p>
    <w:tbl>
      <w:tblPr>
        <w:tblStyle w:val="3"/>
        <w:tblW w:w="737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1559"/>
        <w:gridCol w:w="1844"/>
        <w:gridCol w:w="2125"/>
      </w:tblGrid>
      <w:tr>
        <w:trPr/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>Статистическая гипотеза</w:t>
            </w:r>
            <w:r>
              <w:rPr>
                <w:rFonts w:cs="Times New Roman"/>
                <w:kern w:val="0"/>
                <w:sz w:val="22"/>
                <w:szCs w:val="22"/>
                <w:lang w:val="en-US"/>
              </w:rPr>
              <w:t xml:space="preserve">, </w:t>
            </w:r>
            <w:r>
              <w:rPr>
                <w:rFonts w:cs="Times New Roman"/>
                <w:i/>
                <w:kern w:val="0"/>
                <w:sz w:val="22"/>
                <w:szCs w:val="22"/>
                <w:lang w:val="en-US"/>
              </w:rPr>
              <w:t>H</w:t>
            </w:r>
            <w:r>
              <w:rPr>
                <w:rFonts w:cs="Times New Roman"/>
                <w:kern w:val="0"/>
                <w:sz w:val="22"/>
                <w:szCs w:val="22"/>
                <w:vertAlign w:val="subscript"/>
                <w:lang w:val="en-US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/>
                <w:i/>
                <w:sz w:val="22"/>
                <w:szCs w:val="22"/>
                <w:lang w:val="en-US"/>
              </w:rPr>
            </w:pPr>
            <w:r>
              <w:rPr>
                <w:rFonts w:cs="Times New Roman"/>
                <w:i/>
                <w:kern w:val="0"/>
                <w:sz w:val="22"/>
                <w:szCs w:val="22"/>
                <w:lang w:val="en-US"/>
              </w:rPr>
              <w:t>p-value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>Статистическое решение при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Symbol" w:cs="Symbol" w:ascii="Symbol" w:hAnsi="Symbol"/>
                <w:kern w:val="0"/>
                <w:sz w:val="22"/>
                <w:szCs w:val="22"/>
              </w:rPr>
              <w:sym w:font="Symbol" w:char="f061"/>
            </w:r>
            <w:r>
              <w:rPr>
                <w:rFonts w:cs="Times New Roman"/>
                <w:kern w:val="0"/>
                <w:sz w:val="22"/>
                <w:szCs w:val="22"/>
              </w:rPr>
              <w:t xml:space="preserve"> </w:t>
            </w:r>
            <w:r>
              <w:rPr>
                <w:rFonts w:cs="Times New Roman"/>
                <w:kern w:val="0"/>
                <w:sz w:val="22"/>
                <w:szCs w:val="22"/>
              </w:rPr>
              <w:t>= 0.05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>Ошибка стат. решения</w:t>
            </w:r>
          </w:p>
        </w:tc>
      </w:tr>
      <w:tr>
        <w:trPr>
          <w:trHeight w:val="297" w:hRule="atLeast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i/>
                <w:kern w:val="0"/>
                <w:sz w:val="22"/>
                <w:szCs w:val="22"/>
                <w:lang w:val="en-US"/>
              </w:rPr>
              <w:t>H</w:t>
            </w:r>
            <w:r>
              <w:rPr>
                <w:rFonts w:cs="Times New Roman"/>
                <w:kern w:val="0"/>
                <w:sz w:val="22"/>
                <w:szCs w:val="22"/>
                <w:vertAlign w:val="subscript"/>
              </w:rPr>
              <w:t>0</w:t>
            </w:r>
            <w:r>
              <w:rPr>
                <w:rFonts w:cs="Times New Roman"/>
                <w:kern w:val="0"/>
                <w:sz w:val="22"/>
                <w:szCs w:val="22"/>
                <w:lang w:val="en-US"/>
              </w:rPr>
              <w:t>:</w:t>
            </w:r>
            <w:r>
              <w:rPr>
                <w:rFonts w:cs="Times New Roman"/>
                <w:kern w:val="0"/>
                <w:sz w:val="22"/>
                <w:szCs w:val="22"/>
              </w:rPr>
              <w:t xml:space="preserve"> </w:t>
            </w:r>
            <w:r>
              <w:rPr>
                <w:rFonts w:cs="Times New Roman"/>
                <w:i/>
                <w:kern w:val="0"/>
                <w:sz w:val="22"/>
                <w:szCs w:val="22"/>
                <w:lang w:val="en-US"/>
              </w:rPr>
              <w:t>r</w:t>
            </w:r>
            <w:r>
              <w:rPr>
                <w:rFonts w:cs="Times New Roman"/>
                <w:i/>
                <w:kern w:val="0"/>
                <w:sz w:val="22"/>
                <w:szCs w:val="22"/>
                <w:vertAlign w:val="subscript"/>
                <w:lang w:val="en-US"/>
              </w:rPr>
              <w:t>XY</w:t>
            </w:r>
            <w:r>
              <w:rPr>
                <w:rFonts w:cs="Times New Roman"/>
                <w:kern w:val="0"/>
                <w:sz w:val="22"/>
                <w:szCs w:val="22"/>
              </w:rPr>
              <w:t xml:space="preserve"> = 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>0.2074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>H₀ принимается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cs="Times New Roman"/>
                <w:kern w:val="0"/>
                <w:sz w:val="22"/>
                <w:szCs w:val="22"/>
                <w:lang w:val="ru-RU"/>
              </w:rPr>
              <w:t>нет</w:t>
            </w:r>
          </w:p>
        </w:tc>
      </w:tr>
      <w:tr>
        <w:trPr>
          <w:trHeight w:val="297" w:hRule="atLeast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i/>
                <w:kern w:val="0"/>
                <w:sz w:val="22"/>
                <w:szCs w:val="22"/>
                <w:lang w:val="en-US"/>
              </w:rPr>
              <w:t>H</w:t>
            </w:r>
            <w:r>
              <w:rPr>
                <w:rFonts w:cs="Times New Roman"/>
                <w:kern w:val="0"/>
                <w:sz w:val="22"/>
                <w:szCs w:val="22"/>
                <w:vertAlign w:val="subscript"/>
              </w:rPr>
              <w:t>0</w:t>
            </w:r>
            <w:r>
              <w:rPr>
                <w:rFonts w:cs="Times New Roman"/>
                <w:kern w:val="0"/>
                <w:sz w:val="22"/>
                <w:szCs w:val="22"/>
                <w:lang w:val="en-US"/>
              </w:rPr>
              <w:t>:</w:t>
            </w:r>
            <w:r>
              <w:rPr>
                <w:rFonts w:cs="Times New Roman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Symbol" w:cs="Symbol" w:ascii="Symbol" w:hAnsi="Symbol"/>
                <w:kern w:val="0"/>
                <w:sz w:val="22"/>
                <w:szCs w:val="22"/>
              </w:rPr>
              <w:sym w:font="Symbol" w:char="f072"/>
            </w:r>
            <w:r>
              <w:rPr>
                <w:rFonts w:cs="Times New Roman"/>
                <w:i/>
                <w:kern w:val="0"/>
                <w:sz w:val="22"/>
                <w:szCs w:val="22"/>
                <w:vertAlign w:val="subscript"/>
                <w:lang w:val="en-US"/>
              </w:rPr>
              <w:t>XY</w:t>
            </w:r>
            <w:r>
              <w:rPr>
                <w:rFonts w:cs="Times New Roman"/>
                <w:kern w:val="0"/>
                <w:sz w:val="22"/>
                <w:szCs w:val="22"/>
              </w:rPr>
              <w:t xml:space="preserve"> = 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 xml:space="preserve"> </w:t>
            </w:r>
            <w:r>
              <w:rPr>
                <w:rFonts w:cs="Times New Roman"/>
                <w:kern w:val="0"/>
                <w:sz w:val="22"/>
                <w:szCs w:val="22"/>
              </w:rPr>
              <w:t>0.2017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>H₀ принимается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ru-RU"/>
              </w:rPr>
              <w:t>нет</w:t>
            </w:r>
          </w:p>
        </w:tc>
      </w:tr>
      <w:tr>
        <w:trPr>
          <w:trHeight w:val="297" w:hRule="atLeast"/>
        </w:trPr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i/>
                <w:kern w:val="0"/>
                <w:sz w:val="22"/>
                <w:szCs w:val="22"/>
                <w:lang w:val="en-US"/>
              </w:rPr>
              <w:t>H</w:t>
            </w:r>
            <w:r>
              <w:rPr>
                <w:rFonts w:cs="Times New Roman"/>
                <w:kern w:val="0"/>
                <w:sz w:val="22"/>
                <w:szCs w:val="22"/>
                <w:vertAlign w:val="subscript"/>
              </w:rPr>
              <w:t>0</w:t>
            </w:r>
            <w:r>
              <w:rPr>
                <w:rFonts w:cs="Times New Roman"/>
                <w:kern w:val="0"/>
                <w:sz w:val="22"/>
                <w:szCs w:val="22"/>
                <w:lang w:val="en-US"/>
              </w:rPr>
              <w:t>:</w:t>
            </w:r>
            <w:r>
              <w:rPr>
                <w:rFonts w:cs="Times New Roman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Symbol" w:cs="Symbol" w:ascii="Symbol" w:hAnsi="Symbol"/>
                <w:kern w:val="0"/>
                <w:sz w:val="22"/>
                <w:szCs w:val="22"/>
              </w:rPr>
              <w:sym w:font="Symbol" w:char="f074"/>
            </w:r>
            <w:r>
              <w:rPr>
                <w:rFonts w:cs="Times New Roman"/>
                <w:i/>
                <w:kern w:val="0"/>
                <w:sz w:val="22"/>
                <w:szCs w:val="22"/>
                <w:vertAlign w:val="subscript"/>
                <w:lang w:val="en-US"/>
              </w:rPr>
              <w:t>XY</w:t>
            </w:r>
            <w:r>
              <w:rPr>
                <w:rFonts w:cs="Times New Roman"/>
                <w:kern w:val="0"/>
                <w:sz w:val="22"/>
                <w:szCs w:val="22"/>
              </w:rPr>
              <w:t xml:space="preserve"> = 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 xml:space="preserve"> </w:t>
            </w:r>
            <w:r>
              <w:rPr>
                <w:rFonts w:cs="Times New Roman"/>
                <w:kern w:val="0"/>
                <w:sz w:val="22"/>
                <w:szCs w:val="22"/>
              </w:rPr>
              <w:t>0.2132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</w:rPr>
              <w:t>H₀ принимается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/>
                <w:kern w:val="0"/>
                <w:sz w:val="22"/>
                <w:szCs w:val="22"/>
                <w:lang w:val="ru-RU"/>
              </w:rPr>
              <w:t>нет</w:t>
            </w:r>
          </w:p>
        </w:tc>
      </w:tr>
    </w:tbl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sz w:val="22"/>
          <w:szCs w:val="22"/>
          <w:u w:val="none"/>
        </w:rPr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i/>
          <w:sz w:val="22"/>
          <w:szCs w:val="22"/>
          <w:u w:val="none"/>
        </w:rPr>
        <w:t>Примечание</w:t>
      </w:r>
      <w:r>
        <w:rPr>
          <w:rFonts w:cs="Times New Roman"/>
          <w:sz w:val="22"/>
          <w:szCs w:val="22"/>
          <w:u w:val="none"/>
        </w:rPr>
        <w:t xml:space="preserve">: для проверки гипотез использовать функцию </w:t>
      </w:r>
      <w:r>
        <w:rPr>
          <w:rFonts w:cs="Times New Roman"/>
          <w:b/>
          <w:sz w:val="22"/>
          <w:szCs w:val="22"/>
          <w:u w:val="none"/>
          <w:lang w:val="en-US"/>
        </w:rPr>
        <w:t>corr</w:t>
      </w:r>
      <w:r>
        <w:rPr>
          <w:rFonts w:cs="Times New Roman"/>
          <w:b/>
          <w:sz w:val="22"/>
          <w:szCs w:val="22"/>
          <w:u w:val="none"/>
        </w:rPr>
        <w:t xml:space="preserve"> (</w:t>
      </w:r>
      <w:r>
        <w:rPr>
          <w:rFonts w:cs="Times New Roman"/>
          <w:b/>
          <w:sz w:val="22"/>
          <w:szCs w:val="22"/>
          <w:u w:val="none"/>
          <w:lang w:val="en-US"/>
        </w:rPr>
        <w:t>scipy</w:t>
      </w:r>
      <w:r>
        <w:rPr>
          <w:rFonts w:cs="Times New Roman"/>
          <w:b/>
          <w:sz w:val="22"/>
          <w:szCs w:val="22"/>
          <w:u w:val="none"/>
        </w:rPr>
        <w:t>.</w:t>
      </w:r>
      <w:r>
        <w:rPr>
          <w:rFonts w:cs="Times New Roman"/>
          <w:b/>
          <w:sz w:val="22"/>
          <w:szCs w:val="22"/>
          <w:u w:val="none"/>
          <w:lang w:val="en-US"/>
        </w:rPr>
        <w:t>stats</w:t>
      </w:r>
      <w:r>
        <w:rPr>
          <w:rFonts w:cs="Times New Roman"/>
          <w:b/>
          <w:sz w:val="22"/>
          <w:szCs w:val="22"/>
          <w:u w:val="none"/>
        </w:rPr>
        <w:t>.</w:t>
      </w:r>
      <w:r>
        <w:rPr>
          <w:rFonts w:cs="Times New Roman"/>
          <w:b/>
          <w:sz w:val="22"/>
          <w:szCs w:val="22"/>
          <w:u w:val="none"/>
          <w:lang w:val="en-US"/>
        </w:rPr>
        <w:t>pearsonr</w:t>
      </w:r>
      <w:r>
        <w:rPr>
          <w:rFonts w:cs="Times New Roman"/>
          <w:b/>
          <w:sz w:val="22"/>
          <w:szCs w:val="22"/>
          <w:u w:val="none"/>
        </w:rPr>
        <w:t>)</w:t>
      </w:r>
    </w:p>
    <w:p>
      <w:pPr>
        <w:pStyle w:val="BodyText2"/>
        <w:rPr>
          <w:rFonts w:ascii="Times New Roman" w:hAnsi="Times New Roman"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2. Визуальное представление двумерной выборки</w:t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sz w:val="22"/>
          <w:szCs w:val="22"/>
          <w:u w:val="none"/>
        </w:rPr>
        <w:t xml:space="preserve">Диаграмма рассеяния случайных величин </w:t>
      </w:r>
      <w:r>
        <w:rPr>
          <w:rFonts w:cs="Times New Roman"/>
          <w:i/>
          <w:sz w:val="22"/>
          <w:szCs w:val="22"/>
          <w:u w:val="none"/>
          <w:lang w:val="en-US"/>
        </w:rPr>
        <w:t>X</w:t>
      </w:r>
      <w:r>
        <w:rPr>
          <w:rFonts w:cs="Times New Roman"/>
          <w:sz w:val="22"/>
          <w:szCs w:val="22"/>
          <w:u w:val="none"/>
        </w:rPr>
        <w:t xml:space="preserve"> и </w:t>
      </w:r>
      <w:r>
        <w:rPr>
          <w:rFonts w:cs="Times New Roman"/>
          <w:i/>
          <w:sz w:val="22"/>
          <w:szCs w:val="22"/>
          <w:u w:val="none"/>
          <w:lang w:val="en-US"/>
        </w:rPr>
        <w:t>Y</w:t>
      </w:r>
      <w:r>
        <w:rPr>
          <w:rFonts w:cs="Times New Roman"/>
          <w:sz w:val="22"/>
          <w:szCs w:val="22"/>
          <w:u w:val="none"/>
        </w:rPr>
        <w:t>:</w:t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25975" cy="346519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975" cy="3465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i/>
          <w:sz w:val="22"/>
          <w:szCs w:val="22"/>
          <w:u w:val="none"/>
        </w:rPr>
        <w:t>Примечание</w:t>
      </w:r>
      <w:r>
        <w:rPr>
          <w:rFonts w:cs="Times New Roman"/>
          <w:sz w:val="22"/>
          <w:szCs w:val="22"/>
          <w:u w:val="none"/>
        </w:rPr>
        <w:t xml:space="preserve">: для построения диаграммы использовать функции </w:t>
      </w:r>
      <w:r>
        <w:rPr>
          <w:rFonts w:cs="Times New Roman"/>
          <w:b/>
          <w:sz w:val="22"/>
          <w:szCs w:val="22"/>
          <w:u w:val="none"/>
          <w:lang w:val="en-US"/>
        </w:rPr>
        <w:t>plot</w:t>
      </w:r>
      <w:r>
        <w:rPr>
          <w:rFonts w:cs="Times New Roman"/>
          <w:b/>
          <w:sz w:val="22"/>
          <w:szCs w:val="22"/>
          <w:u w:val="none"/>
        </w:rPr>
        <w:t xml:space="preserve">, </w:t>
      </w:r>
      <w:r>
        <w:rPr>
          <w:rFonts w:cs="Times New Roman"/>
          <w:b/>
          <w:sz w:val="22"/>
          <w:szCs w:val="22"/>
          <w:u w:val="none"/>
          <w:lang w:val="en-US"/>
        </w:rPr>
        <w:t>scatter</w:t>
      </w:r>
      <w:r>
        <w:rPr>
          <w:rFonts w:cs="Times New Roman"/>
          <w:b/>
          <w:sz w:val="22"/>
          <w:szCs w:val="22"/>
          <w:u w:val="none"/>
        </w:rPr>
        <w:t xml:space="preserve"> (matplotlib.pyplot.scatter)</w:t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sz w:val="22"/>
          <w:szCs w:val="22"/>
          <w:u w:val="none"/>
        </w:rPr>
      </w:r>
    </w:p>
    <w:p>
      <w:pPr>
        <w:pStyle w:val="BodyText2"/>
        <w:rPr>
          <w:rFonts w:ascii="Times New Roman" w:hAnsi="Times New Roman"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3. Проверка независимости методом таблиц сопряженности </w:t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sz w:val="22"/>
          <w:szCs w:val="22"/>
          <w:u w:val="none"/>
        </w:rPr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sz w:val="22"/>
          <w:szCs w:val="22"/>
          <w:u w:val="none"/>
        </w:rPr>
        <w:t xml:space="preserve">Статистическая гипотеза: </w:t>
      </w:r>
      <w:r>
        <w:rPr/>
        <w:object>
          <v:shapetype id="_x0000_tole_rId15" coordsize="21600,21600" o:spt="ole_rId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" type="_x0000_tole_rId15" style="width:214.35pt;height:15.9pt;mso-wrap-distance-right:0pt" filled="f" o:ole="">
            <v:imagedata r:id="rId16" o:title=""/>
          </v:shape>
          <o:OLEObject Type="Embed" ProgID="Equation.DSMT4" ShapeID="ole_rId15" DrawAspect="Content" ObjectID="_205883521" r:id="rId15"/>
        </w:object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sz w:val="22"/>
          <w:szCs w:val="22"/>
          <w:u w:val="none"/>
        </w:rPr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  <w:lang w:val="en-US"/>
        </w:rPr>
      </w:pPr>
      <w:r>
        <w:rPr>
          <w:rFonts w:cs="Times New Roman"/>
          <w:sz w:val="22"/>
          <w:szCs w:val="22"/>
          <w:u w:val="none"/>
          <w:lang w:val="en-US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-180340</wp:posOffset>
            </wp:positionH>
            <wp:positionV relativeFrom="paragraph">
              <wp:posOffset>216535</wp:posOffset>
            </wp:positionV>
            <wp:extent cx="4986020" cy="187515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020" cy="1875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-65405</wp:posOffset>
            </wp:positionH>
            <wp:positionV relativeFrom="paragraph">
              <wp:posOffset>1858010</wp:posOffset>
            </wp:positionV>
            <wp:extent cx="4871085" cy="174371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085" cy="174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sz w:val="22"/>
          <w:szCs w:val="22"/>
          <w:u w:val="none"/>
          <w:lang w:val="en-US"/>
        </w:rPr>
        <w:t>Эмпирическая/теоретическая таблицы сопряженности:</w:t>
        <w:br/>
      </w:r>
    </w:p>
    <w:p>
      <w:pPr>
        <w:pStyle w:val="BodyText2"/>
        <w:rPr>
          <w:rFonts w:ascii="Times New Roman" w:hAnsi="Times New Roman" w:cs="Times New Roman"/>
          <w:b/>
          <w:sz w:val="22"/>
          <w:szCs w:val="22"/>
          <w:u w:val="none"/>
        </w:rPr>
      </w:pPr>
      <w:r>
        <w:rPr>
          <w:rFonts w:cs="Times New Roman"/>
          <w:i/>
          <w:sz w:val="22"/>
          <w:szCs w:val="22"/>
          <w:u w:val="none"/>
        </w:rPr>
        <w:t>Примечание</w:t>
      </w:r>
      <w:r>
        <w:rPr>
          <w:rFonts w:cs="Times New Roman"/>
          <w:sz w:val="22"/>
          <w:szCs w:val="22"/>
          <w:u w:val="none"/>
        </w:rPr>
        <w:t xml:space="preserve">: для группировки использовать функцию </w:t>
      </w:r>
      <w:r>
        <w:rPr>
          <w:rFonts w:cs="Times New Roman"/>
          <w:b/>
          <w:sz w:val="22"/>
          <w:szCs w:val="22"/>
          <w:u w:val="none"/>
          <w:lang w:val="en-US"/>
        </w:rPr>
        <w:t>hist</w:t>
      </w:r>
      <w:r>
        <w:rPr>
          <w:rFonts w:cs="Times New Roman"/>
          <w:b/>
          <w:sz w:val="22"/>
          <w:szCs w:val="22"/>
          <w:u w:val="none"/>
        </w:rPr>
        <w:t>3 (</w:t>
      </w:r>
      <w:r>
        <w:rPr>
          <w:rFonts w:cs="Times New Roman"/>
          <w:b/>
          <w:sz w:val="22"/>
          <w:szCs w:val="22"/>
          <w:u w:val="none"/>
          <w:lang w:val="en-US"/>
        </w:rPr>
        <w:t>matplotlib</w:t>
      </w:r>
      <w:r>
        <w:rPr>
          <w:rFonts w:cs="Times New Roman"/>
          <w:b/>
          <w:sz w:val="22"/>
          <w:szCs w:val="22"/>
          <w:u w:val="none"/>
        </w:rPr>
        <w:t>.</w:t>
      </w:r>
      <w:r>
        <w:rPr>
          <w:rFonts w:cs="Times New Roman"/>
          <w:b/>
          <w:sz w:val="22"/>
          <w:szCs w:val="22"/>
          <w:u w:val="none"/>
          <w:lang w:val="en-US"/>
        </w:rPr>
        <w:t>pyplot</w:t>
      </w:r>
      <w:r>
        <w:rPr>
          <w:rFonts w:cs="Times New Roman"/>
          <w:b/>
          <w:sz w:val="22"/>
          <w:szCs w:val="22"/>
          <w:u w:val="none"/>
        </w:rPr>
        <w:t>.</w:t>
      </w:r>
      <w:r>
        <w:rPr>
          <w:rFonts w:cs="Times New Roman"/>
          <w:b/>
          <w:sz w:val="22"/>
          <w:szCs w:val="22"/>
          <w:u w:val="none"/>
          <w:lang w:val="en-US"/>
        </w:rPr>
        <w:t>hist</w:t>
      </w:r>
      <w:r>
        <w:rPr>
          <w:rFonts w:cs="Times New Roman"/>
          <w:b/>
          <w:sz w:val="22"/>
          <w:szCs w:val="22"/>
          <w:u w:val="none"/>
        </w:rPr>
        <w:t>2</w:t>
      </w:r>
      <w:r>
        <w:rPr>
          <w:rFonts w:cs="Times New Roman"/>
          <w:b/>
          <w:sz w:val="22"/>
          <w:szCs w:val="22"/>
          <w:u w:val="none"/>
          <w:lang w:val="en-US"/>
        </w:rPr>
        <w:t>d</w:t>
      </w:r>
      <w:r>
        <w:rPr>
          <w:rFonts w:cs="Times New Roman"/>
          <w:b/>
          <w:sz w:val="22"/>
          <w:szCs w:val="22"/>
          <w:u w:val="none"/>
        </w:rPr>
        <w:t>)</w:t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-23495</wp:posOffset>
            </wp:positionH>
            <wp:positionV relativeFrom="paragraph">
              <wp:posOffset>47625</wp:posOffset>
            </wp:positionV>
            <wp:extent cx="4699000" cy="68834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68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i/>
          <w:sz w:val="22"/>
          <w:szCs w:val="22"/>
          <w:u w:val="none"/>
        </w:rPr>
        <w:t>Примечание</w:t>
      </w:r>
      <w:r>
        <w:rPr>
          <w:rFonts w:cs="Times New Roman"/>
          <w:sz w:val="22"/>
          <w:szCs w:val="22"/>
          <w:u w:val="none"/>
        </w:rPr>
        <w:t xml:space="preserve">: для проверки гипотезы использовать функцию </w:t>
      </w:r>
      <w:r>
        <w:rPr>
          <w:rFonts w:cs="Times New Roman"/>
          <w:b/>
          <w:sz w:val="22"/>
          <w:szCs w:val="22"/>
          <w:u w:val="none"/>
          <w:lang w:val="en-US"/>
        </w:rPr>
        <w:t>crosstab</w:t>
      </w:r>
      <w:r>
        <w:rPr>
          <w:rFonts w:cs="Times New Roman"/>
          <w:b/>
          <w:sz w:val="22"/>
          <w:szCs w:val="22"/>
          <w:u w:val="none"/>
        </w:rPr>
        <w:t xml:space="preserve"> (scipy.stats.chi2_contingency)</w:t>
      </w:r>
    </w:p>
    <w:p>
      <w:pPr>
        <w:pStyle w:val="BodyText2"/>
        <w:rPr>
          <w:rFonts w:ascii="Times New Roman" w:hAnsi="Times New Roman" w:cs="Times New Roman"/>
          <w:sz w:val="22"/>
          <w:szCs w:val="22"/>
        </w:rPr>
      </w:pPr>
      <w:r>
        <w:rPr>
          <w:rFonts w:cs="Times New Roman"/>
          <w:sz w:val="22"/>
          <w:szCs w:val="22"/>
        </w:rPr>
      </w:r>
    </w:p>
    <w:p>
      <w:pPr>
        <w:pStyle w:val="BodyText2"/>
        <w:rPr>
          <w:rFonts w:ascii="Times New Roman" w:hAnsi="Times New Roman"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4. Исследование корреляционной связи </w:t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sz w:val="22"/>
          <w:szCs w:val="22"/>
          <w:u w:val="none"/>
        </w:rPr>
        <w:t xml:space="preserve">Случайная величина </w:t>
      </w:r>
      <w:r>
        <w:rPr>
          <w:rFonts w:cs="Times New Roman"/>
          <w:i/>
          <w:sz w:val="22"/>
          <w:szCs w:val="22"/>
          <w:u w:val="none"/>
          <w:lang w:val="en-US"/>
        </w:rPr>
        <w:t>U</w:t>
      </w:r>
      <w:r>
        <w:rPr>
          <w:rFonts w:cs="Times New Roman"/>
          <w:sz w:val="22"/>
          <w:szCs w:val="22"/>
          <w:u w:val="none"/>
        </w:rPr>
        <w:t xml:space="preserve"> = </w:t>
      </w:r>
      <w:r>
        <w:rPr>
          <w:rFonts w:eastAsia="Symbol" w:cs="Symbol" w:ascii="Symbol" w:hAnsi="Symbol"/>
          <w:sz w:val="22"/>
          <w:szCs w:val="22"/>
          <w:u w:val="none"/>
          <w:lang w:val="en-US"/>
        </w:rPr>
        <w:sym w:font="Symbol" w:char="f06c"/>
      </w:r>
      <w:r>
        <w:rPr>
          <w:rFonts w:cs="Times New Roman"/>
          <w:i/>
          <w:sz w:val="22"/>
          <w:szCs w:val="22"/>
          <w:u w:val="none"/>
          <w:lang w:val="en-US"/>
        </w:rPr>
        <w:t>X</w:t>
      </w:r>
      <w:r>
        <w:rPr>
          <w:rFonts w:cs="Times New Roman"/>
          <w:sz w:val="22"/>
          <w:szCs w:val="22"/>
          <w:u w:val="none"/>
        </w:rPr>
        <w:t xml:space="preserve"> + (1–</w:t>
      </w:r>
      <w:r>
        <w:rPr>
          <w:rFonts w:eastAsia="Symbol" w:cs="Symbol" w:ascii="Symbol" w:hAnsi="Symbol"/>
          <w:sz w:val="22"/>
          <w:szCs w:val="22"/>
          <w:u w:val="none"/>
          <w:lang w:val="en-US"/>
        </w:rPr>
        <w:sym w:font="Symbol" w:char="f06c"/>
      </w:r>
      <w:r>
        <w:rPr>
          <w:rFonts w:cs="Times New Roman"/>
          <w:sz w:val="22"/>
          <w:szCs w:val="22"/>
          <w:u w:val="none"/>
        </w:rPr>
        <w:t>)</w:t>
      </w:r>
      <w:r>
        <w:rPr>
          <w:rFonts w:cs="Times New Roman"/>
          <w:i/>
          <w:sz w:val="22"/>
          <w:szCs w:val="22"/>
          <w:u w:val="none"/>
          <w:lang w:val="en-US"/>
        </w:rPr>
        <w:t>Y</w:t>
      </w:r>
      <w:r>
        <w:rPr>
          <w:rFonts w:cs="Times New Roman"/>
          <w:sz w:val="22"/>
          <w:szCs w:val="22"/>
          <w:u w:val="none"/>
        </w:rPr>
        <w:t xml:space="preserve">,    </w:t>
      </w:r>
      <w:r>
        <w:rPr>
          <w:rFonts w:eastAsia="Symbol" w:cs="Symbol" w:ascii="Symbol" w:hAnsi="Symbol"/>
          <w:sz w:val="22"/>
          <w:szCs w:val="22"/>
          <w:u w:val="none"/>
        </w:rPr>
        <w:sym w:font="Symbol" w:char="f06c"/>
        <w:sym w:font="Symbol" w:char="f0ce"/>
      </w:r>
      <w:r>
        <w:rPr>
          <w:rFonts w:cs="Times New Roman"/>
          <w:sz w:val="22"/>
          <w:szCs w:val="22"/>
          <w:u w:val="none"/>
        </w:rPr>
        <w:t>[0;</w:t>
      </w:r>
      <w:r>
        <w:rPr>
          <w:rFonts w:cs="Times New Roman"/>
          <w:sz w:val="22"/>
          <w:szCs w:val="22"/>
          <w:u w:val="none"/>
          <w:lang w:val="en-US"/>
        </w:rPr>
        <w:t> </w:t>
      </w:r>
      <w:r>
        <w:rPr>
          <w:rFonts w:cs="Times New Roman"/>
          <w:sz w:val="22"/>
          <w:szCs w:val="22"/>
          <w:u w:val="none"/>
        </w:rPr>
        <w:t>1]</w:t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sz w:val="22"/>
          <w:szCs w:val="22"/>
          <w:u w:val="none"/>
        </w:rPr>
        <w:t xml:space="preserve">Случайная величина </w:t>
      </w:r>
      <w:r>
        <w:rPr>
          <w:rFonts w:cs="Times New Roman"/>
          <w:i/>
          <w:sz w:val="22"/>
          <w:szCs w:val="22"/>
          <w:u w:val="none"/>
          <w:lang w:val="en-US"/>
        </w:rPr>
        <w:t>V</w:t>
      </w:r>
      <w:r>
        <w:rPr>
          <w:rFonts w:cs="Times New Roman"/>
          <w:sz w:val="22"/>
          <w:szCs w:val="22"/>
          <w:u w:val="none"/>
        </w:rPr>
        <w:t xml:space="preserve"> = </w:t>
      </w:r>
      <w:r>
        <w:rPr>
          <w:rFonts w:eastAsia="Symbol" w:cs="Symbol" w:ascii="Symbol" w:hAnsi="Symbol"/>
          <w:sz w:val="22"/>
          <w:szCs w:val="22"/>
          <w:u w:val="none"/>
          <w:lang w:val="en-US"/>
        </w:rPr>
        <w:sym w:font="Symbol" w:char="f06c"/>
      </w:r>
      <w:r>
        <w:rPr>
          <w:rFonts w:cs="Times New Roman"/>
          <w:i/>
          <w:sz w:val="22"/>
          <w:szCs w:val="22"/>
          <w:u w:val="none"/>
          <w:lang w:val="en-US"/>
        </w:rPr>
        <w:t>X</w:t>
      </w:r>
      <w:r>
        <w:rPr>
          <w:rFonts w:cs="Times New Roman"/>
          <w:sz w:val="22"/>
          <w:szCs w:val="22"/>
          <w:u w:val="none"/>
          <w:vertAlign w:val="superscript"/>
        </w:rPr>
        <w:t>3</w:t>
      </w:r>
      <w:r>
        <w:rPr>
          <w:rFonts w:cs="Times New Roman"/>
          <w:sz w:val="22"/>
          <w:szCs w:val="22"/>
          <w:u w:val="none"/>
        </w:rPr>
        <w:t xml:space="preserve"> + (1–</w:t>
      </w:r>
      <w:r>
        <w:rPr>
          <w:rFonts w:eastAsia="Symbol" w:cs="Symbol" w:ascii="Symbol" w:hAnsi="Symbol"/>
          <w:sz w:val="22"/>
          <w:szCs w:val="22"/>
          <w:u w:val="none"/>
          <w:lang w:val="en-US"/>
        </w:rPr>
        <w:sym w:font="Symbol" w:char="f06c"/>
      </w:r>
      <w:r>
        <w:rPr>
          <w:rFonts w:cs="Times New Roman"/>
          <w:sz w:val="22"/>
          <w:szCs w:val="22"/>
          <w:u w:val="none"/>
        </w:rPr>
        <w:t>)</w:t>
      </w:r>
      <w:r>
        <w:rPr>
          <w:rFonts w:cs="Times New Roman"/>
          <w:i/>
          <w:sz w:val="22"/>
          <w:szCs w:val="22"/>
          <w:u w:val="none"/>
          <w:lang w:val="en-US"/>
        </w:rPr>
        <w:t>Y</w:t>
      </w:r>
      <w:r>
        <w:rPr>
          <w:rFonts w:cs="Times New Roman"/>
          <w:sz w:val="22"/>
          <w:szCs w:val="22"/>
          <w:u w:val="none"/>
          <w:vertAlign w:val="superscript"/>
        </w:rPr>
        <w:t>3</w:t>
      </w:r>
      <w:r>
        <w:rPr>
          <w:rFonts w:cs="Times New Roman"/>
          <w:sz w:val="22"/>
          <w:szCs w:val="22"/>
          <w:u w:val="none"/>
        </w:rPr>
        <w:t xml:space="preserve">    </w:t>
      </w:r>
      <w:r>
        <w:rPr>
          <w:rFonts w:eastAsia="Symbol" w:cs="Symbol" w:ascii="Symbol" w:hAnsi="Symbol"/>
          <w:sz w:val="22"/>
          <w:szCs w:val="22"/>
          <w:u w:val="none"/>
        </w:rPr>
        <w:sym w:font="Symbol" w:char="f06c"/>
        <w:sym w:font="Symbol" w:char="f0ce"/>
      </w:r>
      <w:r>
        <w:rPr>
          <w:rFonts w:cs="Times New Roman"/>
          <w:sz w:val="22"/>
          <w:szCs w:val="22"/>
          <w:u w:val="none"/>
        </w:rPr>
        <w:t>[0;</w:t>
      </w:r>
      <w:r>
        <w:rPr>
          <w:rFonts w:cs="Times New Roman"/>
          <w:sz w:val="22"/>
          <w:szCs w:val="22"/>
          <w:u w:val="none"/>
          <w:lang w:val="en-US"/>
        </w:rPr>
        <w:t> </w:t>
      </w:r>
      <w:r>
        <w:rPr>
          <w:rFonts w:cs="Times New Roman"/>
          <w:sz w:val="22"/>
          <w:szCs w:val="22"/>
          <w:u w:val="none"/>
        </w:rPr>
        <w:t>1]</w:t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sz w:val="22"/>
          <w:szCs w:val="22"/>
          <w:u w:val="none"/>
        </w:rPr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sz w:val="22"/>
          <w:szCs w:val="22"/>
          <w:u w:val="none"/>
        </w:rPr>
        <w:t xml:space="preserve">Графики зависимостей коэффициента корреляции </w:t>
      </w:r>
      <w:r>
        <w:rPr/>
        <w:object>
          <v:shapetype id="_x0000_tole_rId20" coordsize="21600,21600" o:spt="ole_rId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26.8pt;height:14.25pt;mso-wrap-distance-right:0pt" filled="f" o:ole="">
            <v:imagedata r:id="rId21" o:title=""/>
          </v:shape>
          <o:OLEObject Type="Embed" ProgID="Equation.DSMT4" ShapeID="ole_rId20" DrawAspect="Content" ObjectID="_1086101689" r:id="rId20"/>
        </w:object>
      </w:r>
      <w:r>
        <w:rPr>
          <w:rFonts w:cs="Times New Roman"/>
          <w:sz w:val="22"/>
          <w:szCs w:val="22"/>
          <w:u w:val="none"/>
        </w:rPr>
        <w:t xml:space="preserve">, рангового коэффициента корреляции по Спирмену </w:t>
      </w:r>
      <w:r>
        <w:rPr/>
        <w:object>
          <v:shapetype id="_x0000_tole_rId22" coordsize="21600,21600" o:spt="ole_rId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27.65pt;height:14.25pt;mso-wrap-distance-right:0pt" filled="f" o:ole="">
            <v:imagedata r:id="rId23" o:title=""/>
          </v:shape>
          <o:OLEObject Type="Embed" ProgID="Equation.DSMT4" ShapeID="ole_rId22" DrawAspect="Content" ObjectID="_1449878792" r:id="rId22"/>
        </w:object>
      </w:r>
      <w:r>
        <w:rPr>
          <w:rFonts w:cs="Times New Roman"/>
          <w:sz w:val="22"/>
          <w:szCs w:val="22"/>
          <w:u w:val="none"/>
        </w:rPr>
        <w:t xml:space="preserve">, по Кендаллу </w:t>
      </w:r>
      <w:r>
        <w:rPr/>
        <w:object>
          <v:shapetype id="_x0000_tole_rId24" coordsize="21600,21600" o:spt="ole_rId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27.65pt;height:14.25pt;mso-wrap-distance-right:0pt" filled="f" o:ole="">
            <v:imagedata r:id="rId25" o:title=""/>
          </v:shape>
          <o:OLEObject Type="Embed" ProgID="Equation.DSMT4" ShapeID="ole_rId24" DrawAspect="Content" ObjectID="_1470259754" r:id="rId24"/>
        </w:object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25975" cy="146240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975" cy="1462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3" w:name="_MON_1509292926"/>
      <w:bookmarkStart w:id="4" w:name="_MON_1509292926"/>
      <w:bookmarkEnd w:id="4"/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  <w:lang w:val="ru-RU"/>
        </w:rPr>
      </w:pPr>
      <w:r>
        <w:rPr>
          <w:rFonts w:cs="Times New Roman"/>
          <w:sz w:val="22"/>
          <w:szCs w:val="22"/>
          <w:u w:val="none"/>
          <w:lang w:val="ru-RU"/>
        </w:rPr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sz w:val="22"/>
          <w:szCs w:val="22"/>
          <w:u w:val="none"/>
        </w:rPr>
        <w:t xml:space="preserve">Графики зависимостей </w:t>
      </w:r>
      <w:r>
        <w:rPr/>
        <w:object>
          <v:shapetype id="_x0000_tole_rId27" coordsize="21600,21600" o:spt="ole_rId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" type="_x0000_tole_rId27" style="width:25.95pt;height:14.25pt;mso-wrap-distance-right:0pt" filled="f" o:ole="">
            <v:imagedata r:id="rId28" o:title=""/>
          </v:shape>
          <o:OLEObject Type="Embed" ProgID="Equation.DSMT4" ShapeID="ole_rId27" DrawAspect="Content" ObjectID="_1905819111" r:id="rId27"/>
        </w:object>
      </w:r>
      <w:r>
        <w:rPr>
          <w:rFonts w:cs="Times New Roman"/>
          <w:sz w:val="22"/>
          <w:szCs w:val="22"/>
          <w:u w:val="none"/>
        </w:rPr>
        <w:t xml:space="preserve">, </w:t>
      </w:r>
      <w:r>
        <w:rPr/>
        <w:object>
          <v:shapetype id="_x0000_tole_rId29" coordsize="21600,21600" o:spt="ole_rId2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" type="_x0000_tole_rId29" style="width:27.65pt;height:14.25pt;mso-wrap-distance-right:0pt" filled="f" o:ole="">
            <v:imagedata r:id="rId30" o:title=""/>
          </v:shape>
          <o:OLEObject Type="Embed" ProgID="Equation.DSMT4" ShapeID="ole_rId29" DrawAspect="Content" ObjectID="_619794019" r:id="rId29"/>
        </w:object>
      </w:r>
      <w:r>
        <w:rPr>
          <w:rFonts w:cs="Times New Roman"/>
          <w:sz w:val="22"/>
          <w:szCs w:val="22"/>
          <w:u w:val="none"/>
        </w:rPr>
        <w:t xml:space="preserve">, </w:t>
      </w:r>
      <w:r>
        <w:rPr/>
        <w:object>
          <v:shapetype id="_x0000_tole_rId31" coordsize="21600,21600" o:spt="ole_rId3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" type="_x0000_tole_rId31" style="width:27.65pt;height:14.25pt;mso-wrap-distance-right:0pt" filled="f" o:ole="">
            <v:imagedata r:id="rId32" o:title=""/>
          </v:shape>
          <o:OLEObject Type="Embed" ProgID="Equation.DSMT4" ShapeID="ole_rId31" DrawAspect="Content" ObjectID="_1999061901" r:id="rId31"/>
        </w:object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25975" cy="151701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975" cy="1517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/>
          <w:i/>
          <w:sz w:val="22"/>
          <w:szCs w:val="22"/>
          <w:u w:val="none"/>
        </w:rPr>
        <w:t>Выводы</w:t>
      </w:r>
      <w:r>
        <w:rPr>
          <w:rFonts w:cs="Times New Roman"/>
          <w:sz w:val="22"/>
          <w:szCs w:val="22"/>
          <w:u w:val="none"/>
        </w:rPr>
        <w:t>:</w:t>
        <w:br/>
      </w:r>
      <w:r>
        <w:rPr>
          <w:rFonts w:cs="Times New Roman"/>
          <w:sz w:val="22"/>
          <w:szCs w:val="22"/>
        </w:rPr>
        <w:t>По первому графику: при λ → 0 все коэффициенты корреляции стремятся к 0, что свидетельствует об отсутствии линейной корреляционной связи между случайными величинами X и U. При λ → 1 все коэффициенты корреляции стремятся к 1, что свидетельствует о наличии линейной функциональной зависимости между случайными величинами X и U.</w:t>
      </w:r>
    </w:p>
    <w:p>
      <w:pPr>
        <w:pStyle w:val="Normal"/>
        <w:bidi w:val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По второму графику: rXV никогда не принимает значений 1, что свидетельствует об отсутствии линейной функциональной зависимости между случайными величинами X и V. Однако при λ → 1 коэффициенты корреляции ρXV,</w:t>
      </w:r>
      <w:r>
        <w:rPr>
          <w:rFonts w:cs="Times New Roman"/>
          <w:sz w:val="22"/>
          <w:szCs w:val="22"/>
          <w:lang w:val="en-US"/>
        </w:rPr>
        <w:t xml:space="preserve"> </w:t>
      </w:r>
      <w:r>
        <w:rPr>
          <w:rFonts w:cs="Times New Roman"/>
          <w:sz w:val="22"/>
          <w:szCs w:val="22"/>
        </w:rPr>
        <w:t xml:space="preserve">τXV→1, что свидетельствует о наличии монотонной функциональной зависимости между случайными величинами X и V. При </w:t>
      </w:r>
    </w:p>
    <w:p>
      <w:pPr>
        <w:pStyle w:val="Normal"/>
        <w:bidi w:val="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λ → 0 коэффициенты корреляции rXV,ρXV,τXV близки к 0, что свидетельствует об отсутствии линейной и даже монотонной корреляционной связи между случайными величинами X и V.</w:t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sz w:val="22"/>
          <w:szCs w:val="22"/>
          <w:u w:val="none"/>
        </w:rPr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sz w:val="22"/>
          <w:szCs w:val="22"/>
          <w:u w:val="none"/>
        </w:rPr>
      </w:r>
    </w:p>
    <w:tbl>
      <w:tblPr>
        <w:tblStyle w:val="3"/>
        <w:tblW w:w="750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0"/>
        <w:gridCol w:w="3750"/>
      </w:tblGrid>
      <w:tr>
        <w:trPr/>
        <w:tc>
          <w:tcPr>
            <w:tcW w:w="3750" w:type="dxa"/>
            <w:tcBorders/>
          </w:tcPr>
          <w:p>
            <w:pPr>
              <w:pStyle w:val="BodyText2"/>
              <w:widowControl/>
              <w:spacing w:before="0" w:after="0"/>
              <w:jc w:val="left"/>
              <w:rPr>
                <w:rFonts w:ascii="Times New Roman" w:hAnsi="Times New Roman" w:eastAsia="Calibri" w:cs="Times New Roman"/>
                <w:sz w:val="22"/>
                <w:szCs w:val="22"/>
                <w:u w:val="none"/>
              </w:rPr>
            </w:pPr>
            <w:r>
              <w:rPr>
                <w:rFonts w:eastAsia="Calibri" w:cs="Times New Roman"/>
                <w:kern w:val="0"/>
                <w:sz w:val="22"/>
                <w:szCs w:val="22"/>
                <w:u w:val="none"/>
              </w:rPr>
              <w:t xml:space="preserve">Диаграмма рассеяния случайных величин </w:t>
            </w:r>
            <w:r>
              <w:rPr>
                <w:rFonts w:eastAsia="Calibri" w:cs="Times New Roman"/>
                <w:i/>
                <w:kern w:val="0"/>
                <w:sz w:val="22"/>
                <w:szCs w:val="22"/>
                <w:u w:val="none"/>
                <w:lang w:val="en-US"/>
              </w:rPr>
              <w:t>X</w:t>
            </w:r>
            <w:r>
              <w:rPr>
                <w:rFonts w:eastAsia="Calibri" w:cs="Times New Roman"/>
                <w:kern w:val="0"/>
                <w:sz w:val="22"/>
                <w:szCs w:val="22"/>
                <w:u w:val="none"/>
              </w:rPr>
              <w:t xml:space="preserve"> и </w:t>
            </w:r>
            <w:r>
              <w:rPr>
                <w:rFonts w:eastAsia="Calibri" w:cs="Times New Roman"/>
                <w:i/>
                <w:kern w:val="0"/>
                <w:sz w:val="22"/>
                <w:szCs w:val="22"/>
                <w:u w:val="none"/>
                <w:lang w:val="en-US"/>
              </w:rPr>
              <w:t>V</w:t>
            </w:r>
            <w:r>
              <w:rPr>
                <w:rFonts w:eastAsia="Calibri" w:cs="Times New Roman"/>
                <w:kern w:val="0"/>
                <w:sz w:val="22"/>
                <w:szCs w:val="22"/>
                <w:u w:val="none"/>
              </w:rPr>
              <w:t xml:space="preserve"> при </w:t>
            </w:r>
            <w:r>
              <w:rPr>
                <w:rFonts w:eastAsia="Symbol" w:cs="Symbol" w:ascii="Symbol" w:hAnsi="Symbol"/>
                <w:kern w:val="0"/>
                <w:sz w:val="22"/>
                <w:szCs w:val="22"/>
                <w:u w:val="none"/>
              </w:rPr>
              <w:sym w:font="Symbol" w:char="f06c"/>
            </w:r>
            <w:r>
              <w:rPr>
                <w:rFonts w:eastAsia="Calibri" w:cs="Times New Roman"/>
                <w:kern w:val="0"/>
                <w:sz w:val="22"/>
                <w:szCs w:val="22"/>
                <w:u w:val="none"/>
              </w:rPr>
              <w:t xml:space="preserve"> = 0:</w:t>
            </w:r>
          </w:p>
          <w:p>
            <w:pPr>
              <w:pStyle w:val="BodyText2"/>
              <w:widowControl/>
              <w:spacing w:before="0" w:after="0"/>
              <w:rPr>
                <w:rFonts w:ascii="Times New Roman" w:hAnsi="Times New Roman" w:eastAsia="Calibri" w:cs="Times New Roman"/>
                <w:sz w:val="22"/>
                <w:szCs w:val="22"/>
                <w:u w:val="none"/>
              </w:rPr>
            </w:pPr>
            <w:r>
              <w:rPr>
                <w:rFonts w:eastAsia="Calibri" w:cs="Times New Roman"/>
                <w:kern w:val="0"/>
                <w:sz w:val="22"/>
                <w:szCs w:val="22"/>
                <w:u w:val="none"/>
              </w:rPr>
            </w:r>
          </w:p>
        </w:tc>
        <w:tc>
          <w:tcPr>
            <w:tcW w:w="3750" w:type="dxa"/>
            <w:tcBorders/>
          </w:tcPr>
          <w:p>
            <w:pPr>
              <w:pStyle w:val="BodyText2"/>
              <w:widowControl/>
              <w:spacing w:before="0" w:after="0"/>
              <w:jc w:val="left"/>
              <w:rPr>
                <w:rFonts w:ascii="Times New Roman" w:hAnsi="Times New Roman" w:eastAsia="Calibri" w:cs="Times New Roman"/>
                <w:sz w:val="22"/>
                <w:szCs w:val="22"/>
                <w:u w:val="none"/>
              </w:rPr>
            </w:pPr>
            <w:r>
              <w:rPr>
                <w:rFonts w:eastAsia="Calibri" w:cs="Times New Roman"/>
                <w:kern w:val="0"/>
                <w:sz w:val="22"/>
                <w:szCs w:val="22"/>
                <w:u w:val="none"/>
              </w:rPr>
              <w:t xml:space="preserve">Диаграмма рассеяния </w:t>
            </w:r>
            <w:r>
              <w:rPr>
                <w:rFonts w:eastAsia="Calibri" w:cs="Times New Roman"/>
                <w:b/>
                <w:kern w:val="0"/>
                <w:sz w:val="22"/>
                <w:szCs w:val="22"/>
                <w:u w:val="none"/>
              </w:rPr>
              <w:t>рангов</w:t>
            </w:r>
            <w:r>
              <w:rPr>
                <w:rFonts w:eastAsia="Calibri" w:cs="Times New Roman"/>
                <w:kern w:val="0"/>
                <w:sz w:val="22"/>
                <w:szCs w:val="22"/>
                <w:u w:val="none"/>
              </w:rPr>
              <w:t xml:space="preserve"> случайных величин </w:t>
            </w:r>
            <w:r>
              <w:rPr>
                <w:rFonts w:eastAsia="Calibri" w:cs="Times New Roman"/>
                <w:i/>
                <w:kern w:val="0"/>
                <w:sz w:val="22"/>
                <w:szCs w:val="22"/>
                <w:u w:val="none"/>
                <w:lang w:val="en-US"/>
              </w:rPr>
              <w:t>X</w:t>
            </w:r>
            <w:r>
              <w:rPr>
                <w:rFonts w:eastAsia="Calibri" w:cs="Times New Roman"/>
                <w:kern w:val="0"/>
                <w:sz w:val="22"/>
                <w:szCs w:val="22"/>
                <w:u w:val="none"/>
              </w:rPr>
              <w:t xml:space="preserve"> и </w:t>
            </w:r>
            <w:r>
              <w:rPr>
                <w:rFonts w:eastAsia="Calibri" w:cs="Times New Roman"/>
                <w:i/>
                <w:kern w:val="0"/>
                <w:sz w:val="22"/>
                <w:szCs w:val="22"/>
                <w:u w:val="none"/>
                <w:lang w:val="en-US"/>
              </w:rPr>
              <w:t>V</w:t>
            </w:r>
            <w:r>
              <w:rPr>
                <w:rFonts w:eastAsia="Calibri" w:cs="Times New Roman"/>
                <w:kern w:val="0"/>
                <w:sz w:val="22"/>
                <w:szCs w:val="22"/>
                <w:u w:val="none"/>
              </w:rPr>
              <w:t xml:space="preserve"> при </w:t>
            </w:r>
            <w:r>
              <w:rPr>
                <w:rFonts w:eastAsia="Symbol" w:cs="Symbol" w:ascii="Symbol" w:hAnsi="Symbol"/>
                <w:kern w:val="0"/>
                <w:sz w:val="22"/>
                <w:szCs w:val="22"/>
                <w:u w:val="none"/>
              </w:rPr>
              <w:sym w:font="Symbol" w:char="f06c"/>
            </w:r>
            <w:r>
              <w:rPr>
                <w:rFonts w:eastAsia="Calibri" w:cs="Times New Roman"/>
                <w:kern w:val="0"/>
                <w:sz w:val="22"/>
                <w:szCs w:val="22"/>
                <w:u w:val="none"/>
              </w:rPr>
              <w:t xml:space="preserve"> = 0:</w:t>
            </w:r>
          </w:p>
          <w:p>
            <w:pPr>
              <w:pStyle w:val="BodyText2"/>
              <w:widowControl/>
              <w:spacing w:before="0" w:after="0"/>
              <w:rPr>
                <w:rFonts w:ascii="Times New Roman" w:hAnsi="Times New Roman" w:eastAsia="Calibri" w:cs="Times New Roman"/>
                <w:sz w:val="22"/>
                <w:szCs w:val="22"/>
                <w:u w:val="none"/>
              </w:rPr>
            </w:pPr>
            <w:r>
              <w:rPr>
                <w:rFonts w:eastAsia="Calibri" w:cs="Times New Roman"/>
                <w:kern w:val="0"/>
                <w:sz w:val="22"/>
                <w:szCs w:val="22"/>
                <w:u w:val="none"/>
              </w:rPr>
            </w:r>
          </w:p>
        </w:tc>
      </w:tr>
    </w:tbl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-100965</wp:posOffset>
            </wp:positionH>
            <wp:positionV relativeFrom="paragraph">
              <wp:posOffset>28575</wp:posOffset>
            </wp:positionV>
            <wp:extent cx="2166620" cy="1415415"/>
            <wp:effectExtent l="0" t="0" r="0" b="0"/>
            <wp:wrapSquare wrapText="bothSides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620" cy="1415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2308225</wp:posOffset>
            </wp:positionH>
            <wp:positionV relativeFrom="paragraph">
              <wp:posOffset>72390</wp:posOffset>
            </wp:positionV>
            <wp:extent cx="2179955" cy="1327785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955" cy="1327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sz w:val="22"/>
          <w:szCs w:val="22"/>
          <w:u w:val="none"/>
        </w:rPr>
      </w:r>
    </w:p>
    <w:tbl>
      <w:tblPr>
        <w:tblStyle w:val="3"/>
        <w:tblW w:w="750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0"/>
        <w:gridCol w:w="3750"/>
      </w:tblGrid>
      <w:tr>
        <w:trPr/>
        <w:tc>
          <w:tcPr>
            <w:tcW w:w="3750" w:type="dxa"/>
            <w:tcBorders/>
          </w:tcPr>
          <w:p>
            <w:pPr>
              <w:pStyle w:val="BodyText2"/>
              <w:widowControl/>
              <w:spacing w:before="0" w:after="0"/>
              <w:jc w:val="left"/>
              <w:rPr>
                <w:rFonts w:ascii="Times New Roman" w:hAnsi="Times New Roman" w:eastAsia="Calibri" w:cs="Times New Roman"/>
                <w:sz w:val="22"/>
                <w:szCs w:val="22"/>
                <w:u w:val="none"/>
              </w:rPr>
            </w:pPr>
            <w:r>
              <w:rPr>
                <w:rFonts w:eastAsia="Calibri" w:cs="Times New Roman"/>
                <w:kern w:val="0"/>
                <w:sz w:val="22"/>
                <w:szCs w:val="22"/>
                <w:u w:val="none"/>
              </w:rPr>
              <w:t xml:space="preserve">Диаграмма рассеяния случайных величин </w:t>
            </w:r>
            <w:r>
              <w:rPr>
                <w:rFonts w:eastAsia="Calibri" w:cs="Times New Roman"/>
                <w:i/>
                <w:kern w:val="0"/>
                <w:sz w:val="22"/>
                <w:szCs w:val="22"/>
                <w:u w:val="none"/>
                <w:lang w:val="en-US"/>
              </w:rPr>
              <w:t>X</w:t>
            </w:r>
            <w:r>
              <w:rPr>
                <w:rFonts w:eastAsia="Calibri" w:cs="Times New Roman"/>
                <w:kern w:val="0"/>
                <w:sz w:val="22"/>
                <w:szCs w:val="22"/>
                <w:u w:val="none"/>
              </w:rPr>
              <w:t xml:space="preserve"> и </w:t>
            </w:r>
            <w:r>
              <w:rPr>
                <w:rFonts w:eastAsia="Calibri" w:cs="Times New Roman"/>
                <w:i/>
                <w:kern w:val="0"/>
                <w:sz w:val="22"/>
                <w:szCs w:val="22"/>
                <w:u w:val="none"/>
                <w:lang w:val="en-US"/>
              </w:rPr>
              <w:t>V</w:t>
            </w:r>
            <w:r>
              <w:rPr>
                <w:rFonts w:eastAsia="Calibri" w:cs="Times New Roman"/>
                <w:kern w:val="0"/>
                <w:sz w:val="22"/>
                <w:szCs w:val="22"/>
                <w:u w:val="none"/>
              </w:rPr>
              <w:t xml:space="preserve"> при </w:t>
            </w:r>
            <w:r>
              <w:rPr>
                <w:rFonts w:eastAsia="Symbol" w:cs="Symbol" w:ascii="Symbol" w:hAnsi="Symbol"/>
                <w:kern w:val="0"/>
                <w:sz w:val="22"/>
                <w:szCs w:val="22"/>
                <w:u w:val="none"/>
              </w:rPr>
              <w:sym w:font="Symbol" w:char="f06c"/>
            </w:r>
            <w:r>
              <w:rPr>
                <w:rFonts w:eastAsia="Calibri" w:cs="Times New Roman"/>
                <w:kern w:val="0"/>
                <w:sz w:val="22"/>
                <w:szCs w:val="22"/>
                <w:u w:val="none"/>
              </w:rPr>
              <w:t xml:space="preserve"> = 1:</w:t>
            </w:r>
          </w:p>
          <w:p>
            <w:pPr>
              <w:pStyle w:val="BodyText2"/>
              <w:widowControl/>
              <w:spacing w:before="0" w:after="0"/>
              <w:rPr>
                <w:rFonts w:ascii="Times New Roman" w:hAnsi="Times New Roman" w:eastAsia="Calibri" w:cs="Times New Roman"/>
                <w:sz w:val="22"/>
                <w:szCs w:val="22"/>
                <w:u w:val="none"/>
              </w:rPr>
            </w:pPr>
            <w:r>
              <w:rPr>
                <w:rFonts w:eastAsia="Calibri" w:cs="Times New Roman"/>
                <w:kern w:val="0"/>
                <w:sz w:val="22"/>
                <w:szCs w:val="22"/>
                <w:u w:val="none"/>
              </w:rPr>
              <w:drawing>
                <wp:anchor behindDoc="0" distT="0" distB="0" distL="0" distR="0" simplePos="0" locked="0" layoutInCell="0" allowOverlap="1" relativeHeight="29">
                  <wp:simplePos x="0" y="0"/>
                  <wp:positionH relativeFrom="column">
                    <wp:posOffset>-130810</wp:posOffset>
                  </wp:positionH>
                  <wp:positionV relativeFrom="paragraph">
                    <wp:posOffset>19050</wp:posOffset>
                  </wp:positionV>
                  <wp:extent cx="2389505" cy="1534795"/>
                  <wp:effectExtent l="0" t="0" r="0" b="0"/>
                  <wp:wrapSquare wrapText="bothSides"/>
                  <wp:docPr id="9" name="Изображение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9505" cy="1534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750" w:type="dxa"/>
            <w:tcBorders/>
          </w:tcPr>
          <w:p>
            <w:pPr>
              <w:pStyle w:val="BodyText2"/>
              <w:widowControl/>
              <w:spacing w:before="0" w:after="0"/>
              <w:jc w:val="left"/>
              <w:rPr>
                <w:rFonts w:ascii="Times New Roman" w:hAnsi="Times New Roman" w:eastAsia="Calibri" w:cs="Times New Roman"/>
                <w:sz w:val="22"/>
                <w:szCs w:val="22"/>
                <w:u w:val="none"/>
              </w:rPr>
            </w:pPr>
            <w:r>
              <w:rPr>
                <w:rFonts w:eastAsia="Calibri" w:cs="Times New Roman"/>
                <w:kern w:val="0"/>
                <w:sz w:val="22"/>
                <w:szCs w:val="22"/>
                <w:u w:val="none"/>
              </w:rPr>
              <w:t xml:space="preserve">Диаграмма рассеяния </w:t>
            </w:r>
            <w:r>
              <w:rPr>
                <w:rFonts w:eastAsia="Calibri" w:cs="Times New Roman"/>
                <w:b/>
                <w:kern w:val="0"/>
                <w:sz w:val="22"/>
                <w:szCs w:val="22"/>
                <w:u w:val="none"/>
              </w:rPr>
              <w:t>рангов</w:t>
            </w:r>
            <w:r>
              <w:rPr>
                <w:rFonts w:eastAsia="Calibri" w:cs="Times New Roman"/>
                <w:kern w:val="0"/>
                <w:sz w:val="22"/>
                <w:szCs w:val="22"/>
                <w:u w:val="none"/>
              </w:rPr>
              <w:t xml:space="preserve"> случайных величин </w:t>
            </w:r>
            <w:r>
              <w:rPr>
                <w:rFonts w:eastAsia="Calibri" w:cs="Times New Roman"/>
                <w:i/>
                <w:kern w:val="0"/>
                <w:sz w:val="22"/>
                <w:szCs w:val="22"/>
                <w:u w:val="none"/>
                <w:lang w:val="en-US"/>
              </w:rPr>
              <w:t>X</w:t>
            </w:r>
            <w:r>
              <w:rPr>
                <w:rFonts w:eastAsia="Calibri" w:cs="Times New Roman"/>
                <w:kern w:val="0"/>
                <w:sz w:val="22"/>
                <w:szCs w:val="22"/>
                <w:u w:val="none"/>
              </w:rPr>
              <w:t xml:space="preserve"> и </w:t>
            </w:r>
            <w:r>
              <w:rPr>
                <w:rFonts w:eastAsia="Calibri" w:cs="Times New Roman"/>
                <w:i/>
                <w:kern w:val="0"/>
                <w:sz w:val="22"/>
                <w:szCs w:val="22"/>
                <w:u w:val="none"/>
                <w:lang w:val="en-US"/>
              </w:rPr>
              <w:t>V</w:t>
            </w:r>
            <w:r>
              <w:rPr>
                <w:rFonts w:eastAsia="Calibri" w:cs="Times New Roman"/>
                <w:kern w:val="0"/>
                <w:sz w:val="22"/>
                <w:szCs w:val="22"/>
                <w:u w:val="none"/>
              </w:rPr>
              <w:t xml:space="preserve"> при </w:t>
            </w:r>
            <w:r>
              <w:rPr>
                <w:rFonts w:eastAsia="Symbol" w:cs="Symbol" w:ascii="Symbol" w:hAnsi="Symbol"/>
                <w:kern w:val="0"/>
                <w:sz w:val="22"/>
                <w:szCs w:val="22"/>
                <w:u w:val="none"/>
              </w:rPr>
              <w:sym w:font="Symbol" w:char="f06c"/>
            </w:r>
            <w:r>
              <w:rPr>
                <w:rFonts w:eastAsia="Calibri" w:cs="Times New Roman"/>
                <w:kern w:val="0"/>
                <w:sz w:val="22"/>
                <w:szCs w:val="22"/>
                <w:u w:val="none"/>
              </w:rPr>
              <w:t xml:space="preserve"> = 1:</w:t>
            </w:r>
          </w:p>
          <w:p>
            <w:pPr>
              <w:pStyle w:val="BodyText2"/>
              <w:widowControl/>
              <w:spacing w:before="0" w:after="0"/>
              <w:rPr>
                <w:rFonts w:ascii="Times New Roman" w:hAnsi="Times New Roman" w:eastAsia="Calibri" w:cs="Times New Roman"/>
                <w:sz w:val="22"/>
                <w:szCs w:val="22"/>
                <w:u w:val="none"/>
              </w:rPr>
            </w:pPr>
            <w:r>
              <w:rPr>
                <w:rFonts w:eastAsia="Calibri" w:cs="Times New Roman"/>
                <w:kern w:val="0"/>
                <w:sz w:val="22"/>
                <w:szCs w:val="22"/>
                <w:u w:val="none"/>
              </w:rPr>
              <w:drawing>
                <wp:anchor behindDoc="0" distT="0" distB="0" distL="0" distR="0" simplePos="0" locked="0" layoutInCell="0" allowOverlap="1" relativeHeight="30">
                  <wp:simplePos x="0" y="0"/>
                  <wp:positionH relativeFrom="column">
                    <wp:posOffset>35560</wp:posOffset>
                  </wp:positionH>
                  <wp:positionV relativeFrom="paragraph">
                    <wp:posOffset>103505</wp:posOffset>
                  </wp:positionV>
                  <wp:extent cx="2244725" cy="1471295"/>
                  <wp:effectExtent l="0" t="0" r="0" b="0"/>
                  <wp:wrapSquare wrapText="largest"/>
                  <wp:docPr id="10" name="Изображение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4725" cy="147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/>
      </w:r>
    </w:p>
    <w:p>
      <w:pPr>
        <w:pStyle w:val="BodyText2"/>
        <w:rPr>
          <w:rFonts w:ascii="Times New Roman" w:hAnsi="Times New Roman" w:cs="Times New Roman"/>
          <w:i/>
          <w:i/>
          <w:sz w:val="22"/>
          <w:szCs w:val="22"/>
          <w:u w:val="none"/>
        </w:rPr>
      </w:pPr>
      <w:r>
        <w:rPr>
          <w:rFonts w:cs="Times New Roman"/>
          <w:i/>
          <w:sz w:val="22"/>
          <w:szCs w:val="22"/>
          <w:u w:val="none"/>
        </w:rPr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i/>
          <w:sz w:val="22"/>
          <w:szCs w:val="22"/>
          <w:u w:val="none"/>
        </w:rPr>
        <w:t>Примечание</w:t>
      </w:r>
      <w:r>
        <w:rPr>
          <w:rFonts w:cs="Times New Roman"/>
          <w:sz w:val="22"/>
          <w:szCs w:val="22"/>
          <w:u w:val="none"/>
        </w:rPr>
        <w:t xml:space="preserve">: для расчёта рангов использовать функцию </w:t>
      </w:r>
      <w:r>
        <w:rPr>
          <w:rFonts w:cs="Times New Roman"/>
          <w:b/>
          <w:sz w:val="22"/>
          <w:szCs w:val="22"/>
          <w:u w:val="none"/>
          <w:lang w:val="en-US"/>
        </w:rPr>
        <w:t>tiedrank</w:t>
      </w:r>
      <w:r>
        <w:rPr>
          <w:rFonts w:cs="Times New Roman"/>
          <w:b/>
          <w:sz w:val="22"/>
          <w:szCs w:val="22"/>
          <w:u w:val="none"/>
        </w:rPr>
        <w:t xml:space="preserve"> (scipy.stats.rankdata)</w:t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sz w:val="22"/>
          <w:szCs w:val="22"/>
          <w:u w:val="none"/>
        </w:rPr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i/>
          <w:sz w:val="22"/>
          <w:szCs w:val="22"/>
          <w:u w:val="none"/>
        </w:rPr>
        <w:t>Выводы</w:t>
      </w:r>
      <w:r>
        <w:rPr>
          <w:rFonts w:cs="Times New Roman"/>
          <w:sz w:val="22"/>
          <w:szCs w:val="22"/>
          <w:u w:val="none"/>
        </w:rPr>
        <w:t>:</w:t>
        <w:br/>
        <w:t xml:space="preserve">Если X и V независимы, то и их ранги R и S также будут независимыми. Если V = </w:t>
      </w:r>
      <w:r>
        <w:rPr>
          <w:rFonts w:cs="Times New Roman"/>
          <w:sz w:val="22"/>
          <w:szCs w:val="22"/>
          <w:u w:val="none"/>
          <w:lang w:val="en-US"/>
        </w:rPr>
        <w:t>f</w:t>
      </w:r>
      <w:r>
        <w:rPr>
          <w:rFonts w:cs="Times New Roman"/>
          <w:sz w:val="22"/>
          <w:szCs w:val="22"/>
          <w:u w:val="none"/>
        </w:rPr>
        <w:t xml:space="preserve">(X), где </w:t>
      </w:r>
      <w:r>
        <w:rPr>
          <w:rFonts w:cs="Times New Roman"/>
          <w:sz w:val="22"/>
          <w:szCs w:val="22"/>
          <w:u w:val="none"/>
          <w:lang w:val="en-US"/>
        </w:rPr>
        <w:t>f</w:t>
      </w:r>
      <w:bookmarkStart w:id="5" w:name="_GoBack"/>
      <w:bookmarkEnd w:id="5"/>
      <w:r>
        <w:rPr>
          <w:rFonts w:cs="Times New Roman"/>
          <w:sz w:val="22"/>
          <w:szCs w:val="22"/>
          <w:u w:val="none"/>
        </w:rPr>
        <w:t xml:space="preserve"> - монотонная функция, то переход к рангам "выпрямляет" монотонную зависимость исходных признаков.</w:t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sz w:val="22"/>
          <w:szCs w:val="22"/>
          <w:u w:val="none"/>
        </w:rPr>
      </w:r>
    </w:p>
    <w:p>
      <w:pPr>
        <w:pStyle w:val="BodyText2"/>
        <w:rPr>
          <w:rFonts w:ascii="Times New Roman" w:hAnsi="Times New Roman" w:cs="Times New Roman"/>
          <w:sz w:val="22"/>
          <w:szCs w:val="22"/>
          <w:u w:val="none"/>
        </w:rPr>
      </w:pPr>
      <w:r>
        <w:rPr>
          <w:rFonts w:cs="Times New Roman"/>
          <w:sz w:val="22"/>
          <w:szCs w:val="22"/>
          <w:u w:val="none"/>
        </w:rPr>
      </w:r>
    </w:p>
    <w:sectPr>
      <w:headerReference w:type="even" r:id="rId38"/>
      <w:headerReference w:type="default" r:id="rId39"/>
      <w:headerReference w:type="first" r:id="rId40"/>
      <w:footerReference w:type="even" r:id="rId41"/>
      <w:footerReference w:type="default" r:id="rId42"/>
      <w:footerReference w:type="first" r:id="rId43"/>
      <w:type w:val="nextPage"/>
      <w:pgSz w:orient="landscape" w:w="8419" w:h="11906"/>
      <w:pgMar w:left="567" w:right="567" w:gutter="0" w:header="709" w:top="851" w:footer="284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Arial"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inside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1" name="Врезка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in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margin">
                <wp:align>inside</wp:align>
              </wp:positionH>
              <wp:positionV relativeFrom="paragraph">
                <wp:posOffset>635</wp:posOffset>
              </wp:positionV>
              <wp:extent cx="64135" cy="146685"/>
              <wp:effectExtent l="0" t="0" r="0" b="0"/>
              <wp:wrapSquare wrapText="bothSides"/>
              <wp:docPr id="12" name="Врез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  <w:sz w:val="20"/>
                            </w:rPr>
                          </w:pPr>
                          <w:r>
                            <w:rPr>
                              <w:rStyle w:val="PageNumber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0"/>
                            </w:rPr>
                            <w:t>6</w:t>
                          </w:r>
                          <w:r>
                            <w:rPr>
                              <w:rStyle w:val="PageNumber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1.55pt;mso-wrap-distance-left:0pt;mso-wrap-distance-right:0pt;mso-wrap-distance-top:0pt;mso-wrap-distance-bottom:0pt;margin-top:0.05pt;mso-position-vertical-relative:text;margin-left:0pt;mso-position-horizontal:in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  <w:sz w:val="20"/>
                      </w:rPr>
                    </w:pPr>
                    <w:r>
                      <w:rPr>
                        <w:rStyle w:val="PageNumber"/>
                        <w:sz w:val="20"/>
                      </w:rPr>
                      <w:fldChar w:fldCharType="begin"/>
                    </w:r>
                    <w:r>
                      <w:rPr>
                        <w:rStyle w:val="PageNumber"/>
                        <w:sz w:val="20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0"/>
                      </w:rPr>
                      <w:fldChar w:fldCharType="separate"/>
                    </w:r>
                    <w:r>
                      <w:rPr>
                        <w:rStyle w:val="PageNumber"/>
                        <w:sz w:val="20"/>
                      </w:rPr>
                      <w:t>6</w:t>
                    </w:r>
                    <w:r>
                      <w:rPr>
                        <w:rStyle w:val="PageNumber"/>
                        <w:sz w:val="2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margin">
                <wp:align>inside</wp:align>
              </wp:positionH>
              <wp:positionV relativeFrom="paragraph">
                <wp:posOffset>635</wp:posOffset>
              </wp:positionV>
              <wp:extent cx="64135" cy="146685"/>
              <wp:effectExtent l="0" t="0" r="0" b="0"/>
              <wp:wrapSquare wrapText="bothSides"/>
              <wp:docPr id="13" name="Врез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  <w:sz w:val="20"/>
                            </w:rPr>
                          </w:pPr>
                          <w:r>
                            <w:rPr>
                              <w:rStyle w:val="PageNumber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0"/>
                            </w:rPr>
                            <w:t>6</w:t>
                          </w:r>
                          <w:r>
                            <w:rPr>
                              <w:rStyle w:val="PageNumber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1.55pt;mso-wrap-distance-left:0pt;mso-wrap-distance-right:0pt;mso-wrap-distance-top:0pt;mso-wrap-distance-bottom:0pt;margin-top:0.05pt;mso-position-vertical-relative:text;margin-left:0pt;mso-position-horizontal:in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  <w:sz w:val="20"/>
                      </w:rPr>
                    </w:pPr>
                    <w:r>
                      <w:rPr>
                        <w:rStyle w:val="PageNumber"/>
                        <w:sz w:val="20"/>
                      </w:rPr>
                      <w:fldChar w:fldCharType="begin"/>
                    </w:r>
                    <w:r>
                      <w:rPr>
                        <w:rStyle w:val="PageNumber"/>
                        <w:sz w:val="20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0"/>
                      </w:rPr>
                      <w:fldChar w:fldCharType="separate"/>
                    </w:r>
                    <w:r>
                      <w:rPr>
                        <w:rStyle w:val="PageNumber"/>
                        <w:sz w:val="20"/>
                      </w:rPr>
                      <w:t>6</w:t>
                    </w:r>
                    <w:r>
                      <w:rPr>
                        <w:rStyle w:val="PageNumber"/>
                        <w:sz w:val="2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77"/>
        <w:tab w:val="clear" w:pos="9355"/>
        <w:tab w:val="center" w:pos="180" w:leader="none"/>
        <w:tab w:val="right" w:pos="8100" w:leader="none"/>
      </w:tabs>
      <w:rPr/>
    </w:pPr>
    <w:r>
      <w:rPr>
        <w:rFonts w:cs="Arial" w:ascii="Arial" w:hAnsi="Arial"/>
        <w:color w:val="808080"/>
        <w:sz w:val="16"/>
        <w:szCs w:val="16"/>
      </w:rPr>
      <w:t>Лабораторный практикум по курсу «Математическая статистика»</w:t>
      <w:b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77"/>
        <w:tab w:val="clear" w:pos="9355"/>
        <w:tab w:val="center" w:pos="180" w:leader="none"/>
        <w:tab w:val="right" w:pos="8100" w:leader="none"/>
      </w:tabs>
      <w:rPr/>
    </w:pPr>
    <w:r>
      <w:rPr>
        <w:rFonts w:cs="Arial" w:ascii="Arial" w:hAnsi="Arial"/>
        <w:color w:val="808080"/>
        <w:sz w:val="16"/>
        <w:szCs w:val="16"/>
      </w:rPr>
      <w:t>Лабораторный практикум по курсу «Математическая статистика»</w:t>
      <w:br/>
    </w:r>
  </w:p>
</w:hdr>
</file>

<file path=word/settings.xml><?xml version="1.0" encoding="utf-8"?>
<w:settings xmlns:w="http://schemas.openxmlformats.org/wordprocessingml/2006/main">
  <w:zoom w:percent="130"/>
  <w:embedSystemFonts/>
  <w:defaultTabStop w:val="708"/>
  <w:autoHyphenation w:val="true"/>
  <w:hyphenationZone w:val="0"/>
  <w:compat>
    <w:doNotExpandShiftReturn/>
    <w:compatSetting w:name="compatibilityMode" w:uri="http://schemas.microsoft.com/office/word" w:val="12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 w:qFormat="1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 w:qFormat="1"/>
    <w:lsdException w:name="Body Text 3" w:uiPriority="0" w:semiHidden="0" w:unhideWhenUsed="0" w:qFormat="1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59" w:semiHidden="0" w:unhideWhenUsed="0" w:qFormat="1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PageNumber">
    <w:name w:val="page number"/>
    <w:basedOn w:val="DefaultParagraphFont"/>
    <w:uiPriority w:val="0"/>
    <w:qFormat/>
    <w:rPr/>
  </w:style>
  <w:style w:type="character" w:styleId="Style14" w:customStyle="1">
    <w:name w:val="Основной текст Знак"/>
    <w:basedOn w:val="DefaultParagraphFont"/>
    <w:uiPriority w:val="0"/>
    <w:qFormat/>
    <w:rPr>
      <w:b/>
      <w:sz w:val="24"/>
      <w:szCs w:val="24"/>
    </w:rPr>
  </w:style>
  <w:style w:type="character" w:styleId="Style15" w:customStyle="1">
    <w:name w:val="Верхний колонтитул Знак"/>
    <w:basedOn w:val="DefaultParagraphFont"/>
    <w:uiPriority w:val="0"/>
    <w:qFormat/>
    <w:rPr>
      <w:sz w:val="24"/>
      <w:szCs w:val="24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4"/>
    <w:uiPriority w:val="0"/>
    <w:qFormat/>
    <w:pPr>
      <w:jc w:val="center"/>
    </w:pPr>
    <w:rPr>
      <w:b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BodyText2">
    <w:name w:val="Body Text 2"/>
    <w:basedOn w:val="Normal"/>
    <w:uiPriority w:val="0"/>
    <w:qFormat/>
    <w:pPr>
      <w:jc w:val="both"/>
    </w:pPr>
    <w:rPr>
      <w:sz w:val="22"/>
      <w:u w:val="single"/>
    </w:rPr>
  </w:style>
  <w:style w:type="paragraph" w:styleId="Style18">
    <w:name w:val="Колонтитулы"/>
    <w:basedOn w:val="Normal"/>
    <w:qFormat/>
    <w:pPr/>
    <w:rPr/>
  </w:style>
  <w:style w:type="paragraph" w:styleId="Header">
    <w:name w:val="header"/>
    <w:basedOn w:val="Normal"/>
    <w:link w:val="Style15"/>
    <w:uiPriority w:val="0"/>
    <w:qFormat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uiPriority w:val="0"/>
    <w:qFormat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NormalWeb">
    <w:name w:val="Normal (Web)"/>
    <w:basedOn w:val="Normal"/>
    <w:uiPriority w:val="0"/>
    <w:qFormat/>
    <w:pPr/>
    <w:rPr>
      <w:sz w:val="24"/>
      <w:szCs w:val="24"/>
    </w:rPr>
  </w:style>
  <w:style w:type="paragraph" w:styleId="BodyText3">
    <w:name w:val="Body Text 3"/>
    <w:basedOn w:val="Normal"/>
    <w:uiPriority w:val="0"/>
    <w:qFormat/>
    <w:pPr>
      <w:jc w:val="both"/>
    </w:pPr>
    <w:rPr>
      <w:i/>
      <w:iCs/>
      <w:sz w:val="22"/>
    </w:rPr>
  </w:style>
  <w:style w:type="paragraph" w:styleId="Style19">
    <w:name w:val="Содержимое врезки"/>
    <w:basedOn w:val="Normal"/>
    <w:qFormat/>
    <w:pPr/>
    <w:rPr/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Table Grid"/>
    <w:basedOn w:val="3"/>
    <w:uiPriority w:val="59"/>
    <w:qFormat/>
    <w:rPr>
      <w:lang w:eastAsia="en-US"/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oleObject" Target="embeddings/oleObject4.bin"/><Relationship Id="rId9" Type="http://schemas.openxmlformats.org/officeDocument/2006/relationships/image" Target="media/image4.wmf"/><Relationship Id="rId10" Type="http://schemas.openxmlformats.org/officeDocument/2006/relationships/oleObject" Target="embeddings/oleObject5.bin"/><Relationship Id="rId11" Type="http://schemas.openxmlformats.org/officeDocument/2006/relationships/image" Target="media/image5.wmf"/><Relationship Id="rId12" Type="http://schemas.openxmlformats.org/officeDocument/2006/relationships/oleObject" Target="embeddings/oleObject6.bin"/><Relationship Id="rId13" Type="http://schemas.openxmlformats.org/officeDocument/2006/relationships/image" Target="media/image6.wmf"/><Relationship Id="rId14" Type="http://schemas.openxmlformats.org/officeDocument/2006/relationships/image" Target="media/image7.png"/><Relationship Id="rId15" Type="http://schemas.openxmlformats.org/officeDocument/2006/relationships/oleObject" Target="embeddings/oleObject7.bin"/><Relationship Id="rId16" Type="http://schemas.openxmlformats.org/officeDocument/2006/relationships/image" Target="media/image8.wmf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oleObject" Target="embeddings/oleObject8.bin"/><Relationship Id="rId21" Type="http://schemas.openxmlformats.org/officeDocument/2006/relationships/image" Target="media/image12.wmf"/><Relationship Id="rId22" Type="http://schemas.openxmlformats.org/officeDocument/2006/relationships/oleObject" Target="embeddings/oleObject9.bin"/><Relationship Id="rId23" Type="http://schemas.openxmlformats.org/officeDocument/2006/relationships/image" Target="media/image13.wmf"/><Relationship Id="rId24" Type="http://schemas.openxmlformats.org/officeDocument/2006/relationships/oleObject" Target="embeddings/oleObject10.bin"/><Relationship Id="rId25" Type="http://schemas.openxmlformats.org/officeDocument/2006/relationships/image" Target="media/image14.wmf"/><Relationship Id="rId26" Type="http://schemas.openxmlformats.org/officeDocument/2006/relationships/image" Target="media/image15.png"/><Relationship Id="rId27" Type="http://schemas.openxmlformats.org/officeDocument/2006/relationships/oleObject" Target="embeddings/oleObject11.bin"/><Relationship Id="rId28" Type="http://schemas.openxmlformats.org/officeDocument/2006/relationships/image" Target="media/image16.wmf"/><Relationship Id="rId29" Type="http://schemas.openxmlformats.org/officeDocument/2006/relationships/oleObject" Target="embeddings/oleObject12.bin"/><Relationship Id="rId30" Type="http://schemas.openxmlformats.org/officeDocument/2006/relationships/image" Target="media/image17.wmf"/><Relationship Id="rId31" Type="http://schemas.openxmlformats.org/officeDocument/2006/relationships/oleObject" Target="embeddings/oleObject13.bin"/><Relationship Id="rId32" Type="http://schemas.openxmlformats.org/officeDocument/2006/relationships/image" Target="media/image18.wmf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2.png"/><Relationship Id="rId37" Type="http://schemas.openxmlformats.org/officeDocument/2006/relationships/image" Target="media/image23.png"/><Relationship Id="rId38" Type="http://schemas.openxmlformats.org/officeDocument/2006/relationships/header" Target="header1.xml"/><Relationship Id="rId39" Type="http://schemas.openxmlformats.org/officeDocument/2006/relationships/header" Target="header2.xml"/><Relationship Id="rId40" Type="http://schemas.openxmlformats.org/officeDocument/2006/relationships/header" Target="header3.xml"/><Relationship Id="rId41" Type="http://schemas.openxmlformats.org/officeDocument/2006/relationships/footer" Target="footer1.xml"/><Relationship Id="rId42" Type="http://schemas.openxmlformats.org/officeDocument/2006/relationships/footer" Target="footer2.xml"/><Relationship Id="rId43" Type="http://schemas.openxmlformats.org/officeDocument/2006/relationships/footer" Target="footer3.xml"/><Relationship Id="rId44" Type="http://schemas.openxmlformats.org/officeDocument/2006/relationships/fontTable" Target="fontTable.xml"/><Relationship Id="rId45" Type="http://schemas.openxmlformats.org/officeDocument/2006/relationships/settings" Target="settings.xml"/><Relationship Id="rId4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Application>LibreOffice/25.2.7.2$Windows_X86_64 LibreOffice_project/5cbfd1ab6520636bb5f7b99185aa69bd7456825d</Application>
  <AppVersion>15.0000</AppVersion>
  <Pages>6</Pages>
  <Words>478</Words>
  <Characters>2876</Characters>
  <CharactersWithSpaces>3388</CharactersWithSpaces>
  <Paragraphs>87</Paragraphs>
  <Company>Mephi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2025-09-19T15:34:00Z</dcterms:created>
  <dc:creator>Olga A. Mishulina</dc:creator>
  <dc:description/>
  <dc:language>ru-RU</dc:language>
  <cp:lastModifiedBy/>
  <cp:lastPrinted>2005-09-13T12:42:00Z</cp:lastPrinted>
  <dcterms:modified xsi:type="dcterms:W3CDTF">2025-12-21T21:51:58Z</dcterms:modified>
  <cp:revision>4</cp:revision>
  <dc:subject/>
  <dc:title>Отчет по лабораторной работе №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07F5E2A0EC10403CBA2BAE440E2D54B8_12</vt:lpwstr>
  </property>
  <property fmtid="{D5CDD505-2E9C-101B-9397-08002B2CF9AE}" pid="3" name="KSOProductBuildVer">
    <vt:lpwstr>1049-12.2.0.23155</vt:lpwstr>
  </property>
  <property fmtid="{D5CDD505-2E9C-101B-9397-08002B2CF9AE}" pid="4" name="MTWinEqns">
    <vt:bool>1</vt:bool>
  </property>
</Properties>
</file>