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8B11F">
      <w:pPr>
        <w:pStyle w:val="36"/>
        <w:pageBreakBefore/>
        <w:ind w:firstLine="720"/>
        <w:jc w:val="center"/>
        <w:rPr>
          <w:sz w:val="20"/>
          <w:lang w:val="en-US"/>
        </w:rPr>
      </w:pPr>
    </w:p>
    <w:tbl>
      <w:tblPr>
        <w:tblStyle w:val="12"/>
        <w:tblW w:w="9865" w:type="dxa"/>
        <w:tblInd w:w="0" w:type="dxa"/>
        <w:tblLayout w:type="fixed"/>
        <w:tblCellMar>
          <w:top w:w="0" w:type="dxa"/>
          <w:left w:w="108" w:type="dxa"/>
          <w:bottom w:w="0" w:type="dxa"/>
          <w:right w:w="108" w:type="dxa"/>
        </w:tblCellMar>
      </w:tblPr>
      <w:tblGrid>
        <w:gridCol w:w="2225"/>
        <w:gridCol w:w="492"/>
        <w:gridCol w:w="255"/>
        <w:gridCol w:w="390"/>
        <w:gridCol w:w="138"/>
        <w:gridCol w:w="905"/>
        <w:gridCol w:w="1085"/>
        <w:gridCol w:w="368"/>
        <w:gridCol w:w="510"/>
        <w:gridCol w:w="565"/>
        <w:gridCol w:w="436"/>
        <w:gridCol w:w="161"/>
        <w:gridCol w:w="2335"/>
      </w:tblGrid>
      <w:tr w14:paraId="781C10F5">
        <w:tblPrEx>
          <w:tblCellMar>
            <w:top w:w="0" w:type="dxa"/>
            <w:left w:w="108" w:type="dxa"/>
            <w:bottom w:w="0" w:type="dxa"/>
            <w:right w:w="108" w:type="dxa"/>
          </w:tblCellMar>
        </w:tblPrEx>
        <w:trPr>
          <w:trHeight w:val="2335" w:hRule="atLeast"/>
        </w:trPr>
        <w:tc>
          <w:tcPr>
            <w:tcW w:w="2717" w:type="dxa"/>
            <w:gridSpan w:val="2"/>
          </w:tcPr>
          <w:p w14:paraId="1B2FE581">
            <w:r>
              <w:drawing>
                <wp:inline distT="0" distB="0" distL="114300" distR="114300">
                  <wp:extent cx="1586865" cy="995680"/>
                  <wp:effectExtent l="0" t="0" r="13335" b="13970"/>
                  <wp:docPr id="2" name="Изображение 2" descr="Изображение выглядит как Графика, Шрифт, логотип,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Изображение выглядит как Графика, Шрифт, логотип, белый&#10;&#10;Содержимое, созданное искусственным интеллектом, может быть неверным."/>
                          <pic:cNvPicPr>
                            <a:picLocks noChangeAspect="1"/>
                          </pic:cNvPicPr>
                        </pic:nvPicPr>
                        <pic:blipFill>
                          <a:blip r:embed="rId6"/>
                          <a:stretch>
                            <a:fillRect/>
                          </a:stretch>
                        </pic:blipFill>
                        <pic:spPr>
                          <a:xfrm>
                            <a:off x="0" y="0"/>
                            <a:ext cx="1586865" cy="995680"/>
                          </a:xfrm>
                          <a:prstGeom prst="rect">
                            <a:avLst/>
                          </a:prstGeom>
                          <a:noFill/>
                          <a:ln>
                            <a:noFill/>
                          </a:ln>
                        </pic:spPr>
                      </pic:pic>
                    </a:graphicData>
                  </a:graphic>
                </wp:inline>
              </w:drawing>
            </w:r>
          </w:p>
        </w:tc>
        <w:tc>
          <w:tcPr>
            <w:tcW w:w="7148" w:type="dxa"/>
            <w:gridSpan w:val="11"/>
          </w:tcPr>
          <w:p w14:paraId="1784476E">
            <w:pPr>
              <w:pStyle w:val="37"/>
              <w:rPr>
                <w:sz w:val="24"/>
                <w:szCs w:val="24"/>
              </w:rPr>
            </w:pPr>
            <w:r>
              <w:rPr>
                <w:sz w:val="24"/>
                <w:szCs w:val="24"/>
              </w:rPr>
              <w:t>Министерство науки и высшего образования Российской Федерации</w:t>
            </w:r>
          </w:p>
          <w:p w14:paraId="48B4F7F7">
            <w:pPr>
              <w:pStyle w:val="37"/>
              <w:rPr>
                <w:sz w:val="24"/>
                <w:szCs w:val="24"/>
              </w:rPr>
            </w:pPr>
            <w:r>
              <w:rPr>
                <w:sz w:val="24"/>
                <w:szCs w:val="24"/>
              </w:rPr>
              <w:t>Федеральное государственное автономное образовательное учреждение</w:t>
            </w:r>
          </w:p>
          <w:p w14:paraId="619990A0">
            <w:pPr>
              <w:pStyle w:val="37"/>
              <w:rPr>
                <w:sz w:val="24"/>
                <w:szCs w:val="24"/>
              </w:rPr>
            </w:pPr>
            <w:r>
              <w:rPr>
                <w:sz w:val="24"/>
                <w:szCs w:val="24"/>
              </w:rPr>
              <w:t>высшего образования</w:t>
            </w:r>
          </w:p>
          <w:p w14:paraId="5B4E386B">
            <w:pPr>
              <w:pStyle w:val="37"/>
              <w:rPr>
                <w:sz w:val="24"/>
                <w:szCs w:val="24"/>
              </w:rPr>
            </w:pPr>
            <w:r>
              <w:rPr>
                <w:sz w:val="24"/>
                <w:szCs w:val="24"/>
              </w:rPr>
              <w:t>Национальный исследовательский ядерный университет «МИФИ»</w:t>
            </w:r>
          </w:p>
          <w:p w14:paraId="62D74918">
            <w:pPr>
              <w:pStyle w:val="37"/>
            </w:pPr>
            <w:r>
              <w:t>Институт Интеллектуальных Кибернетических Систем</w:t>
            </w:r>
          </w:p>
        </w:tc>
      </w:tr>
      <w:tr w14:paraId="3418B0F1">
        <w:tblPrEx>
          <w:tblCellMar>
            <w:top w:w="0" w:type="dxa"/>
            <w:left w:w="108" w:type="dxa"/>
            <w:bottom w:w="0" w:type="dxa"/>
            <w:right w:w="108" w:type="dxa"/>
          </w:tblCellMar>
        </w:tblPrEx>
        <w:tc>
          <w:tcPr>
            <w:tcW w:w="2225" w:type="dxa"/>
          </w:tcPr>
          <w:p w14:paraId="67C36EC7">
            <w:pPr>
              <w:pStyle w:val="40"/>
              <w:rPr>
                <w:lang w:val="en-US"/>
              </w:rPr>
            </w:pPr>
            <w:r>
              <w:t>Кафедра:</w:t>
            </w:r>
          </w:p>
        </w:tc>
        <w:tc>
          <w:tcPr>
            <w:tcW w:w="492" w:type="dxa"/>
          </w:tcPr>
          <w:p w14:paraId="4F7DB829">
            <w:pPr>
              <w:pStyle w:val="40"/>
            </w:pPr>
            <w:r>
              <w:t>№</w:t>
            </w:r>
          </w:p>
        </w:tc>
        <w:tc>
          <w:tcPr>
            <w:tcW w:w="783" w:type="dxa"/>
            <w:gridSpan w:val="3"/>
            <w:tcBorders>
              <w:bottom w:val="single" w:color="auto" w:sz="4" w:space="0"/>
            </w:tcBorders>
          </w:tcPr>
          <w:p w14:paraId="250EDE01">
            <w:r>
              <w:t>22</w:t>
            </w:r>
          </w:p>
        </w:tc>
        <w:tc>
          <w:tcPr>
            <w:tcW w:w="3433" w:type="dxa"/>
            <w:gridSpan w:val="5"/>
            <w:tcBorders>
              <w:left w:val="nil"/>
            </w:tcBorders>
          </w:tcPr>
          <w:p w14:paraId="46678F6D"/>
        </w:tc>
        <w:tc>
          <w:tcPr>
            <w:tcW w:w="2932" w:type="dxa"/>
            <w:gridSpan w:val="3"/>
          </w:tcPr>
          <w:p w14:paraId="0DF611E2">
            <w:pPr>
              <w:rPr>
                <w:lang w:val="en-US"/>
              </w:rPr>
            </w:pPr>
          </w:p>
        </w:tc>
      </w:tr>
      <w:tr w14:paraId="681D830C">
        <w:tblPrEx>
          <w:tblCellMar>
            <w:top w:w="0" w:type="dxa"/>
            <w:left w:w="108" w:type="dxa"/>
            <w:bottom w:w="0" w:type="dxa"/>
            <w:right w:w="108" w:type="dxa"/>
          </w:tblCellMar>
        </w:tblPrEx>
        <w:tc>
          <w:tcPr>
            <w:tcW w:w="2225" w:type="dxa"/>
          </w:tcPr>
          <w:p w14:paraId="3248DCFA">
            <w:pPr>
              <w:pStyle w:val="40"/>
              <w:rPr>
                <w:lang w:val="en-US"/>
              </w:rPr>
            </w:pPr>
            <w:r>
              <w:t>Направление подготовки:</w:t>
            </w:r>
          </w:p>
        </w:tc>
        <w:tc>
          <w:tcPr>
            <w:tcW w:w="1137" w:type="dxa"/>
            <w:gridSpan w:val="3"/>
          </w:tcPr>
          <w:p w14:paraId="30522AFA">
            <w:pPr>
              <w:pStyle w:val="40"/>
            </w:pPr>
            <w:r>
              <w:t xml:space="preserve">09.03.04 </w:t>
            </w:r>
          </w:p>
        </w:tc>
        <w:tc>
          <w:tcPr>
            <w:tcW w:w="4007" w:type="dxa"/>
            <w:gridSpan w:val="7"/>
          </w:tcPr>
          <w:p w14:paraId="5B478F96">
            <w:pPr>
              <w:pStyle w:val="40"/>
              <w:jc w:val="center"/>
            </w:pPr>
            <w:r>
              <w:rPr>
                <w:sz w:val="28"/>
                <w:szCs w:val="28"/>
              </w:rPr>
              <w:t>«Программная инженерия»</w:t>
            </w:r>
          </w:p>
        </w:tc>
        <w:tc>
          <w:tcPr>
            <w:tcW w:w="2496" w:type="dxa"/>
            <w:gridSpan w:val="2"/>
          </w:tcPr>
          <w:p w14:paraId="635C545E"/>
        </w:tc>
      </w:tr>
      <w:tr w14:paraId="46ACCB00">
        <w:tblPrEx>
          <w:tblCellMar>
            <w:top w:w="0" w:type="dxa"/>
            <w:left w:w="108" w:type="dxa"/>
            <w:bottom w:w="0" w:type="dxa"/>
            <w:right w:w="108" w:type="dxa"/>
          </w:tblCellMar>
        </w:tblPrEx>
        <w:trPr>
          <w:trHeight w:val="85" w:hRule="atLeast"/>
        </w:trPr>
        <w:tc>
          <w:tcPr>
            <w:tcW w:w="2225" w:type="dxa"/>
          </w:tcPr>
          <w:p w14:paraId="4F394896">
            <w:pPr>
              <w:rPr>
                <w:sz w:val="16"/>
                <w:szCs w:val="16"/>
              </w:rPr>
            </w:pPr>
          </w:p>
        </w:tc>
        <w:tc>
          <w:tcPr>
            <w:tcW w:w="2180" w:type="dxa"/>
            <w:gridSpan w:val="5"/>
          </w:tcPr>
          <w:p w14:paraId="63A28B8A">
            <w:pPr>
              <w:rPr>
                <w:sz w:val="16"/>
                <w:szCs w:val="16"/>
              </w:rPr>
            </w:pPr>
          </w:p>
        </w:tc>
        <w:tc>
          <w:tcPr>
            <w:tcW w:w="1963" w:type="dxa"/>
            <w:gridSpan w:val="3"/>
          </w:tcPr>
          <w:p w14:paraId="6DD0204C">
            <w:pPr>
              <w:rPr>
                <w:sz w:val="16"/>
                <w:szCs w:val="16"/>
              </w:rPr>
            </w:pPr>
          </w:p>
        </w:tc>
        <w:tc>
          <w:tcPr>
            <w:tcW w:w="1162" w:type="dxa"/>
            <w:gridSpan w:val="3"/>
          </w:tcPr>
          <w:p w14:paraId="6473E46A">
            <w:pPr>
              <w:rPr>
                <w:sz w:val="16"/>
                <w:szCs w:val="16"/>
              </w:rPr>
            </w:pPr>
          </w:p>
        </w:tc>
        <w:tc>
          <w:tcPr>
            <w:tcW w:w="2335" w:type="dxa"/>
          </w:tcPr>
          <w:p w14:paraId="4D0EAA6C">
            <w:pPr>
              <w:rPr>
                <w:sz w:val="16"/>
                <w:szCs w:val="16"/>
              </w:rPr>
            </w:pPr>
          </w:p>
        </w:tc>
      </w:tr>
      <w:tr w14:paraId="59539BE6">
        <w:tblPrEx>
          <w:tblCellMar>
            <w:top w:w="0" w:type="dxa"/>
            <w:left w:w="108" w:type="dxa"/>
            <w:bottom w:w="0" w:type="dxa"/>
            <w:right w:w="108" w:type="dxa"/>
          </w:tblCellMar>
        </w:tblPrEx>
        <w:tc>
          <w:tcPr>
            <w:tcW w:w="9865" w:type="dxa"/>
            <w:gridSpan w:val="13"/>
          </w:tcPr>
          <w:p w14:paraId="6DF489B3">
            <w:pPr>
              <w:pStyle w:val="39"/>
              <w:rPr>
                <w:sz w:val="28"/>
                <w:szCs w:val="28"/>
              </w:rPr>
            </w:pPr>
            <w:r>
              <w:rPr>
                <w:sz w:val="28"/>
                <w:szCs w:val="28"/>
              </w:rPr>
              <w:t>Методы оптимизации</w:t>
            </w:r>
          </w:p>
        </w:tc>
      </w:tr>
      <w:tr w14:paraId="41F9A6D7">
        <w:tblPrEx>
          <w:tblCellMar>
            <w:top w:w="0" w:type="dxa"/>
            <w:left w:w="108" w:type="dxa"/>
            <w:bottom w:w="0" w:type="dxa"/>
            <w:right w:w="108" w:type="dxa"/>
          </w:tblCellMar>
        </w:tblPrEx>
        <w:trPr>
          <w:trHeight w:val="901" w:hRule="atLeast"/>
        </w:trPr>
        <w:tc>
          <w:tcPr>
            <w:tcW w:w="9865" w:type="dxa"/>
            <w:gridSpan w:val="13"/>
          </w:tcPr>
          <w:p w14:paraId="7790BAC4">
            <w:pPr>
              <w:pStyle w:val="39"/>
              <w:rPr>
                <w:rFonts w:hint="default"/>
                <w:sz w:val="28"/>
                <w:szCs w:val="28"/>
                <w:lang w:val="ru-RU"/>
              </w:rPr>
            </w:pPr>
            <w:r>
              <w:rPr>
                <w:sz w:val="28"/>
                <w:szCs w:val="28"/>
              </w:rPr>
              <w:t xml:space="preserve">ОТЧЕТ ПО Лабораторной работе № </w:t>
            </w:r>
            <w:r>
              <w:rPr>
                <w:rFonts w:hint="default"/>
                <w:sz w:val="28"/>
                <w:szCs w:val="28"/>
                <w:lang w:val="ru-RU"/>
              </w:rPr>
              <w:t>9</w:t>
            </w:r>
          </w:p>
          <w:p w14:paraId="0659E6D8">
            <w:pPr>
              <w:pStyle w:val="39"/>
              <w:rPr>
                <w:rFonts w:hint="default"/>
                <w:sz w:val="28"/>
                <w:szCs w:val="28"/>
                <w:lang w:val="ru-RU"/>
              </w:rPr>
            </w:pPr>
            <w:r>
              <w:rPr>
                <w:sz w:val="28"/>
                <w:szCs w:val="28"/>
              </w:rPr>
              <w:t xml:space="preserve">Вариант № </w:t>
            </w:r>
            <w:r>
              <w:rPr>
                <w:sz w:val="28"/>
                <w:szCs w:val="28"/>
                <w:lang w:val="ru-RU"/>
              </w:rPr>
              <w:t>ЗР</w:t>
            </w:r>
            <w:r>
              <w:rPr>
                <w:rFonts w:hint="default"/>
                <w:sz w:val="28"/>
                <w:szCs w:val="28"/>
                <w:lang w:val="ru-RU"/>
              </w:rPr>
              <w:t>Р</w:t>
            </w:r>
          </w:p>
        </w:tc>
      </w:tr>
      <w:tr w14:paraId="7026CB6F">
        <w:tblPrEx>
          <w:tblCellMar>
            <w:top w:w="0" w:type="dxa"/>
            <w:left w:w="108" w:type="dxa"/>
            <w:bottom w:w="0" w:type="dxa"/>
            <w:right w:w="108" w:type="dxa"/>
          </w:tblCellMar>
        </w:tblPrEx>
        <w:trPr>
          <w:trHeight w:val="531" w:hRule="atLeast"/>
        </w:trPr>
        <w:tc>
          <w:tcPr>
            <w:tcW w:w="2972" w:type="dxa"/>
            <w:gridSpan w:val="3"/>
            <w:vAlign w:val="bottom"/>
          </w:tcPr>
          <w:p w14:paraId="21824CB1">
            <w:pPr>
              <w:pStyle w:val="40"/>
            </w:pPr>
            <w:r>
              <w:t xml:space="preserve">Студент: </w:t>
            </w:r>
          </w:p>
        </w:tc>
        <w:tc>
          <w:tcPr>
            <w:tcW w:w="2518" w:type="dxa"/>
            <w:gridSpan w:val="4"/>
            <w:tcBorders>
              <w:bottom w:val="single" w:color="auto" w:sz="4" w:space="0"/>
            </w:tcBorders>
            <w:vAlign w:val="bottom"/>
          </w:tcPr>
          <w:p w14:paraId="1EC4D9D3">
            <w:pPr>
              <w:jc w:val="center"/>
            </w:pPr>
            <w:r>
              <w:rPr>
                <w:sz w:val="24"/>
                <w:szCs w:val="24"/>
              </w:rPr>
              <w:t>Б23-514</w:t>
            </w:r>
          </w:p>
        </w:tc>
        <w:tc>
          <w:tcPr>
            <w:tcW w:w="368" w:type="dxa"/>
            <w:vAlign w:val="bottom"/>
          </w:tcPr>
          <w:p w14:paraId="00E53DFC"/>
        </w:tc>
        <w:tc>
          <w:tcPr>
            <w:tcW w:w="4007" w:type="dxa"/>
            <w:gridSpan w:val="5"/>
            <w:tcBorders>
              <w:bottom w:val="single" w:color="auto" w:sz="4" w:space="0"/>
            </w:tcBorders>
            <w:vAlign w:val="bottom"/>
          </w:tcPr>
          <w:p w14:paraId="7587A736">
            <w:pPr>
              <w:jc w:val="center"/>
              <w:rPr>
                <w:rFonts w:hint="default"/>
                <w:b/>
                <w:szCs w:val="24"/>
                <w:lang w:val="ru-RU"/>
              </w:rPr>
            </w:pPr>
            <w:r>
              <w:rPr>
                <w:b/>
                <w:szCs w:val="24"/>
                <w:lang w:val="ru-RU"/>
              </w:rPr>
              <w:t>Пономаренко</w:t>
            </w:r>
            <w:r>
              <w:rPr>
                <w:rFonts w:hint="default"/>
                <w:b/>
                <w:szCs w:val="24"/>
                <w:lang w:val="ru-RU"/>
              </w:rPr>
              <w:t xml:space="preserve"> Александр Александрович</w:t>
            </w:r>
          </w:p>
        </w:tc>
      </w:tr>
      <w:tr w14:paraId="6B0A8DAE">
        <w:tblPrEx>
          <w:tblCellMar>
            <w:top w:w="0" w:type="dxa"/>
            <w:left w:w="108" w:type="dxa"/>
            <w:bottom w:w="0" w:type="dxa"/>
            <w:right w:w="108" w:type="dxa"/>
          </w:tblCellMar>
        </w:tblPrEx>
        <w:tc>
          <w:tcPr>
            <w:tcW w:w="2972" w:type="dxa"/>
            <w:gridSpan w:val="3"/>
          </w:tcPr>
          <w:p w14:paraId="1B5760A1">
            <w:pPr>
              <w:pStyle w:val="38"/>
              <w:jc w:val="right"/>
            </w:pPr>
          </w:p>
        </w:tc>
        <w:tc>
          <w:tcPr>
            <w:tcW w:w="2518" w:type="dxa"/>
            <w:gridSpan w:val="4"/>
            <w:tcBorders>
              <w:top w:val="single" w:color="auto" w:sz="4" w:space="0"/>
            </w:tcBorders>
          </w:tcPr>
          <w:p w14:paraId="0222CB59">
            <w:pPr>
              <w:pStyle w:val="38"/>
            </w:pPr>
            <w:r>
              <w:t>Группа</w:t>
            </w:r>
          </w:p>
        </w:tc>
        <w:tc>
          <w:tcPr>
            <w:tcW w:w="368" w:type="dxa"/>
          </w:tcPr>
          <w:p w14:paraId="0BDFB40E">
            <w:pPr>
              <w:pStyle w:val="38"/>
            </w:pPr>
          </w:p>
        </w:tc>
        <w:tc>
          <w:tcPr>
            <w:tcW w:w="4007" w:type="dxa"/>
            <w:gridSpan w:val="5"/>
          </w:tcPr>
          <w:p w14:paraId="200B42B3">
            <w:pPr>
              <w:pStyle w:val="38"/>
            </w:pPr>
            <w:r>
              <w:t>Фамилия И.О.</w:t>
            </w:r>
          </w:p>
        </w:tc>
      </w:tr>
      <w:tr w14:paraId="0829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972" w:type="dxa"/>
            <w:gridSpan w:val="3"/>
            <w:tcBorders>
              <w:top w:val="nil"/>
              <w:left w:val="nil"/>
              <w:bottom w:val="nil"/>
              <w:right w:val="nil"/>
            </w:tcBorders>
            <w:vAlign w:val="bottom"/>
          </w:tcPr>
          <w:p w14:paraId="0EEA33CD">
            <w:pPr>
              <w:pStyle w:val="40"/>
            </w:pPr>
            <w:r>
              <w:t>Преподаватель:</w:t>
            </w:r>
          </w:p>
        </w:tc>
        <w:tc>
          <w:tcPr>
            <w:tcW w:w="2518" w:type="dxa"/>
            <w:gridSpan w:val="4"/>
            <w:tcBorders>
              <w:top w:val="nil"/>
              <w:left w:val="nil"/>
              <w:bottom w:val="single" w:color="auto" w:sz="4" w:space="0"/>
              <w:right w:val="nil"/>
            </w:tcBorders>
            <w:vAlign w:val="bottom"/>
          </w:tcPr>
          <w:p w14:paraId="49D20AC6"/>
        </w:tc>
        <w:tc>
          <w:tcPr>
            <w:tcW w:w="368" w:type="dxa"/>
            <w:tcBorders>
              <w:top w:val="nil"/>
              <w:left w:val="nil"/>
              <w:bottom w:val="nil"/>
              <w:right w:val="nil"/>
            </w:tcBorders>
            <w:vAlign w:val="bottom"/>
          </w:tcPr>
          <w:p w14:paraId="19F43CD4"/>
        </w:tc>
        <w:tc>
          <w:tcPr>
            <w:tcW w:w="4007" w:type="dxa"/>
            <w:gridSpan w:val="5"/>
            <w:tcBorders>
              <w:top w:val="nil"/>
              <w:left w:val="nil"/>
              <w:bottom w:val="single" w:color="auto" w:sz="4" w:space="0"/>
              <w:right w:val="nil"/>
            </w:tcBorders>
            <w:vAlign w:val="bottom"/>
          </w:tcPr>
          <w:p w14:paraId="49CE3DE6">
            <w:pPr>
              <w:jc w:val="center"/>
              <w:rPr>
                <w:b/>
                <w:szCs w:val="24"/>
              </w:rPr>
            </w:pPr>
            <w:r>
              <w:rPr>
                <w:b/>
                <w:szCs w:val="24"/>
              </w:rPr>
              <w:t>Раменская Алина Владимировна</w:t>
            </w:r>
          </w:p>
        </w:tc>
      </w:tr>
      <w:tr w14:paraId="26F2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gridSpan w:val="3"/>
            <w:tcBorders>
              <w:top w:val="nil"/>
              <w:left w:val="nil"/>
              <w:bottom w:val="nil"/>
              <w:right w:val="nil"/>
            </w:tcBorders>
          </w:tcPr>
          <w:p w14:paraId="3926F36D">
            <w:pPr>
              <w:pStyle w:val="38"/>
              <w:jc w:val="right"/>
            </w:pPr>
          </w:p>
        </w:tc>
        <w:tc>
          <w:tcPr>
            <w:tcW w:w="2518" w:type="dxa"/>
            <w:gridSpan w:val="4"/>
            <w:tcBorders>
              <w:top w:val="single" w:color="auto" w:sz="4" w:space="0"/>
              <w:left w:val="nil"/>
              <w:bottom w:val="nil"/>
              <w:right w:val="nil"/>
            </w:tcBorders>
          </w:tcPr>
          <w:p w14:paraId="26557038">
            <w:pPr>
              <w:pStyle w:val="38"/>
            </w:pPr>
            <w:r>
              <w:t>Подпись</w:t>
            </w:r>
          </w:p>
        </w:tc>
        <w:tc>
          <w:tcPr>
            <w:tcW w:w="368" w:type="dxa"/>
            <w:tcBorders>
              <w:top w:val="nil"/>
              <w:left w:val="nil"/>
              <w:bottom w:val="nil"/>
              <w:right w:val="nil"/>
            </w:tcBorders>
          </w:tcPr>
          <w:p w14:paraId="36BEE318">
            <w:pPr>
              <w:pStyle w:val="38"/>
            </w:pPr>
          </w:p>
        </w:tc>
        <w:tc>
          <w:tcPr>
            <w:tcW w:w="4007" w:type="dxa"/>
            <w:gridSpan w:val="5"/>
            <w:tcBorders>
              <w:top w:val="single" w:color="auto" w:sz="4" w:space="0"/>
              <w:left w:val="nil"/>
              <w:bottom w:val="nil"/>
              <w:right w:val="nil"/>
            </w:tcBorders>
          </w:tcPr>
          <w:p w14:paraId="541AE5E3">
            <w:pPr>
              <w:pStyle w:val="38"/>
            </w:pPr>
            <w:r>
              <w:t>Фамилия И.О.</w:t>
            </w:r>
          </w:p>
        </w:tc>
      </w:tr>
      <w:tr w14:paraId="7C8A3FA3">
        <w:tblPrEx>
          <w:tblCellMar>
            <w:top w:w="0" w:type="dxa"/>
            <w:left w:w="108" w:type="dxa"/>
            <w:bottom w:w="0" w:type="dxa"/>
            <w:right w:w="108" w:type="dxa"/>
          </w:tblCellMar>
        </w:tblPrEx>
        <w:trPr>
          <w:trHeight w:val="322" w:hRule="atLeast"/>
        </w:trPr>
        <w:tc>
          <w:tcPr>
            <w:tcW w:w="2972" w:type="dxa"/>
            <w:gridSpan w:val="3"/>
            <w:tcBorders>
              <w:top w:val="nil"/>
            </w:tcBorders>
          </w:tcPr>
          <w:p w14:paraId="2E9B3C83">
            <w:pPr>
              <w:pStyle w:val="40"/>
            </w:pPr>
          </w:p>
          <w:p w14:paraId="146D2976">
            <w:pPr>
              <w:pStyle w:val="40"/>
            </w:pPr>
            <w:r>
              <w:t>Оценка преподавателя:</w:t>
            </w:r>
          </w:p>
        </w:tc>
        <w:tc>
          <w:tcPr>
            <w:tcW w:w="2886" w:type="dxa"/>
            <w:gridSpan w:val="5"/>
            <w:tcBorders>
              <w:top w:val="nil"/>
              <w:bottom w:val="outset" w:color="auto" w:sz="6" w:space="0"/>
            </w:tcBorders>
          </w:tcPr>
          <w:p w14:paraId="3ADC4C5D">
            <w:pPr>
              <w:jc w:val="center"/>
            </w:pPr>
          </w:p>
        </w:tc>
        <w:tc>
          <w:tcPr>
            <w:tcW w:w="4007" w:type="dxa"/>
            <w:gridSpan w:val="5"/>
            <w:tcBorders>
              <w:top w:val="nil"/>
              <w:bottom w:val="outset" w:color="auto" w:sz="6" w:space="0"/>
            </w:tcBorders>
          </w:tcPr>
          <w:p w14:paraId="306A63FA"/>
        </w:tc>
      </w:tr>
    </w:tbl>
    <w:p w14:paraId="5EB85DE7">
      <w:pPr>
        <w:pStyle w:val="40"/>
        <w:jc w:val="center"/>
        <w:rPr>
          <w:sz w:val="20"/>
        </w:rPr>
      </w:pPr>
    </w:p>
    <w:p w14:paraId="61F75356">
      <w:pPr>
        <w:pStyle w:val="40"/>
        <w:jc w:val="center"/>
        <w:rPr>
          <w:sz w:val="20"/>
        </w:rPr>
      </w:pPr>
    </w:p>
    <w:p w14:paraId="68450413">
      <w:pPr>
        <w:pStyle w:val="40"/>
        <w:jc w:val="center"/>
        <w:rPr>
          <w:sz w:val="20"/>
        </w:rPr>
      </w:pPr>
    </w:p>
    <w:p w14:paraId="3ABA3414">
      <w:pPr>
        <w:pStyle w:val="40"/>
        <w:jc w:val="center"/>
        <w:rPr>
          <w:sz w:val="20"/>
          <w:lang w:val="en-US"/>
        </w:rPr>
      </w:pPr>
    </w:p>
    <w:p w14:paraId="146CC1AE">
      <w:pPr>
        <w:pStyle w:val="40"/>
        <w:jc w:val="center"/>
        <w:rPr>
          <w:sz w:val="20"/>
        </w:rPr>
      </w:pPr>
    </w:p>
    <w:p w14:paraId="2B4EDE98">
      <w:pPr>
        <w:pStyle w:val="40"/>
        <w:jc w:val="center"/>
        <w:rPr>
          <w:sz w:val="20"/>
        </w:rPr>
      </w:pPr>
    </w:p>
    <w:p w14:paraId="0BBE3168">
      <w:pPr>
        <w:pStyle w:val="40"/>
        <w:jc w:val="center"/>
        <w:rPr>
          <w:sz w:val="20"/>
        </w:rPr>
      </w:pPr>
    </w:p>
    <w:p w14:paraId="1A7A2180">
      <w:pPr>
        <w:pStyle w:val="40"/>
        <w:jc w:val="center"/>
        <w:rPr>
          <w:sz w:val="20"/>
        </w:rPr>
      </w:pPr>
    </w:p>
    <w:p w14:paraId="5A63E040">
      <w:pPr>
        <w:pStyle w:val="40"/>
        <w:jc w:val="center"/>
        <w:rPr>
          <w:sz w:val="20"/>
        </w:rPr>
      </w:pPr>
    </w:p>
    <w:p w14:paraId="449ECC4B">
      <w:pPr>
        <w:pStyle w:val="40"/>
        <w:jc w:val="center"/>
        <w:rPr>
          <w:sz w:val="20"/>
        </w:rPr>
      </w:pPr>
    </w:p>
    <w:p w14:paraId="1B10394F">
      <w:pPr>
        <w:pStyle w:val="40"/>
        <w:jc w:val="center"/>
        <w:rPr>
          <w:sz w:val="20"/>
        </w:rPr>
      </w:pPr>
    </w:p>
    <w:p w14:paraId="587339EE">
      <w:pPr>
        <w:pStyle w:val="40"/>
        <w:jc w:val="center"/>
        <w:rPr>
          <w:sz w:val="20"/>
        </w:rPr>
      </w:pPr>
    </w:p>
    <w:p w14:paraId="57823C12">
      <w:pPr>
        <w:pStyle w:val="40"/>
        <w:jc w:val="center"/>
        <w:rPr>
          <w:sz w:val="20"/>
        </w:rPr>
      </w:pPr>
    </w:p>
    <w:p w14:paraId="3A476BDC">
      <w:pPr>
        <w:pStyle w:val="40"/>
        <w:jc w:val="center"/>
        <w:rPr>
          <w:sz w:val="20"/>
        </w:rPr>
      </w:pPr>
    </w:p>
    <w:p w14:paraId="6101B149">
      <w:pPr>
        <w:pStyle w:val="40"/>
        <w:jc w:val="center"/>
        <w:rPr>
          <w:sz w:val="20"/>
        </w:rPr>
      </w:pPr>
    </w:p>
    <w:p w14:paraId="18FB199C">
      <w:pPr>
        <w:pStyle w:val="40"/>
        <w:jc w:val="center"/>
        <w:rPr>
          <w:sz w:val="20"/>
        </w:rPr>
      </w:pPr>
    </w:p>
    <w:p w14:paraId="74123236">
      <w:pPr>
        <w:pStyle w:val="40"/>
        <w:jc w:val="center"/>
        <w:rPr>
          <w:sz w:val="20"/>
        </w:rPr>
      </w:pPr>
    </w:p>
    <w:p w14:paraId="791D38D3">
      <w:pPr>
        <w:pStyle w:val="40"/>
        <w:jc w:val="center"/>
        <w:rPr>
          <w:sz w:val="20"/>
        </w:rPr>
      </w:pPr>
    </w:p>
    <w:p w14:paraId="7119F68D">
      <w:pPr>
        <w:pStyle w:val="40"/>
        <w:jc w:val="center"/>
        <w:rPr>
          <w:sz w:val="20"/>
        </w:rPr>
      </w:pPr>
    </w:p>
    <w:p w14:paraId="0C1481D3">
      <w:pPr>
        <w:pStyle w:val="40"/>
        <w:jc w:val="center"/>
        <w:rPr>
          <w:sz w:val="20"/>
        </w:rPr>
      </w:pPr>
    </w:p>
    <w:p w14:paraId="09C54636">
      <w:pPr>
        <w:pStyle w:val="40"/>
        <w:jc w:val="center"/>
        <w:rPr>
          <w:sz w:val="20"/>
        </w:rPr>
      </w:pPr>
    </w:p>
    <w:p w14:paraId="70232ED3">
      <w:pPr>
        <w:pStyle w:val="40"/>
        <w:jc w:val="center"/>
        <w:rPr>
          <w:sz w:val="20"/>
        </w:rPr>
      </w:pPr>
    </w:p>
    <w:p w14:paraId="10C8511D">
      <w:pPr>
        <w:pStyle w:val="40"/>
        <w:jc w:val="center"/>
        <w:rPr>
          <w:sz w:val="20"/>
        </w:rPr>
      </w:pPr>
    </w:p>
    <w:p w14:paraId="6FDC6DC5">
      <w:pPr>
        <w:pStyle w:val="40"/>
        <w:jc w:val="center"/>
        <w:rPr>
          <w:sz w:val="20"/>
        </w:rPr>
      </w:pPr>
    </w:p>
    <w:p w14:paraId="766C0D28">
      <w:pPr>
        <w:pStyle w:val="40"/>
        <w:jc w:val="center"/>
        <w:rPr>
          <w:sz w:val="20"/>
        </w:rPr>
      </w:pPr>
    </w:p>
    <w:p w14:paraId="2A41BBA2">
      <w:pPr>
        <w:pStyle w:val="40"/>
        <w:jc w:val="center"/>
        <w:rPr>
          <w:sz w:val="20"/>
        </w:rPr>
      </w:pPr>
    </w:p>
    <w:p w14:paraId="36C7F252">
      <w:pPr>
        <w:pStyle w:val="40"/>
        <w:jc w:val="center"/>
        <w:rPr>
          <w:sz w:val="20"/>
        </w:rPr>
      </w:pPr>
    </w:p>
    <w:p w14:paraId="2FA7FDAB">
      <w:pPr>
        <w:pStyle w:val="40"/>
        <w:jc w:val="center"/>
        <w:rPr>
          <w:sz w:val="20"/>
        </w:rPr>
      </w:pPr>
    </w:p>
    <w:p w14:paraId="5ABB66B5">
      <w:pPr>
        <w:pStyle w:val="40"/>
        <w:jc w:val="center"/>
        <w:rPr>
          <w:sz w:val="20"/>
        </w:rPr>
      </w:pPr>
    </w:p>
    <w:p w14:paraId="62600292">
      <w:pPr>
        <w:pStyle w:val="40"/>
        <w:jc w:val="both"/>
        <w:rPr>
          <w:sz w:val="20"/>
        </w:rPr>
      </w:pPr>
    </w:p>
    <w:p w14:paraId="184F8C8F">
      <w:pPr>
        <w:pStyle w:val="40"/>
        <w:jc w:val="center"/>
        <w:rPr>
          <w:sz w:val="20"/>
        </w:rPr>
      </w:pPr>
    </w:p>
    <w:p w14:paraId="3ED0048B">
      <w:pPr>
        <w:pStyle w:val="40"/>
        <w:jc w:val="center"/>
        <w:rPr>
          <w:sz w:val="20"/>
        </w:rPr>
      </w:pPr>
    </w:p>
    <w:p w14:paraId="56B04C11">
      <w:pPr>
        <w:pStyle w:val="40"/>
        <w:jc w:val="both"/>
        <w:rPr>
          <w:sz w:val="20"/>
        </w:rPr>
      </w:pPr>
    </w:p>
    <w:p w14:paraId="29D4402F">
      <w:pPr>
        <w:pStyle w:val="40"/>
        <w:jc w:val="center"/>
        <w:rPr>
          <w:rFonts w:eastAsia="SimSun"/>
          <w:color w:val="000000"/>
          <w:sz w:val="28"/>
          <w:szCs w:val="28"/>
          <w:lang w:val="en-US" w:eastAsia="zh-CN" w:bidi="ar"/>
        </w:rPr>
      </w:pPr>
      <w:r>
        <w:t>Москва</w:t>
      </w:r>
      <w:r>
        <w:rPr>
          <w:lang w:val="en-US"/>
        </w:rPr>
        <w:t>, 2025</w:t>
      </w:r>
    </w:p>
    <w:p w14:paraId="322C1642">
      <w:pPr>
        <w:jc w:val="center"/>
        <w:rPr>
          <w:rFonts w:hint="default" w:hAnsi="Cambria Math"/>
          <w:i w:val="0"/>
          <w:sz w:val="24"/>
          <w:szCs w:val="24"/>
          <w:lang w:val="en-US"/>
        </w:rPr>
      </w:pPr>
      <w:r>
        <w:rPr>
          <w:rFonts w:eastAsia="SimSun"/>
          <w:b/>
          <w:bCs/>
          <w:color w:val="000000"/>
          <w:sz w:val="28"/>
          <w:szCs w:val="28"/>
          <w:lang w:eastAsia="zh-CN" w:bidi="ar"/>
        </w:rPr>
        <w:t>Теоретические сведения</w:t>
      </w:r>
    </w:p>
    <w:p w14:paraId="3C43D5D7">
      <w:pPr>
        <w:tabs>
          <w:tab w:val="left" w:pos="0"/>
        </w:tabs>
        <w:rPr>
          <w:sz w:val="24"/>
          <w:szCs w:val="24"/>
        </w:rPr>
      </w:pPr>
      <w:r>
        <w:rPr>
          <w:sz w:val="24"/>
          <w:szCs w:val="24"/>
        </w:rPr>
        <w:t xml:space="preserve">Имеется однородный ресурс в количестве </w:t>
      </w:r>
      <w:r>
        <w:rPr>
          <w:sz w:val="24"/>
          <w:szCs w:val="24"/>
          <w:lang w:val="en-US"/>
        </w:rPr>
        <w:t>S</w:t>
      </w:r>
      <w:r>
        <w:rPr>
          <w:sz w:val="24"/>
          <w:szCs w:val="24"/>
        </w:rPr>
        <w:t xml:space="preserve"> единиц, который должен быть распределен между </w:t>
      </w:r>
      <w:r>
        <w:rPr>
          <w:sz w:val="24"/>
          <w:szCs w:val="24"/>
          <w:lang w:val="en-US"/>
        </w:rPr>
        <w:t>N</w:t>
      </w:r>
      <w:r>
        <w:rPr>
          <w:sz w:val="24"/>
          <w:szCs w:val="24"/>
        </w:rPr>
        <w:t xml:space="preserve"> предприятиями. Использование </w:t>
      </w:r>
      <w:r>
        <w:rPr>
          <w:sz w:val="24"/>
          <w:szCs w:val="24"/>
          <w:lang w:val="en-US"/>
        </w:rPr>
        <w:t>i</w:t>
      </w:r>
      <w:r>
        <w:rPr>
          <w:sz w:val="24"/>
          <w:szCs w:val="24"/>
        </w:rPr>
        <w:t xml:space="preserve">-ым предприятием </w:t>
      </w:r>
      <w:r>
        <w:rPr>
          <w:sz w:val="24"/>
          <w:szCs w:val="24"/>
          <w:lang w:val="en-US"/>
        </w:rPr>
        <w:t>x</w:t>
      </w:r>
      <w:r>
        <w:rPr>
          <w:sz w:val="24"/>
          <w:szCs w:val="24"/>
          <w:vertAlign w:val="subscript"/>
          <w:lang w:val="en-US"/>
        </w:rPr>
        <w:t>i</w:t>
      </w:r>
      <w:r>
        <w:rPr>
          <w:sz w:val="24"/>
          <w:szCs w:val="24"/>
        </w:rPr>
        <w:t xml:space="preserve"> единиц ресурса дает доход, определяемый значением нелинейной функции </w:t>
      </w:r>
      <w:r>
        <w:rPr>
          <w:position w:val="-12"/>
          <w:sz w:val="24"/>
          <w:szCs w:val="24"/>
        </w:rPr>
        <w:object>
          <v:shape id="_x0000_i1025" o:spt="75" type="#_x0000_t75" style="height:18pt;width:33pt;" o:ole="t" filled="f" o:preferrelative="t" stroked="f" coordsize="21600,21600">
            <v:path/>
            <v:fill on="f" alignshape="1" focussize="0,0"/>
            <v:stroke on="f"/>
            <v:imagedata r:id="rId8" grayscale="f" bilevel="f" o:title=""/>
            <o:lock v:ext="edit" aspectratio="t"/>
            <w10:wrap type="none"/>
            <w10:anchorlock/>
          </v:shape>
          <o:OLEObject Type="Embed" ProgID="Equation.3" ShapeID="_x0000_i1025" DrawAspect="Content" ObjectID="_1468075725" r:id="rId7">
            <o:LockedField>false</o:LockedField>
          </o:OLEObject>
        </w:object>
      </w:r>
      <w:r>
        <w:rPr>
          <w:sz w:val="24"/>
          <w:szCs w:val="24"/>
        </w:rPr>
        <w:t>. Требуется найти распределение ресурсов между предприятиями, обеспечивающее максимальный доход.</w:t>
      </w:r>
    </w:p>
    <w:p w14:paraId="5A648379">
      <w:pPr>
        <w:tabs>
          <w:tab w:val="left" w:pos="0"/>
        </w:tabs>
        <w:jc w:val="center"/>
        <w:rPr>
          <w:sz w:val="24"/>
          <w:szCs w:val="24"/>
        </w:rPr>
      </w:pPr>
    </w:p>
    <w:p w14:paraId="0FC5FE68">
      <w:pPr>
        <w:tabs>
          <w:tab w:val="left" w:pos="0"/>
        </w:tabs>
        <w:jc w:val="center"/>
        <w:rPr>
          <w:sz w:val="24"/>
          <w:szCs w:val="24"/>
        </w:rPr>
      </w:pPr>
      <w:r>
        <w:rPr>
          <w:position w:val="-64"/>
          <w:sz w:val="24"/>
          <w:szCs w:val="24"/>
        </w:rPr>
        <w:object>
          <v:shape id="_x0000_i1026" o:spt="75" type="#_x0000_t75" style="height:70pt;width:116pt;" o:ole="t" filled="f" o:preferrelative="t" stroked="f" coordsize="21600,21600">
            <v:path/>
            <v:fill on="f" alignshape="1" focussize="0,0"/>
            <v:stroke on="f"/>
            <v:imagedata r:id="rId10" grayscale="f" bilevel="f" o:title=""/>
            <o:lock v:ext="edit" aspectratio="t"/>
            <w10:wrap type="none"/>
            <w10:anchorlock/>
          </v:shape>
          <o:OLEObject Type="Embed" ProgID="Equation.3" ShapeID="_x0000_i1026" DrawAspect="Content" ObjectID="_1468075726" r:id="rId9">
            <o:LockedField>false</o:LockedField>
          </o:OLEObject>
        </w:object>
      </w:r>
    </w:p>
    <w:p w14:paraId="51C1CCB3">
      <w:pPr>
        <w:tabs>
          <w:tab w:val="left" w:pos="0"/>
        </w:tabs>
        <w:rPr>
          <w:sz w:val="24"/>
          <w:szCs w:val="24"/>
        </w:rPr>
      </w:pPr>
      <w:r>
        <w:rPr>
          <w:sz w:val="24"/>
          <w:szCs w:val="24"/>
        </w:rPr>
        <w:tab/>
      </w:r>
      <w:r>
        <w:rPr>
          <w:sz w:val="24"/>
          <w:szCs w:val="24"/>
        </w:rPr>
        <w:t>В данной задачи  принятие решений является однократным, а многошаговость вводится формально. Вместо того, чтобы рассматривать допустимые варианты распределения ресурсов между “</w:t>
      </w:r>
      <w:r>
        <w:rPr>
          <w:sz w:val="24"/>
          <w:szCs w:val="24"/>
          <w:lang w:val="en-US"/>
        </w:rPr>
        <w:t>n</w:t>
      </w:r>
      <w:r>
        <w:rPr>
          <w:sz w:val="24"/>
          <w:szCs w:val="24"/>
        </w:rPr>
        <w:t>” предприятиями и оценивать их эффективность, будем рассматривать следующий многошаговый процесс:</w:t>
      </w:r>
    </w:p>
    <w:p w14:paraId="418D7902">
      <w:pPr>
        <w:tabs>
          <w:tab w:val="left" w:pos="0"/>
        </w:tabs>
        <w:rPr>
          <w:sz w:val="24"/>
          <w:szCs w:val="24"/>
        </w:rPr>
      </w:pPr>
      <w:r>
        <w:rPr>
          <w:sz w:val="24"/>
          <w:szCs w:val="24"/>
        </w:rPr>
        <w:tab/>
      </w:r>
      <w:r>
        <w:rPr>
          <w:sz w:val="24"/>
          <w:szCs w:val="24"/>
          <w:u w:val="single"/>
        </w:rPr>
        <w:t xml:space="preserve">1 шаг </w:t>
      </w:r>
      <w:r>
        <w:rPr>
          <w:sz w:val="24"/>
          <w:szCs w:val="24"/>
        </w:rPr>
        <w:t>состоит в оценки эффективности выделения ресурса на 1-ое предприятие (первое направление);</w:t>
      </w:r>
    </w:p>
    <w:p w14:paraId="1E217C05">
      <w:pPr>
        <w:tabs>
          <w:tab w:val="left" w:pos="0"/>
        </w:tabs>
        <w:rPr>
          <w:sz w:val="24"/>
          <w:szCs w:val="24"/>
        </w:rPr>
      </w:pPr>
      <w:r>
        <w:rPr>
          <w:sz w:val="24"/>
          <w:szCs w:val="24"/>
        </w:rPr>
        <w:tab/>
      </w:r>
      <w:r>
        <w:rPr>
          <w:sz w:val="24"/>
          <w:szCs w:val="24"/>
          <w:u w:val="single"/>
        </w:rPr>
        <w:t>2 шаг</w:t>
      </w:r>
      <w:r>
        <w:rPr>
          <w:sz w:val="24"/>
          <w:szCs w:val="24"/>
        </w:rPr>
        <w:t xml:space="preserve"> : выделение ресурса на первые два предприятия;</w:t>
      </w:r>
    </w:p>
    <w:p w14:paraId="27E623D6">
      <w:pPr>
        <w:tabs>
          <w:tab w:val="left" w:pos="0"/>
        </w:tabs>
        <w:rPr>
          <w:sz w:val="24"/>
          <w:szCs w:val="24"/>
        </w:rPr>
      </w:pPr>
      <w:r>
        <w:rPr>
          <w:sz w:val="24"/>
          <w:szCs w:val="24"/>
        </w:rPr>
        <w:tab/>
      </w:r>
      <w:r>
        <w:rPr>
          <w:sz w:val="24"/>
          <w:szCs w:val="24"/>
        </w:rPr>
        <w:t>.</w:t>
      </w:r>
    </w:p>
    <w:p w14:paraId="78F265A0">
      <w:pPr>
        <w:tabs>
          <w:tab w:val="left" w:pos="0"/>
        </w:tabs>
        <w:rPr>
          <w:sz w:val="24"/>
          <w:szCs w:val="24"/>
        </w:rPr>
      </w:pPr>
      <w:r>
        <w:rPr>
          <w:sz w:val="24"/>
          <w:szCs w:val="24"/>
        </w:rPr>
        <w:tab/>
      </w:r>
      <w:r>
        <w:rPr>
          <w:sz w:val="24"/>
          <w:szCs w:val="24"/>
        </w:rPr>
        <w:t>.</w:t>
      </w:r>
    </w:p>
    <w:p w14:paraId="617528FE">
      <w:pPr>
        <w:tabs>
          <w:tab w:val="left" w:pos="0"/>
        </w:tabs>
        <w:rPr>
          <w:sz w:val="24"/>
          <w:szCs w:val="24"/>
        </w:rPr>
      </w:pPr>
      <w:r>
        <w:rPr>
          <w:sz w:val="24"/>
          <w:szCs w:val="24"/>
        </w:rPr>
        <w:tab/>
      </w:r>
      <w:r>
        <w:rPr>
          <w:sz w:val="24"/>
          <w:szCs w:val="24"/>
        </w:rPr>
        <w:t>.</w:t>
      </w:r>
    </w:p>
    <w:p w14:paraId="56F5B148">
      <w:pPr>
        <w:tabs>
          <w:tab w:val="left" w:pos="0"/>
        </w:tabs>
        <w:rPr>
          <w:sz w:val="24"/>
          <w:szCs w:val="24"/>
        </w:rPr>
      </w:pPr>
      <w:r>
        <w:rPr>
          <w:sz w:val="24"/>
          <w:szCs w:val="24"/>
        </w:rPr>
        <w:tab/>
      </w:r>
      <w:r>
        <w:rPr>
          <w:sz w:val="24"/>
          <w:szCs w:val="24"/>
          <w:u w:val="single"/>
          <w:lang w:val="en-US"/>
        </w:rPr>
        <w:t>n</w:t>
      </w:r>
      <w:r>
        <w:rPr>
          <w:sz w:val="24"/>
          <w:szCs w:val="24"/>
          <w:u w:val="single"/>
        </w:rPr>
        <w:t xml:space="preserve"> шаг</w:t>
      </w:r>
      <w:r>
        <w:rPr>
          <w:sz w:val="24"/>
          <w:szCs w:val="24"/>
        </w:rPr>
        <w:t xml:space="preserve"> : оценка эффективности распределения на “</w:t>
      </w:r>
      <w:r>
        <w:rPr>
          <w:sz w:val="24"/>
          <w:szCs w:val="24"/>
          <w:lang w:val="en-US"/>
        </w:rPr>
        <w:t>n</w:t>
      </w:r>
      <w:r>
        <w:rPr>
          <w:sz w:val="24"/>
          <w:szCs w:val="24"/>
        </w:rPr>
        <w:t>” предприятий.</w:t>
      </w:r>
    </w:p>
    <w:p w14:paraId="1D869663">
      <w:pPr>
        <w:tabs>
          <w:tab w:val="left" w:pos="0"/>
        </w:tabs>
        <w:rPr>
          <w:sz w:val="24"/>
          <w:szCs w:val="24"/>
        </w:rPr>
      </w:pPr>
      <w:r>
        <w:rPr>
          <w:sz w:val="24"/>
          <w:szCs w:val="24"/>
        </w:rPr>
        <w:t>Следовательно, получаем “</w:t>
      </w:r>
      <w:r>
        <w:rPr>
          <w:sz w:val="24"/>
          <w:szCs w:val="24"/>
          <w:lang w:val="en-US"/>
        </w:rPr>
        <w:t>n</w:t>
      </w:r>
      <w:r>
        <w:rPr>
          <w:sz w:val="24"/>
          <w:szCs w:val="24"/>
        </w:rPr>
        <w:t>” этапов, на каждом из которых состояние системы описывается объектом ресурса, подлежащим распределению между “</w:t>
      </w:r>
      <w:r>
        <w:rPr>
          <w:sz w:val="24"/>
          <w:szCs w:val="24"/>
          <w:lang w:val="en-US"/>
        </w:rPr>
        <w:t>k</w:t>
      </w:r>
      <w:r>
        <w:rPr>
          <w:sz w:val="24"/>
          <w:szCs w:val="24"/>
        </w:rPr>
        <w:t>” предприятиями.</w:t>
      </w:r>
    </w:p>
    <w:p w14:paraId="631C8FA8">
      <w:pPr>
        <w:tabs>
          <w:tab w:val="left" w:pos="0"/>
        </w:tabs>
        <w:rPr>
          <w:sz w:val="24"/>
          <w:szCs w:val="24"/>
        </w:rPr>
      </w:pPr>
    </w:p>
    <w:p w14:paraId="586C8BA4">
      <w:pPr>
        <w:tabs>
          <w:tab w:val="left" w:pos="0"/>
        </w:tabs>
        <w:rPr>
          <w:sz w:val="24"/>
          <w:szCs w:val="24"/>
        </w:rPr>
      </w:pPr>
      <w:r>
        <w:rPr>
          <w:sz w:val="24"/>
          <w:szCs w:val="24"/>
          <w:u w:val="single"/>
        </w:rPr>
        <w:t>Управлениями</w:t>
      </w:r>
      <w:r>
        <w:rPr>
          <w:sz w:val="24"/>
          <w:szCs w:val="24"/>
        </w:rPr>
        <w:t xml:space="preserve"> будут являться решения об объеме ресурса, выделенного </w:t>
      </w:r>
      <w:r>
        <w:rPr>
          <w:sz w:val="24"/>
          <w:szCs w:val="24"/>
          <w:lang w:val="en-US"/>
        </w:rPr>
        <w:t>k</w:t>
      </w:r>
      <w:r>
        <w:rPr>
          <w:sz w:val="24"/>
          <w:szCs w:val="24"/>
        </w:rPr>
        <w:t xml:space="preserve">-му предприятию. </w:t>
      </w:r>
    </w:p>
    <w:p w14:paraId="4A02FE85">
      <w:pPr>
        <w:tabs>
          <w:tab w:val="left" w:pos="0"/>
        </w:tabs>
        <w:rPr>
          <w:sz w:val="24"/>
          <w:szCs w:val="24"/>
        </w:rPr>
      </w:pPr>
    </w:p>
    <w:p w14:paraId="48D03B05">
      <w:pPr>
        <w:tabs>
          <w:tab w:val="left" w:pos="0"/>
        </w:tabs>
        <w:rPr>
          <w:sz w:val="24"/>
          <w:szCs w:val="24"/>
        </w:rPr>
      </w:pPr>
      <w:r>
        <w:rPr>
          <w:sz w:val="24"/>
          <w:szCs w:val="24"/>
          <w:u w:val="single"/>
        </w:rPr>
        <w:t>Задача</w:t>
      </w:r>
      <w:r>
        <w:rPr>
          <w:sz w:val="24"/>
          <w:szCs w:val="24"/>
        </w:rPr>
        <w:t xml:space="preserve"> состоит в выборе таких управлений, при которых целевая функция принимает максимальное значение.</w:t>
      </w:r>
    </w:p>
    <w:p w14:paraId="3701C156">
      <w:pPr>
        <w:tabs>
          <w:tab w:val="left" w:pos="0"/>
        </w:tabs>
        <w:rPr>
          <w:sz w:val="24"/>
          <w:szCs w:val="24"/>
        </w:rPr>
      </w:pPr>
    </w:p>
    <w:p w14:paraId="51486EFC">
      <w:pPr>
        <w:tabs>
          <w:tab w:val="left" w:pos="0"/>
        </w:tabs>
        <w:rPr>
          <w:sz w:val="24"/>
          <w:szCs w:val="24"/>
        </w:rPr>
      </w:pPr>
      <w:r>
        <w:rPr>
          <w:sz w:val="24"/>
          <w:szCs w:val="24"/>
        </w:rPr>
        <w:tab/>
      </w:r>
      <w:r>
        <w:rPr>
          <w:sz w:val="24"/>
          <w:szCs w:val="24"/>
        </w:rPr>
        <w:t xml:space="preserve">Для применения схемы ДП погружают данную задачу в семейство задач с любым числом шагов </w:t>
      </w:r>
      <w:r>
        <w:rPr>
          <w:sz w:val="24"/>
          <w:szCs w:val="24"/>
          <w:lang w:val="en-US"/>
        </w:rPr>
        <w:t>k</w:t>
      </w:r>
      <w:r>
        <w:rPr>
          <w:sz w:val="24"/>
          <w:szCs w:val="24"/>
        </w:rPr>
        <w:t>≤</w:t>
      </w:r>
      <w:r>
        <w:rPr>
          <w:sz w:val="24"/>
          <w:szCs w:val="24"/>
          <w:lang w:val="en-US"/>
        </w:rPr>
        <w:t>n</w:t>
      </w:r>
      <w:r>
        <w:rPr>
          <w:sz w:val="24"/>
          <w:szCs w:val="24"/>
        </w:rPr>
        <w:t xml:space="preserve"> и любым запасом ресурса </w:t>
      </w:r>
      <w:r>
        <w:rPr>
          <w:position w:val="-12"/>
          <w:sz w:val="24"/>
          <w:szCs w:val="24"/>
        </w:rPr>
        <w:object>
          <v:shape id="_x0000_i1027" o:spt="75" type="#_x0000_t75" style="height:18pt;width:40pt;" o:ole="t" filled="f" o:preferrelative="t" stroked="f" coordsize="21600,21600">
            <v:path/>
            <v:fill on="f" alignshape="1" focussize="0,0"/>
            <v:stroke on="f"/>
            <v:imagedata r:id="rId12" grayscale="f" bilevel="f" o:title=""/>
            <o:lock v:ext="edit" aspectratio="t"/>
            <w10:wrap type="none"/>
            <w10:anchorlock/>
          </v:shape>
          <o:OLEObject Type="Embed" ProgID="Equation.3" ShapeID="_x0000_i1027" DrawAspect="Content" ObjectID="_1468075727" r:id="rId11">
            <o:LockedField>false</o:LockedField>
          </o:OLEObject>
        </w:object>
      </w:r>
      <w:r>
        <w:rPr>
          <w:sz w:val="24"/>
          <w:szCs w:val="24"/>
        </w:rPr>
        <w:t xml:space="preserve">. </w:t>
      </w:r>
    </w:p>
    <w:p w14:paraId="1886DE0C">
      <w:pPr>
        <w:tabs>
          <w:tab w:val="left" w:pos="0"/>
        </w:tabs>
        <w:rPr>
          <w:sz w:val="24"/>
          <w:szCs w:val="24"/>
        </w:rPr>
      </w:pPr>
      <w:r>
        <w:rPr>
          <w:sz w:val="24"/>
          <w:szCs w:val="24"/>
        </w:rPr>
        <w:tab/>
      </w:r>
      <w:r>
        <w:rPr>
          <w:sz w:val="24"/>
          <w:szCs w:val="24"/>
        </w:rPr>
        <w:t xml:space="preserve">Пусть </w:t>
      </w:r>
      <w:r>
        <w:rPr>
          <w:position w:val="-12"/>
          <w:sz w:val="24"/>
          <w:szCs w:val="24"/>
        </w:rPr>
        <w:object>
          <v:shape id="_x0000_i1028" o:spt="75" type="#_x0000_t75" style="height:18pt;width:33pt;" o:ole="t" filled="f" o:preferrelative="t" stroked="f" coordsize="21600,21600">
            <v:path/>
            <v:fill on="f" alignshape="1" focussize="0,0"/>
            <v:stroke on="f"/>
            <v:imagedata r:id="rId14" grayscale="f" bilevel="f" o:title=""/>
            <o:lock v:ext="edit" aspectratio="t"/>
            <w10:wrap type="none"/>
            <w10:anchorlock/>
          </v:shape>
          <o:OLEObject Type="Embed" ProgID="Equation.3" ShapeID="_x0000_i1028" DrawAspect="Content" ObjectID="_1468075728" r:id="rId13">
            <o:LockedField>false</o:LockedField>
          </o:OLEObject>
        </w:object>
      </w:r>
      <w:r>
        <w:rPr>
          <w:sz w:val="24"/>
          <w:szCs w:val="24"/>
        </w:rPr>
        <w:t xml:space="preserve"> - максимальный доход при распределении </w:t>
      </w:r>
      <w:r>
        <w:rPr>
          <w:sz w:val="24"/>
          <w:szCs w:val="24"/>
          <w:u w:val="single"/>
        </w:rPr>
        <w:t>объема</w:t>
      </w:r>
      <w:r>
        <w:rPr>
          <w:sz w:val="24"/>
          <w:szCs w:val="24"/>
        </w:rPr>
        <w:t xml:space="preserve"> С ресурса между </w:t>
      </w:r>
      <w:r>
        <w:rPr>
          <w:sz w:val="24"/>
          <w:szCs w:val="24"/>
          <w:lang w:val="en-US"/>
        </w:rPr>
        <w:t>i</w:t>
      </w:r>
      <w:r>
        <w:rPr>
          <w:sz w:val="24"/>
          <w:szCs w:val="24"/>
        </w:rPr>
        <w:t xml:space="preserve"> предприятиями, </w:t>
      </w:r>
      <w:r>
        <w:rPr>
          <w:position w:val="-10"/>
          <w:sz w:val="24"/>
          <w:szCs w:val="24"/>
        </w:rPr>
        <w:object>
          <v:shape id="_x0000_i1029" o:spt="75" type="#_x0000_t75" style="height:19pt;width:49pt;" o:ole="t" filled="f" o:preferrelative="t" stroked="f" coordsize="21600,21600">
            <v:path/>
            <v:fill on="f" alignshape="1" focussize="0,0"/>
            <v:stroke on="f"/>
            <v:imagedata r:id="rId16" grayscale="f" bilevel="f" o:title=""/>
            <o:lock v:ext="edit" aspectratio="t"/>
            <w10:wrap type="none"/>
            <w10:anchorlock/>
          </v:shape>
          <o:OLEObject Type="Embed" ProgID="Equation.3" ShapeID="_x0000_i1029" DrawAspect="Content" ObjectID="_1468075729" r:id="rId15">
            <o:LockedField>false</o:LockedField>
          </o:OLEObject>
        </w:object>
      </w:r>
    </w:p>
    <w:p w14:paraId="4DAFB67F">
      <w:pPr>
        <w:tabs>
          <w:tab w:val="left" w:pos="0"/>
        </w:tabs>
        <w:jc w:val="center"/>
        <w:rPr>
          <w:sz w:val="24"/>
          <w:szCs w:val="24"/>
        </w:rPr>
      </w:pPr>
    </w:p>
    <w:p w14:paraId="3BFE704E">
      <w:pPr>
        <w:tabs>
          <w:tab w:val="left" w:pos="0"/>
        </w:tabs>
        <w:jc w:val="center"/>
        <w:rPr>
          <w:sz w:val="24"/>
          <w:szCs w:val="24"/>
          <w:lang w:val="en-US"/>
        </w:rPr>
      </w:pPr>
      <w:r>
        <w:rPr>
          <w:position w:val="-28"/>
          <w:sz w:val="24"/>
          <w:szCs w:val="24"/>
        </w:rPr>
        <w:object>
          <v:shape id="_x0000_i1030" o:spt="75" type="#_x0000_t75" style="height:34pt;width:149pt;" o:ole="t" filled="f" o:preferrelative="t" stroked="f" coordsize="21600,21600">
            <v:path/>
            <v:fill on="f" alignshape="1" focussize="0,0"/>
            <v:stroke on="f"/>
            <v:imagedata r:id="rId18" grayscale="f" bilevel="f" o:title=""/>
            <o:lock v:ext="edit" aspectratio="t"/>
            <w10:wrap type="none"/>
            <w10:anchorlock/>
          </v:shape>
          <o:OLEObject Type="Embed" ProgID="Equation.3" ShapeID="_x0000_i1030" DrawAspect="Content" ObjectID="_1468075730" r:id="rId17">
            <o:LockedField>false</o:LockedField>
          </o:OLEObject>
        </w:object>
      </w:r>
      <w:r>
        <w:rPr>
          <w:sz w:val="24"/>
          <w:szCs w:val="24"/>
        </w:rPr>
        <w:t xml:space="preserve">, </w:t>
      </w:r>
    </w:p>
    <w:p w14:paraId="3F1B0459">
      <w:pPr>
        <w:tabs>
          <w:tab w:val="left" w:pos="0"/>
        </w:tabs>
        <w:rPr>
          <w:sz w:val="24"/>
          <w:szCs w:val="24"/>
        </w:rPr>
      </w:pPr>
      <w:r>
        <w:rPr>
          <w:sz w:val="24"/>
          <w:szCs w:val="24"/>
        </w:rPr>
        <w:t xml:space="preserve">где максимум берется по всем неотрицательным </w:t>
      </w:r>
      <w:r>
        <w:rPr>
          <w:sz w:val="24"/>
          <w:szCs w:val="24"/>
          <w:lang w:val="en-US"/>
        </w:rPr>
        <w:t>x</w:t>
      </w:r>
      <w:r>
        <w:rPr>
          <w:sz w:val="24"/>
          <w:szCs w:val="24"/>
          <w:vertAlign w:val="subscript"/>
          <w:lang w:val="en-US"/>
        </w:rPr>
        <w:t>i</w:t>
      </w:r>
      <w:r>
        <w:rPr>
          <w:sz w:val="24"/>
          <w:szCs w:val="24"/>
        </w:rPr>
        <w:t xml:space="preserve"> : </w:t>
      </w:r>
      <w:r>
        <w:rPr>
          <w:sz w:val="24"/>
          <w:szCs w:val="24"/>
          <w:lang w:val="en-US"/>
        </w:rPr>
        <w:t>x</w:t>
      </w:r>
      <w:r>
        <w:rPr>
          <w:sz w:val="24"/>
          <w:szCs w:val="24"/>
          <w:vertAlign w:val="subscript"/>
        </w:rPr>
        <w:t>1</w:t>
      </w:r>
      <w:r>
        <w:rPr>
          <w:sz w:val="24"/>
          <w:szCs w:val="24"/>
        </w:rPr>
        <w:t>+...+</w:t>
      </w:r>
      <w:r>
        <w:rPr>
          <w:sz w:val="24"/>
          <w:szCs w:val="24"/>
          <w:lang w:val="en-US"/>
        </w:rPr>
        <w:t>x</w:t>
      </w:r>
      <w:r>
        <w:rPr>
          <w:sz w:val="24"/>
          <w:szCs w:val="24"/>
          <w:vertAlign w:val="subscript"/>
          <w:lang w:val="en-US"/>
        </w:rPr>
        <w:t>k</w:t>
      </w:r>
      <w:r>
        <w:rPr>
          <w:sz w:val="24"/>
          <w:szCs w:val="24"/>
        </w:rPr>
        <w:t>=</w:t>
      </w:r>
      <w:r>
        <w:rPr>
          <w:sz w:val="24"/>
          <w:szCs w:val="24"/>
          <w:lang w:val="en-US"/>
        </w:rPr>
        <w:t>C</w:t>
      </w:r>
      <w:r>
        <w:rPr>
          <w:sz w:val="24"/>
          <w:szCs w:val="24"/>
        </w:rPr>
        <w:t>.</w:t>
      </w:r>
    </w:p>
    <w:p w14:paraId="5AAD027B">
      <w:pPr>
        <w:tabs>
          <w:tab w:val="left" w:pos="0"/>
        </w:tabs>
        <w:rPr>
          <w:sz w:val="24"/>
          <w:szCs w:val="24"/>
        </w:rPr>
      </w:pPr>
      <w:r>
        <w:rPr>
          <w:sz w:val="24"/>
          <w:szCs w:val="24"/>
        </w:rPr>
        <w:tab/>
      </w:r>
      <w:r>
        <w:rPr>
          <w:sz w:val="24"/>
          <w:szCs w:val="24"/>
        </w:rPr>
        <w:t>Следовательно, применение принципа оптимальности приводит к рекуррентным соотношениям:</w:t>
      </w:r>
    </w:p>
    <w:p w14:paraId="232E32AE">
      <w:pPr>
        <w:tabs>
          <w:tab w:val="left" w:pos="0"/>
        </w:tabs>
        <w:rPr>
          <w:sz w:val="24"/>
          <w:szCs w:val="24"/>
        </w:rPr>
      </w:pPr>
    </w:p>
    <w:p w14:paraId="027372CD">
      <w:pPr>
        <w:tabs>
          <w:tab w:val="left" w:pos="0"/>
        </w:tabs>
        <w:jc w:val="center"/>
        <w:rPr>
          <w:sz w:val="24"/>
          <w:szCs w:val="24"/>
        </w:rPr>
      </w:pPr>
      <w:r>
        <w:rPr>
          <w:position w:val="-22"/>
          <w:sz w:val="24"/>
          <w:szCs w:val="24"/>
        </w:rPr>
        <w:object>
          <v:shape id="_x0000_i1031" o:spt="75" type="#_x0000_t75" style="height:24.95pt;width:232pt;" o:ole="t" filled="f" o:preferrelative="t" stroked="f" coordsize="21600,21600">
            <v:path/>
            <v:fill on="f" alignshape="1" focussize="0,0"/>
            <v:stroke on="f"/>
            <v:imagedata r:id="rId20" grayscale="f" bilevel="f" o:title=""/>
            <o:lock v:ext="edit" aspectratio="t"/>
            <w10:wrap type="none"/>
            <w10:anchorlock/>
          </v:shape>
          <o:OLEObject Type="Embed" ProgID="Equation.3" ShapeID="_x0000_i1031" DrawAspect="Content" ObjectID="_1468075731" r:id="rId19">
            <o:LockedField>false</o:LockedField>
          </o:OLEObject>
        </w:object>
      </w:r>
      <w:r>
        <w:rPr>
          <w:sz w:val="24"/>
          <w:szCs w:val="24"/>
        </w:rPr>
        <w:t xml:space="preserve">при </w:t>
      </w:r>
      <w:r>
        <w:rPr>
          <w:position w:val="-4"/>
          <w:sz w:val="24"/>
          <w:szCs w:val="24"/>
        </w:rPr>
        <w:object>
          <v:shape id="_x0000_i1032" o:spt="75" type="#_x0000_t75" style="height:13pt;width:12pt;" o:ole="t" filled="f" stroked="f" coordsize="21600,21600">
            <v:path/>
            <v:fill on="f" focussize="0,0"/>
            <v:stroke on="f"/>
            <v:imagedata r:id="rId22" o:title=""/>
            <o:lock v:ext="edit" aspectratio="t"/>
            <w10:wrap type="none"/>
            <w10:anchorlock/>
          </v:shape>
          <o:OLEObject Type="Embed" ProgID="Equation.3" ShapeID="_x0000_i1032" DrawAspect="Content" ObjectID="_1468075732" r:id="rId21">
            <o:LockedField>false</o:LockedField>
          </o:OLEObject>
        </w:object>
      </w:r>
      <w:r>
        <w:rPr>
          <w:sz w:val="24"/>
          <w:szCs w:val="24"/>
        </w:rPr>
        <w:t xml:space="preserve"> допустимых С</w:t>
      </w:r>
    </w:p>
    <w:p w14:paraId="7AE6472B">
      <w:pPr>
        <w:tabs>
          <w:tab w:val="left" w:pos="0"/>
        </w:tabs>
        <w:jc w:val="center"/>
        <w:rPr>
          <w:sz w:val="24"/>
          <w:szCs w:val="24"/>
        </w:rPr>
      </w:pPr>
    </w:p>
    <w:p w14:paraId="26C16591">
      <w:pPr>
        <w:tabs>
          <w:tab w:val="left" w:pos="0"/>
        </w:tabs>
        <w:rPr>
          <w:sz w:val="24"/>
          <w:szCs w:val="24"/>
        </w:rPr>
      </w:pPr>
      <w:r>
        <w:rPr>
          <w:sz w:val="24"/>
          <w:szCs w:val="24"/>
        </w:rPr>
        <w:t xml:space="preserve">                  </w:t>
      </w:r>
      <w:r>
        <w:rPr>
          <w:position w:val="-22"/>
          <w:sz w:val="24"/>
          <w:szCs w:val="24"/>
        </w:rPr>
        <w:object>
          <v:shape id="_x0000_i1033" o:spt="75" type="#_x0000_t75" style="height:23pt;width:109pt;" o:ole="t" filled="f" o:preferrelative="t" stroked="f" coordsize="21600,21600">
            <v:path/>
            <v:fill on="f" alignshape="1" focussize="0,0"/>
            <v:stroke on="f"/>
            <v:imagedata r:id="rId24" grayscale="f" bilevel="f" o:title=""/>
            <o:lock v:ext="edit" aspectratio="t"/>
            <w10:wrap type="none"/>
            <w10:anchorlock/>
          </v:shape>
          <o:OLEObject Type="Embed" ProgID="Equation.3" ShapeID="_x0000_i1033" DrawAspect="Content" ObjectID="_1468075733" r:id="rId23">
            <o:LockedField>false</o:LockedField>
          </o:OLEObject>
        </w:object>
      </w:r>
      <w:r>
        <w:rPr>
          <w:sz w:val="24"/>
          <w:szCs w:val="24"/>
        </w:rPr>
        <w:t xml:space="preserve">, при </w:t>
      </w:r>
      <w:r>
        <w:rPr>
          <w:position w:val="-4"/>
          <w:sz w:val="24"/>
          <w:szCs w:val="24"/>
        </w:rPr>
        <w:object>
          <v:shape id="_x0000_i1034" o:spt="75" type="#_x0000_t75" style="height:13pt;width:12pt;" o:ole="t" filled="f" stroked="f" coordsize="21600,21600">
            <v:path/>
            <v:fill on="f" focussize="0,0"/>
            <v:stroke on="f"/>
            <v:imagedata r:id="rId22" o:title=""/>
            <o:lock v:ext="edit" aspectratio="t"/>
            <w10:wrap type="none"/>
            <w10:anchorlock/>
          </v:shape>
          <o:OLEObject Type="Embed" ProgID="Equation.3" ShapeID="_x0000_i1034" DrawAspect="Content" ObjectID="_1468075734" r:id="rId25">
            <o:LockedField>false</o:LockedField>
          </o:OLEObject>
        </w:object>
      </w:r>
      <w:r>
        <w:rPr>
          <w:sz w:val="24"/>
          <w:szCs w:val="24"/>
        </w:rPr>
        <w:t xml:space="preserve"> допустимых С (</w:t>
      </w:r>
      <w:r>
        <w:rPr>
          <w:position w:val="-6"/>
          <w:sz w:val="24"/>
          <w:szCs w:val="24"/>
        </w:rPr>
        <w:object>
          <v:shape id="_x0000_i1035" o:spt="75" type="#_x0000_t75" style="height:13.95pt;width:49.95pt;" o:ole="t" filled="f" o:preferrelative="t" stroked="f" coordsize="21600,21600">
            <v:path/>
            <v:fill on="f" alignshape="1" focussize="0,0"/>
            <v:stroke on="f"/>
            <v:imagedata r:id="rId27" grayscale="f" bilevel="f" o:title=""/>
            <o:lock v:ext="edit" aspectratio="t"/>
            <w10:wrap type="none"/>
            <w10:anchorlock/>
          </v:shape>
          <o:OLEObject Type="Embed" ProgID="Equation.3" ShapeID="_x0000_i1035" DrawAspect="Content" ObjectID="_1468075735" r:id="rId26">
            <o:LockedField>false</o:LockedField>
          </o:OLEObject>
        </w:object>
      </w:r>
      <w:r>
        <w:rPr>
          <w:sz w:val="24"/>
          <w:szCs w:val="24"/>
        </w:rPr>
        <w:t>)</w:t>
      </w:r>
    </w:p>
    <w:p w14:paraId="427BC46C">
      <w:pPr>
        <w:tabs>
          <w:tab w:val="left" w:pos="0"/>
        </w:tabs>
        <w:rPr>
          <w:sz w:val="24"/>
          <w:szCs w:val="24"/>
        </w:rPr>
      </w:pPr>
    </w:p>
    <w:p w14:paraId="3F01453D">
      <w:pPr>
        <w:tabs>
          <w:tab w:val="left" w:pos="0"/>
        </w:tabs>
        <w:rPr>
          <w:sz w:val="24"/>
          <w:szCs w:val="24"/>
        </w:rPr>
      </w:pPr>
      <w:r>
        <w:rPr>
          <w:sz w:val="24"/>
          <w:szCs w:val="24"/>
        </w:rPr>
        <w:t xml:space="preserve">Значение функции </w:t>
      </w:r>
      <w:r>
        <w:rPr>
          <w:position w:val="-12"/>
          <w:sz w:val="24"/>
          <w:szCs w:val="24"/>
        </w:rPr>
        <w:object>
          <v:shape id="_x0000_i1036" o:spt="75" type="#_x0000_t75" style="height:18pt;width:33pt;" o:ole="t" filled="f" o:preferrelative="t" stroked="f" coordsize="21600,21600">
            <v:path/>
            <v:fill on="f" alignshape="1" focussize="0,0"/>
            <v:stroke on="f"/>
            <v:imagedata r:id="rId29" grayscale="f" bilevel="f" o:title=""/>
            <o:lock v:ext="edit" aspectratio="t"/>
            <w10:wrap type="none"/>
            <w10:anchorlock/>
          </v:shape>
          <o:OLEObject Type="Embed" ProgID="Equation.3" ShapeID="_x0000_i1036" DrawAspect="Content" ObjectID="_1468075736" r:id="rId28">
            <o:LockedField>false</o:LockedField>
          </o:OLEObject>
        </w:object>
      </w:r>
      <w:r>
        <w:rPr>
          <w:sz w:val="24"/>
          <w:szCs w:val="24"/>
        </w:rPr>
        <w:t xml:space="preserve"> вычисляется лишь для данного значения С=</w:t>
      </w:r>
      <w:r>
        <w:rPr>
          <w:sz w:val="24"/>
          <w:szCs w:val="24"/>
          <w:lang w:val="en-US"/>
        </w:rPr>
        <w:t>S</w:t>
      </w:r>
      <w:r>
        <w:rPr>
          <w:sz w:val="24"/>
          <w:szCs w:val="24"/>
        </w:rPr>
        <w:t>:</w:t>
      </w:r>
    </w:p>
    <w:p w14:paraId="06D2B1C5">
      <w:pPr>
        <w:tabs>
          <w:tab w:val="left" w:pos="0"/>
        </w:tabs>
        <w:jc w:val="center"/>
        <w:rPr>
          <w:sz w:val="24"/>
          <w:szCs w:val="24"/>
        </w:rPr>
      </w:pPr>
    </w:p>
    <w:p w14:paraId="7D14B070">
      <w:pPr>
        <w:tabs>
          <w:tab w:val="left" w:pos="0"/>
        </w:tabs>
        <w:jc w:val="center"/>
        <w:rPr>
          <w:sz w:val="24"/>
          <w:szCs w:val="24"/>
        </w:rPr>
      </w:pPr>
      <w:r>
        <w:rPr>
          <w:position w:val="-22"/>
          <w:sz w:val="24"/>
          <w:szCs w:val="24"/>
        </w:rPr>
        <w:object>
          <v:shape id="_x0000_i1037" o:spt="75" type="#_x0000_t75" style="height:23pt;width:185pt;" o:ole="t" filled="f" o:preferrelative="t" stroked="f" coordsize="21600,21600">
            <v:path/>
            <v:fill on="f" alignshape="1" focussize="0,0"/>
            <v:stroke on="f"/>
            <v:imagedata r:id="rId31" grayscale="f" bilevel="f" o:title=""/>
            <o:lock v:ext="edit" aspectratio="t"/>
            <w10:wrap type="none"/>
            <w10:anchorlock/>
          </v:shape>
          <o:OLEObject Type="Embed" ProgID="Equation.3" ShapeID="_x0000_i1037" DrawAspect="Content" ObjectID="_1468075737" r:id="rId30">
            <o:LockedField>false</o:LockedField>
          </o:OLEObject>
        </w:object>
      </w:r>
    </w:p>
    <w:p w14:paraId="3191B7C5">
      <w:pPr>
        <w:tabs>
          <w:tab w:val="left" w:pos="0"/>
        </w:tabs>
        <w:jc w:val="center"/>
        <w:rPr>
          <w:sz w:val="24"/>
          <w:szCs w:val="24"/>
        </w:rPr>
      </w:pPr>
    </w:p>
    <w:p w14:paraId="7BFE0A5C">
      <w:pPr>
        <w:tabs>
          <w:tab w:val="left" w:pos="0"/>
        </w:tabs>
        <w:rPr>
          <w:sz w:val="24"/>
          <w:szCs w:val="24"/>
        </w:rPr>
      </w:pPr>
      <w:r>
        <w:rPr>
          <w:sz w:val="24"/>
          <w:szCs w:val="24"/>
        </w:rPr>
        <w:tab/>
      </w:r>
      <w:r>
        <w:rPr>
          <w:sz w:val="24"/>
          <w:szCs w:val="24"/>
        </w:rPr>
        <w:t xml:space="preserve">Рекуррентные соотношения позволяют вычислить значения </w:t>
      </w:r>
      <w:r>
        <w:rPr>
          <w:position w:val="-10"/>
          <w:sz w:val="24"/>
          <w:szCs w:val="24"/>
        </w:rPr>
        <w:object>
          <v:shape id="_x0000_i1038" o:spt="75" type="#_x0000_t75" style="height:17pt;width:34pt;" o:ole="t" filled="f" o:preferrelative="t" stroked="f" coordsize="21600,21600">
            <v:path/>
            <v:fill on="f" alignshape="1" focussize="0,0"/>
            <v:stroke on="f"/>
            <v:imagedata r:id="rId33" grayscale="f" bilevel="f" o:title=""/>
            <o:lock v:ext="edit" aspectratio="t"/>
            <w10:wrap type="none"/>
            <w10:anchorlock/>
          </v:shape>
          <o:OLEObject Type="Embed" ProgID="Equation.3" ShapeID="_x0000_i1038" DrawAspect="Content" ObjectID="_1468075738" r:id="rId32">
            <o:LockedField>false</o:LockedField>
          </o:OLEObject>
        </w:object>
      </w:r>
      <w:r>
        <w:rPr>
          <w:sz w:val="24"/>
          <w:szCs w:val="24"/>
        </w:rPr>
        <w:t>,</w:t>
      </w:r>
      <w:r>
        <w:rPr>
          <w:position w:val="-10"/>
          <w:sz w:val="24"/>
          <w:szCs w:val="24"/>
        </w:rPr>
        <w:object>
          <v:shape id="_x0000_i1039" o:spt="75" type="#_x0000_t75" style="height:17pt;width:35pt;" o:ole="t" filled="f" o:preferrelative="t" stroked="f" coordsize="21600,21600">
            <v:path/>
            <v:fill on="f" alignshape="1" focussize="0,0"/>
            <v:stroke on="f"/>
            <v:imagedata r:id="rId35" grayscale="f" bilevel="f" o:title=""/>
            <o:lock v:ext="edit" aspectratio="t"/>
            <w10:wrap type="none"/>
            <w10:anchorlock/>
          </v:shape>
          <o:OLEObject Type="Embed" ProgID="Equation.3" ShapeID="_x0000_i1039" DrawAspect="Content" ObjectID="_1468075739" r:id="rId34">
            <o:LockedField>false</o:LockedField>
          </o:OLEObject>
        </w:object>
      </w:r>
      <w:r>
        <w:rPr>
          <w:sz w:val="24"/>
          <w:szCs w:val="24"/>
        </w:rPr>
        <w:t xml:space="preserve">,…, </w:t>
      </w:r>
      <w:r>
        <w:rPr>
          <w:position w:val="-12"/>
          <w:sz w:val="24"/>
          <w:szCs w:val="24"/>
        </w:rPr>
        <w:object>
          <v:shape id="_x0000_i1040" o:spt="75" type="#_x0000_t75" style="height:18pt;width:35pt;" o:ole="t" filled="f" o:preferrelative="t" stroked="f" coordsize="21600,21600">
            <v:path/>
            <v:fill on="f" alignshape="1" focussize="0,0"/>
            <v:stroke on="f"/>
            <v:imagedata r:id="rId37" grayscale="f" bilevel="f" o:title=""/>
            <o:lock v:ext="edit" aspectratio="t"/>
            <w10:wrap type="none"/>
            <w10:anchorlock/>
          </v:shape>
          <o:OLEObject Type="Embed" ProgID="Equation.3" ShapeID="_x0000_i1040" DrawAspect="Content" ObjectID="_1468075740" r:id="rId36">
            <o:LockedField>false</o:LockedField>
          </o:OLEObject>
        </w:object>
      </w:r>
      <w:r>
        <w:rPr>
          <w:sz w:val="24"/>
          <w:szCs w:val="24"/>
        </w:rPr>
        <w:t xml:space="preserve">при </w:t>
      </w:r>
      <w:r>
        <w:rPr>
          <w:sz w:val="24"/>
          <w:szCs w:val="24"/>
          <w:u w:val="single"/>
        </w:rPr>
        <w:t>всех</w:t>
      </w:r>
      <w:r>
        <w:rPr>
          <w:sz w:val="24"/>
          <w:szCs w:val="24"/>
        </w:rPr>
        <w:t xml:space="preserve"> допустимых С и найти оптимальные политики. Оптимальный доход для исходной задачи определяется значением </w:t>
      </w:r>
      <w:r>
        <w:rPr>
          <w:position w:val="-12"/>
          <w:sz w:val="24"/>
          <w:szCs w:val="24"/>
        </w:rPr>
        <w:object>
          <v:shape id="_x0000_i1041" o:spt="75" type="#_x0000_t75" style="height:18pt;width:34pt;" o:ole="t" filled="f" o:preferrelative="t" stroked="f" coordsize="21600,21600">
            <v:path/>
            <v:fill on="f" alignshape="1" focussize="0,0"/>
            <v:stroke on="f"/>
            <v:imagedata r:id="rId39" grayscale="f" bilevel="f" o:title=""/>
            <o:lock v:ext="edit" aspectratio="t"/>
            <w10:wrap type="none"/>
            <w10:anchorlock/>
          </v:shape>
          <o:OLEObject Type="Embed" ProgID="Equation.3" ShapeID="_x0000_i1041" DrawAspect="Content" ObjectID="_1468075741" r:id="rId38">
            <o:LockedField>false</o:LockedField>
          </o:OLEObject>
        </w:object>
      </w:r>
      <w:r>
        <w:rPr>
          <w:sz w:val="24"/>
          <w:szCs w:val="24"/>
        </w:rPr>
        <w:t>.</w:t>
      </w:r>
    </w:p>
    <w:p w14:paraId="6C2848D2">
      <w:pPr>
        <w:tabs>
          <w:tab w:val="left" w:pos="0"/>
        </w:tabs>
        <w:rPr>
          <w:sz w:val="24"/>
          <w:szCs w:val="24"/>
        </w:rPr>
      </w:pPr>
      <w:r>
        <w:rPr>
          <w:sz w:val="24"/>
          <w:szCs w:val="24"/>
        </w:rPr>
        <w:tab/>
      </w:r>
      <w:r>
        <w:rPr>
          <w:sz w:val="24"/>
          <w:szCs w:val="24"/>
        </w:rPr>
        <w:t xml:space="preserve">Следовательно, зная </w:t>
      </w:r>
      <w:r>
        <w:rPr>
          <w:position w:val="-12"/>
          <w:sz w:val="24"/>
          <w:szCs w:val="24"/>
        </w:rPr>
        <w:object>
          <v:shape id="_x0000_i1042" o:spt="75" type="#_x0000_t75" style="height:18pt;width:34pt;" o:ole="t" filled="f" o:preferrelative="t" stroked="f" coordsize="21600,21600">
            <v:path/>
            <v:fill on="f" alignshape="1" focussize="0,0"/>
            <v:stroke on="f"/>
            <v:imagedata r:id="rId41" grayscale="f" bilevel="f" o:title=""/>
            <o:lock v:ext="edit" aspectratio="t"/>
            <w10:wrap type="none"/>
            <w10:anchorlock/>
          </v:shape>
          <o:OLEObject Type="Embed" ProgID="Equation.3" ShapeID="_x0000_i1042" DrawAspect="Content" ObjectID="_1468075742" r:id="rId40">
            <o:LockedField>false</o:LockedField>
          </o:OLEObject>
        </w:object>
      </w:r>
      <w:r>
        <w:rPr>
          <w:sz w:val="24"/>
          <w:szCs w:val="24"/>
        </w:rPr>
        <w:t xml:space="preserve"> можно определить </w:t>
      </w:r>
      <w:r>
        <w:rPr>
          <w:position w:val="-12"/>
          <w:sz w:val="24"/>
          <w:szCs w:val="24"/>
        </w:rPr>
        <w:object>
          <v:shape id="_x0000_i1043" o:spt="75" type="#_x0000_t75" style="height:19pt;width:13.95pt;" o:ole="t" filled="f" o:preferrelative="t" stroked="f" coordsize="21600,21600">
            <v:path/>
            <v:fill on="f" alignshape="1" focussize="0,0"/>
            <v:stroke on="f"/>
            <v:imagedata r:id="rId43" grayscale="f" bilevel="f" o:title=""/>
            <o:lock v:ext="edit" aspectratio="t"/>
            <w10:wrap type="none"/>
            <w10:anchorlock/>
          </v:shape>
          <o:OLEObject Type="Embed" ProgID="Equation.3" ShapeID="_x0000_i1043" DrawAspect="Content" ObjectID="_1468075743" r:id="rId42">
            <o:LockedField>false</o:LockedField>
          </o:OLEObject>
        </w:object>
      </w:r>
      <w:r>
        <w:rPr>
          <w:sz w:val="24"/>
          <w:szCs w:val="24"/>
        </w:rPr>
        <w:t>, соответствующее оптимальному решению:</w:t>
      </w:r>
    </w:p>
    <w:p w14:paraId="7ABED433">
      <w:pPr>
        <w:tabs>
          <w:tab w:val="left" w:pos="0"/>
        </w:tabs>
        <w:rPr>
          <w:sz w:val="24"/>
          <w:szCs w:val="24"/>
        </w:rPr>
      </w:pPr>
      <w:r>
        <w:rPr>
          <w:sz w:val="24"/>
          <w:szCs w:val="24"/>
        </w:rPr>
        <w:tab/>
      </w:r>
      <w:r>
        <w:rPr>
          <w:sz w:val="24"/>
          <w:szCs w:val="24"/>
        </w:rPr>
        <w:tab/>
      </w:r>
      <w:r>
        <w:rPr>
          <w:position w:val="-12"/>
          <w:sz w:val="24"/>
          <w:szCs w:val="24"/>
        </w:rPr>
        <w:object>
          <v:shape id="_x0000_i1044" o:spt="75" type="#_x0000_t75" style="height:19pt;width:21pt;" o:ole="t" filled="f" o:preferrelative="t" stroked="f" coordsize="21600,21600">
            <v:path/>
            <v:fill on="f" alignshape="1" focussize="0,0"/>
            <v:stroke on="f"/>
            <v:imagedata r:id="rId45" grayscale="f" bilevel="f" o:title=""/>
            <o:lock v:ext="edit" aspectratio="t"/>
            <w10:wrap type="none"/>
            <w10:anchorlock/>
          </v:shape>
          <o:OLEObject Type="Embed" ProgID="Equation.3" ShapeID="_x0000_i1044" DrawAspect="Content" ObjectID="_1468075744" r:id="rId44">
            <o:LockedField>false</o:LockedField>
          </o:OLEObject>
        </w:object>
      </w:r>
      <w:r>
        <w:rPr>
          <w:sz w:val="24"/>
          <w:szCs w:val="24"/>
        </w:rPr>
        <w:t xml:space="preserve"> определяется из </w:t>
      </w:r>
      <w:r>
        <w:rPr>
          <w:position w:val="-12"/>
          <w:sz w:val="24"/>
          <w:szCs w:val="24"/>
        </w:rPr>
        <w:object>
          <v:shape id="_x0000_i1045" o:spt="75" type="#_x0000_t75" style="height:19pt;width:64pt;" o:ole="t" filled="f" o:preferrelative="t" stroked="f" coordsize="21600,21600">
            <v:path/>
            <v:fill on="f" alignshape="1" focussize="0,0"/>
            <v:stroke on="f"/>
            <v:imagedata r:id="rId47" grayscale="f" bilevel="f" o:title=""/>
            <o:lock v:ext="edit" aspectratio="t"/>
            <w10:wrap type="none"/>
            <w10:anchorlock/>
          </v:shape>
          <o:OLEObject Type="Embed" ProgID="Equation.3" ShapeID="_x0000_i1045" DrawAspect="Content" ObjectID="_1468075745" r:id="rId46">
            <o:LockedField>false</o:LockedField>
          </o:OLEObject>
        </w:object>
      </w:r>
      <w:r>
        <w:rPr>
          <w:sz w:val="24"/>
          <w:szCs w:val="24"/>
        </w:rPr>
        <w:t xml:space="preserve"> </w:t>
      </w:r>
    </w:p>
    <w:p w14:paraId="535B2C41">
      <w:pPr>
        <w:tabs>
          <w:tab w:val="left" w:pos="0"/>
        </w:tabs>
        <w:rPr>
          <w:sz w:val="24"/>
          <w:szCs w:val="24"/>
        </w:rPr>
      </w:pPr>
      <w:r>
        <w:rPr>
          <w:sz w:val="24"/>
          <w:szCs w:val="24"/>
        </w:rPr>
        <w:tab/>
      </w:r>
      <w:r>
        <w:rPr>
          <w:sz w:val="24"/>
          <w:szCs w:val="24"/>
        </w:rPr>
        <w:tab/>
      </w:r>
      <w:r>
        <w:rPr>
          <w:position w:val="-12"/>
          <w:sz w:val="24"/>
          <w:szCs w:val="24"/>
        </w:rPr>
        <w:object>
          <v:shape id="_x0000_i1046" o:spt="75" type="#_x0000_t75" style="height:19pt;width:22pt;" o:ole="t" filled="f" o:preferrelative="t" stroked="f" coordsize="21600,21600">
            <v:path/>
            <v:fill on="f" alignshape="1" focussize="0,0"/>
            <v:stroke on="f"/>
            <v:imagedata r:id="rId49" grayscale="f" bilevel="f" o:title=""/>
            <o:lock v:ext="edit" aspectratio="t"/>
            <w10:wrap type="none"/>
            <w10:anchorlock/>
          </v:shape>
          <o:OLEObject Type="Embed" ProgID="Equation.3" ShapeID="_x0000_i1046" DrawAspect="Content" ObjectID="_1468075746" r:id="rId48">
            <o:LockedField>false</o:LockedField>
          </o:OLEObject>
        </w:object>
      </w:r>
      <w:r>
        <w:rPr>
          <w:sz w:val="24"/>
          <w:szCs w:val="24"/>
        </w:rPr>
        <w:t xml:space="preserve"> определяется из </w:t>
      </w:r>
      <w:r>
        <w:rPr>
          <w:position w:val="-12"/>
          <w:sz w:val="24"/>
          <w:szCs w:val="24"/>
        </w:rPr>
        <w:object>
          <v:shape id="_x0000_i1047" o:spt="75" type="#_x0000_t75" style="height:19pt;width:95pt;" o:ole="t" filled="f" o:preferrelative="t" stroked="f" coordsize="21600,21600">
            <v:path/>
            <v:fill on="f" alignshape="1" focussize="0,0"/>
            <v:stroke on="f"/>
            <v:imagedata r:id="rId51" grayscale="f" bilevel="f" o:title=""/>
            <o:lock v:ext="edit" aspectratio="t"/>
            <w10:wrap type="none"/>
            <w10:anchorlock/>
          </v:shape>
          <o:OLEObject Type="Embed" ProgID="Equation.3" ShapeID="_x0000_i1047" DrawAspect="Content" ObjectID="_1468075747" r:id="rId50">
            <o:LockedField>false</o:LockedField>
          </o:OLEObject>
        </w:object>
      </w:r>
      <w:r>
        <w:rPr>
          <w:sz w:val="24"/>
          <w:szCs w:val="24"/>
        </w:rPr>
        <w:t xml:space="preserve"> </w:t>
      </w:r>
    </w:p>
    <w:p w14:paraId="57B1AF53">
      <w:pPr>
        <w:tabs>
          <w:tab w:val="left" w:pos="0"/>
        </w:tabs>
        <w:rPr>
          <w:sz w:val="24"/>
          <w:szCs w:val="24"/>
        </w:rPr>
      </w:pPr>
      <w:r>
        <w:rPr>
          <w:sz w:val="24"/>
          <w:szCs w:val="24"/>
        </w:rPr>
        <w:tab/>
      </w:r>
      <w:r>
        <w:rPr>
          <w:sz w:val="24"/>
          <w:szCs w:val="24"/>
        </w:rPr>
        <w:tab/>
      </w:r>
      <w:r>
        <w:rPr>
          <w:sz w:val="24"/>
          <w:szCs w:val="24"/>
        </w:rPr>
        <w:t>.</w:t>
      </w:r>
    </w:p>
    <w:p w14:paraId="7D4CC595">
      <w:pPr>
        <w:tabs>
          <w:tab w:val="left" w:pos="0"/>
        </w:tabs>
        <w:rPr>
          <w:sz w:val="24"/>
          <w:szCs w:val="24"/>
        </w:rPr>
      </w:pPr>
      <w:r>
        <w:rPr>
          <w:sz w:val="24"/>
          <w:szCs w:val="24"/>
        </w:rPr>
        <w:tab/>
      </w:r>
      <w:r>
        <w:rPr>
          <w:sz w:val="24"/>
          <w:szCs w:val="24"/>
        </w:rPr>
        <w:tab/>
      </w:r>
      <w:r>
        <w:rPr>
          <w:sz w:val="24"/>
          <w:szCs w:val="24"/>
        </w:rPr>
        <w:t>.</w:t>
      </w:r>
    </w:p>
    <w:p w14:paraId="52681A80">
      <w:pPr>
        <w:tabs>
          <w:tab w:val="left" w:pos="0"/>
        </w:tabs>
        <w:rPr>
          <w:sz w:val="24"/>
          <w:szCs w:val="24"/>
        </w:rPr>
      </w:pPr>
      <w:r>
        <w:rPr>
          <w:sz w:val="24"/>
          <w:szCs w:val="24"/>
        </w:rPr>
        <w:tab/>
      </w:r>
      <w:r>
        <w:rPr>
          <w:sz w:val="24"/>
          <w:szCs w:val="24"/>
        </w:rPr>
        <w:tab/>
      </w:r>
      <w:r>
        <w:rPr>
          <w:sz w:val="24"/>
          <w:szCs w:val="24"/>
        </w:rPr>
        <w:t>.</w:t>
      </w:r>
    </w:p>
    <w:p w14:paraId="4D64BF99">
      <w:pPr>
        <w:tabs>
          <w:tab w:val="left" w:pos="0"/>
        </w:tabs>
        <w:rPr>
          <w:sz w:val="24"/>
          <w:szCs w:val="24"/>
        </w:rPr>
      </w:pPr>
      <w:r>
        <w:rPr>
          <w:sz w:val="24"/>
          <w:szCs w:val="24"/>
        </w:rPr>
        <w:tab/>
      </w:r>
      <w:r>
        <w:rPr>
          <w:sz w:val="24"/>
          <w:szCs w:val="24"/>
        </w:rPr>
        <w:tab/>
      </w:r>
      <w:r>
        <w:rPr>
          <w:position w:val="-10"/>
          <w:sz w:val="24"/>
          <w:szCs w:val="24"/>
        </w:rPr>
        <w:object>
          <v:shape id="_x0000_i1048" o:spt="75" type="#_x0000_t75" style="height:18pt;width:13.95pt;" o:ole="t" filled="f" o:preferrelative="t" stroked="f" coordsize="21600,21600">
            <v:path/>
            <v:fill on="f" alignshape="1" focussize="0,0"/>
            <v:stroke on="f"/>
            <v:imagedata r:id="rId53" grayscale="f" bilevel="f" o:title=""/>
            <o:lock v:ext="edit" aspectratio="t"/>
            <w10:wrap type="none"/>
            <w10:anchorlock/>
          </v:shape>
          <o:OLEObject Type="Embed" ProgID="Equation.3" ShapeID="_x0000_i1048" DrawAspect="Content" ObjectID="_1468075748" r:id="rId52">
            <o:LockedField>false</o:LockedField>
          </o:OLEObject>
        </w:object>
      </w:r>
      <w:r>
        <w:rPr>
          <w:sz w:val="24"/>
          <w:szCs w:val="24"/>
        </w:rPr>
        <w:t xml:space="preserve"> определяется из</w:t>
      </w:r>
      <w:r>
        <w:rPr>
          <w:position w:val="-12"/>
          <w:sz w:val="24"/>
          <w:szCs w:val="24"/>
        </w:rPr>
        <w:object>
          <v:shape id="_x0000_i1049" o:spt="75" type="#_x0000_t75" style="height:19pt;width:128pt;" o:ole="t" filled="f" o:preferrelative="t" stroked="f" coordsize="21600,21600">
            <v:path/>
            <v:fill on="f" alignshape="1" focussize="0,0"/>
            <v:stroke on="f"/>
            <v:imagedata r:id="rId55" grayscale="f" bilevel="f" o:title=""/>
            <o:lock v:ext="edit" aspectratio="t"/>
            <w10:wrap type="none"/>
            <w10:anchorlock/>
          </v:shape>
          <o:OLEObject Type="Embed" ProgID="Equation.3" ShapeID="_x0000_i1049" DrawAspect="Content" ObjectID="_1468075749" r:id="rId54">
            <o:LockedField>false</o:LockedField>
          </o:OLEObject>
        </w:object>
      </w:r>
    </w:p>
    <w:p w14:paraId="3C6490C8">
      <w:pPr>
        <w:numPr>
          <w:ilvl w:val="0"/>
          <w:numId w:val="0"/>
        </w:numPr>
        <w:jc w:val="left"/>
        <w:rPr>
          <w:rFonts w:hint="default" w:hAnsi="Cambria Math"/>
          <w:i w:val="0"/>
          <w:sz w:val="24"/>
          <w:szCs w:val="28"/>
          <w:lang w:val="ru-RU"/>
        </w:rPr>
      </w:pPr>
    </w:p>
    <w:p w14:paraId="241E3770">
      <w:pPr>
        <w:rPr>
          <w:rFonts w:hint="default" w:ascii="Times New Roman" w:hAnsi="Times New Roman" w:cs="Times New Roman"/>
          <w:i w:val="0"/>
          <w:sz w:val="24"/>
          <w:szCs w:val="24"/>
          <w:lang w:val="ru-RU" w:eastAsia="zh-CN"/>
        </w:rPr>
      </w:pPr>
    </w:p>
    <w:p w14:paraId="639E6684">
      <w:pPr>
        <w:rPr>
          <w:rFonts w:hint="default" w:ascii="Times New Roman" w:hAnsi="Times New Roman" w:cs="Times New Roman"/>
          <w:i w:val="0"/>
          <w:sz w:val="24"/>
          <w:szCs w:val="24"/>
          <w:lang w:val="ru-RU" w:eastAsia="zh-CN"/>
        </w:rPr>
      </w:pPr>
    </w:p>
    <w:p w14:paraId="7B09E409">
      <w:pPr>
        <w:rPr>
          <w:rFonts w:hint="default" w:ascii="Times New Roman" w:hAnsi="Times New Roman" w:cs="Times New Roman"/>
          <w:i w:val="0"/>
          <w:sz w:val="24"/>
          <w:szCs w:val="24"/>
          <w:lang w:val="ru-RU" w:eastAsia="zh-CN"/>
        </w:rPr>
      </w:pPr>
    </w:p>
    <w:p w14:paraId="5F4F32E1">
      <w:pPr>
        <w:rPr>
          <w:rFonts w:hint="default" w:ascii="Times New Roman" w:hAnsi="Times New Roman" w:cs="Times New Roman"/>
          <w:i w:val="0"/>
          <w:sz w:val="24"/>
          <w:szCs w:val="24"/>
          <w:lang w:val="ru-RU" w:eastAsia="zh-CN"/>
        </w:rPr>
      </w:pPr>
    </w:p>
    <w:p w14:paraId="3A9E970F">
      <w:pPr>
        <w:rPr>
          <w:rFonts w:hint="default" w:ascii="Times New Roman" w:hAnsi="Times New Roman" w:cs="Times New Roman"/>
          <w:i w:val="0"/>
          <w:sz w:val="24"/>
          <w:szCs w:val="24"/>
          <w:lang w:val="ru-RU" w:eastAsia="zh-CN"/>
        </w:rPr>
      </w:pPr>
    </w:p>
    <w:p w14:paraId="50AF286C">
      <w:pPr>
        <w:rPr>
          <w:rFonts w:hint="default" w:ascii="Times New Roman" w:hAnsi="Times New Roman" w:cs="Times New Roman"/>
          <w:i w:val="0"/>
          <w:sz w:val="24"/>
          <w:szCs w:val="24"/>
          <w:lang w:val="ru-RU" w:eastAsia="zh-CN"/>
        </w:rPr>
      </w:pPr>
    </w:p>
    <w:p w14:paraId="44E9FF63">
      <w:pPr>
        <w:rPr>
          <w:rFonts w:hint="default" w:ascii="Times New Roman" w:hAnsi="Times New Roman" w:cs="Times New Roman"/>
          <w:i w:val="0"/>
          <w:sz w:val="24"/>
          <w:szCs w:val="24"/>
          <w:lang w:val="ru-RU" w:eastAsia="zh-CN"/>
        </w:rPr>
      </w:pPr>
    </w:p>
    <w:p w14:paraId="702F12E0">
      <w:pPr>
        <w:rPr>
          <w:rFonts w:hint="default" w:ascii="Times New Roman" w:hAnsi="Times New Roman" w:cs="Times New Roman"/>
          <w:i w:val="0"/>
          <w:sz w:val="24"/>
          <w:szCs w:val="24"/>
          <w:lang w:val="ru-RU" w:eastAsia="zh-CN"/>
        </w:rPr>
      </w:pPr>
    </w:p>
    <w:p w14:paraId="279D92F1">
      <w:pPr>
        <w:rPr>
          <w:rFonts w:hint="default" w:ascii="Times New Roman" w:hAnsi="Times New Roman" w:cs="Times New Roman"/>
          <w:i w:val="0"/>
          <w:sz w:val="24"/>
          <w:szCs w:val="24"/>
          <w:lang w:val="ru-RU" w:eastAsia="zh-CN"/>
        </w:rPr>
      </w:pPr>
    </w:p>
    <w:p w14:paraId="06E1582A">
      <w:pPr>
        <w:rPr>
          <w:rFonts w:hint="default" w:ascii="Times New Roman" w:hAnsi="Times New Roman" w:cs="Times New Roman"/>
          <w:i w:val="0"/>
          <w:sz w:val="24"/>
          <w:szCs w:val="24"/>
          <w:lang w:val="ru-RU" w:eastAsia="zh-CN"/>
        </w:rPr>
      </w:pPr>
    </w:p>
    <w:p w14:paraId="5B4F429A">
      <w:pPr>
        <w:rPr>
          <w:rFonts w:hint="default" w:ascii="Times New Roman" w:hAnsi="Times New Roman" w:cs="Times New Roman"/>
          <w:i w:val="0"/>
          <w:sz w:val="24"/>
          <w:szCs w:val="24"/>
          <w:lang w:val="ru-RU" w:eastAsia="zh-CN"/>
        </w:rPr>
      </w:pPr>
    </w:p>
    <w:p w14:paraId="2A541DE5">
      <w:pPr>
        <w:rPr>
          <w:rFonts w:hint="default" w:ascii="Times New Roman" w:hAnsi="Times New Roman" w:cs="Times New Roman"/>
          <w:i w:val="0"/>
          <w:sz w:val="24"/>
          <w:szCs w:val="24"/>
          <w:lang w:val="ru-RU" w:eastAsia="zh-CN"/>
        </w:rPr>
      </w:pPr>
    </w:p>
    <w:p w14:paraId="32C556ED">
      <w:pPr>
        <w:rPr>
          <w:rFonts w:hint="default" w:ascii="Times New Roman" w:hAnsi="Times New Roman" w:cs="Times New Roman"/>
          <w:i w:val="0"/>
          <w:sz w:val="24"/>
          <w:szCs w:val="24"/>
          <w:lang w:val="ru-RU" w:eastAsia="zh-CN"/>
        </w:rPr>
      </w:pPr>
    </w:p>
    <w:p w14:paraId="2D6003CB">
      <w:pPr>
        <w:rPr>
          <w:rFonts w:hint="default" w:ascii="Times New Roman" w:hAnsi="Times New Roman" w:cs="Times New Roman"/>
          <w:i w:val="0"/>
          <w:sz w:val="24"/>
          <w:szCs w:val="24"/>
          <w:lang w:val="ru-RU" w:eastAsia="zh-CN"/>
        </w:rPr>
      </w:pPr>
    </w:p>
    <w:p w14:paraId="50EA0D65">
      <w:pPr>
        <w:rPr>
          <w:rFonts w:hint="default" w:ascii="Times New Roman" w:hAnsi="Times New Roman" w:cs="Times New Roman"/>
          <w:i w:val="0"/>
          <w:sz w:val="24"/>
          <w:szCs w:val="24"/>
          <w:lang w:val="ru-RU" w:eastAsia="zh-CN"/>
        </w:rPr>
      </w:pPr>
    </w:p>
    <w:p w14:paraId="780EA8BC">
      <w:pPr>
        <w:rPr>
          <w:rFonts w:hint="default" w:ascii="Times New Roman" w:hAnsi="Times New Roman" w:cs="Times New Roman"/>
          <w:i w:val="0"/>
          <w:sz w:val="24"/>
          <w:szCs w:val="24"/>
          <w:lang w:val="ru-RU" w:eastAsia="zh-CN"/>
        </w:rPr>
      </w:pPr>
    </w:p>
    <w:p w14:paraId="11E6C3F0">
      <w:pPr>
        <w:rPr>
          <w:rFonts w:hint="default" w:ascii="Times New Roman" w:hAnsi="Times New Roman" w:cs="Times New Roman"/>
          <w:i w:val="0"/>
          <w:sz w:val="24"/>
          <w:szCs w:val="24"/>
          <w:lang w:val="ru-RU" w:eastAsia="zh-CN"/>
        </w:rPr>
      </w:pPr>
    </w:p>
    <w:p w14:paraId="36077F40">
      <w:pPr>
        <w:rPr>
          <w:rFonts w:hint="default" w:ascii="Times New Roman" w:hAnsi="Times New Roman" w:cs="Times New Roman"/>
          <w:i w:val="0"/>
          <w:sz w:val="24"/>
          <w:szCs w:val="24"/>
          <w:lang w:val="ru-RU" w:eastAsia="zh-CN"/>
        </w:rPr>
      </w:pPr>
    </w:p>
    <w:p w14:paraId="4F12DEE5">
      <w:pPr>
        <w:rPr>
          <w:rFonts w:hint="default" w:ascii="Times New Roman" w:hAnsi="Times New Roman" w:cs="Times New Roman"/>
          <w:i w:val="0"/>
          <w:sz w:val="24"/>
          <w:szCs w:val="24"/>
          <w:lang w:val="ru-RU" w:eastAsia="zh-CN"/>
        </w:rPr>
      </w:pPr>
    </w:p>
    <w:p w14:paraId="452CED06">
      <w:pPr>
        <w:rPr>
          <w:rFonts w:hint="default" w:ascii="Times New Roman" w:hAnsi="Times New Roman" w:cs="Times New Roman"/>
          <w:i w:val="0"/>
          <w:sz w:val="24"/>
          <w:szCs w:val="24"/>
          <w:lang w:val="ru-RU" w:eastAsia="zh-CN"/>
        </w:rPr>
      </w:pPr>
    </w:p>
    <w:p w14:paraId="75A8EE9C">
      <w:pPr>
        <w:rPr>
          <w:rFonts w:hint="default" w:ascii="Times New Roman" w:hAnsi="Times New Roman" w:cs="Times New Roman"/>
          <w:i w:val="0"/>
          <w:sz w:val="24"/>
          <w:szCs w:val="24"/>
          <w:lang w:val="ru-RU" w:eastAsia="zh-CN"/>
        </w:rPr>
      </w:pPr>
    </w:p>
    <w:p w14:paraId="30338D96">
      <w:pPr>
        <w:rPr>
          <w:rFonts w:hint="default" w:ascii="Times New Roman" w:hAnsi="Times New Roman" w:cs="Times New Roman"/>
          <w:i w:val="0"/>
          <w:sz w:val="24"/>
          <w:szCs w:val="24"/>
          <w:lang w:val="ru-RU" w:eastAsia="zh-CN"/>
        </w:rPr>
      </w:pPr>
    </w:p>
    <w:p w14:paraId="3987BE3F">
      <w:pPr>
        <w:rPr>
          <w:rFonts w:hint="default" w:ascii="Times New Roman" w:hAnsi="Times New Roman" w:cs="Times New Roman"/>
          <w:i w:val="0"/>
          <w:sz w:val="24"/>
          <w:szCs w:val="24"/>
          <w:lang w:val="ru-RU" w:eastAsia="zh-CN"/>
        </w:rPr>
      </w:pPr>
    </w:p>
    <w:p w14:paraId="1478AC1F">
      <w:pPr>
        <w:rPr>
          <w:rFonts w:hint="default" w:ascii="Times New Roman" w:hAnsi="Times New Roman" w:cs="Times New Roman"/>
          <w:i w:val="0"/>
          <w:sz w:val="24"/>
          <w:szCs w:val="24"/>
          <w:lang w:val="ru-RU" w:eastAsia="zh-CN"/>
        </w:rPr>
      </w:pPr>
    </w:p>
    <w:p w14:paraId="11827EA2">
      <w:pPr>
        <w:rPr>
          <w:rFonts w:hint="default" w:ascii="Times New Roman" w:hAnsi="Times New Roman" w:cs="Times New Roman"/>
          <w:i w:val="0"/>
          <w:sz w:val="24"/>
          <w:szCs w:val="24"/>
          <w:lang w:val="ru-RU" w:eastAsia="zh-CN"/>
        </w:rPr>
      </w:pPr>
    </w:p>
    <w:p w14:paraId="146301B6">
      <w:pPr>
        <w:rPr>
          <w:rFonts w:hint="default" w:ascii="Times New Roman" w:hAnsi="Times New Roman" w:cs="Times New Roman"/>
          <w:i w:val="0"/>
          <w:sz w:val="24"/>
          <w:szCs w:val="24"/>
          <w:lang w:val="ru-RU" w:eastAsia="zh-CN"/>
        </w:rPr>
      </w:pPr>
    </w:p>
    <w:p w14:paraId="5CCFBF1F">
      <w:pPr>
        <w:rPr>
          <w:rFonts w:hint="default" w:ascii="Times New Roman" w:hAnsi="Times New Roman" w:cs="Times New Roman"/>
          <w:i w:val="0"/>
          <w:sz w:val="24"/>
          <w:szCs w:val="24"/>
          <w:lang w:val="ru-RU" w:eastAsia="zh-CN"/>
        </w:rPr>
      </w:pPr>
    </w:p>
    <w:p w14:paraId="736D7020">
      <w:pPr>
        <w:rPr>
          <w:rFonts w:hint="default" w:ascii="Times New Roman" w:hAnsi="Times New Roman" w:cs="Times New Roman"/>
          <w:i w:val="0"/>
          <w:sz w:val="24"/>
          <w:szCs w:val="24"/>
          <w:lang w:val="ru-RU" w:eastAsia="zh-CN"/>
        </w:rPr>
      </w:pPr>
    </w:p>
    <w:p w14:paraId="6EC45396">
      <w:pPr>
        <w:rPr>
          <w:rFonts w:hint="default" w:ascii="Times New Roman" w:hAnsi="Times New Roman" w:cs="Times New Roman"/>
          <w:i w:val="0"/>
          <w:sz w:val="24"/>
          <w:szCs w:val="24"/>
          <w:lang w:val="ru-RU" w:eastAsia="zh-CN"/>
        </w:rPr>
      </w:pPr>
    </w:p>
    <w:p w14:paraId="00D39BFE">
      <w:pPr>
        <w:rPr>
          <w:rFonts w:hint="default" w:ascii="Times New Roman" w:hAnsi="Times New Roman" w:cs="Times New Roman"/>
          <w:i w:val="0"/>
          <w:sz w:val="24"/>
          <w:szCs w:val="24"/>
          <w:lang w:val="ru-RU" w:eastAsia="zh-CN"/>
        </w:rPr>
      </w:pPr>
    </w:p>
    <w:p w14:paraId="6F548AA5">
      <w:pPr>
        <w:rPr>
          <w:rFonts w:hint="default" w:ascii="Times New Roman" w:hAnsi="Times New Roman" w:cs="Times New Roman"/>
          <w:i w:val="0"/>
          <w:sz w:val="24"/>
          <w:szCs w:val="24"/>
          <w:lang w:val="ru-RU" w:eastAsia="zh-CN"/>
        </w:rPr>
      </w:pPr>
    </w:p>
    <w:p w14:paraId="60DB3477">
      <w:pPr>
        <w:rPr>
          <w:rFonts w:hint="default" w:ascii="Times New Roman" w:hAnsi="Times New Roman" w:cs="Times New Roman"/>
          <w:i w:val="0"/>
          <w:sz w:val="24"/>
          <w:szCs w:val="24"/>
          <w:lang w:val="ru-RU" w:eastAsia="zh-CN"/>
        </w:rPr>
      </w:pPr>
    </w:p>
    <w:p w14:paraId="10828159">
      <w:pPr>
        <w:rPr>
          <w:rFonts w:hint="default" w:ascii="Times New Roman" w:hAnsi="Times New Roman" w:cs="Times New Roman"/>
          <w:i w:val="0"/>
          <w:sz w:val="24"/>
          <w:szCs w:val="24"/>
          <w:lang w:val="ru-RU" w:eastAsia="zh-CN"/>
        </w:rPr>
      </w:pPr>
    </w:p>
    <w:p w14:paraId="23AE6EE7">
      <w:pPr>
        <w:rPr>
          <w:rFonts w:hint="default" w:ascii="Times New Roman" w:hAnsi="Times New Roman" w:cs="Times New Roman"/>
          <w:i w:val="0"/>
          <w:sz w:val="24"/>
          <w:szCs w:val="24"/>
          <w:lang w:val="ru-RU" w:eastAsia="zh-CN"/>
        </w:rPr>
      </w:pPr>
    </w:p>
    <w:p w14:paraId="6DC2CA31">
      <w:pPr>
        <w:rPr>
          <w:rFonts w:hint="default" w:ascii="Times New Roman" w:hAnsi="Times New Roman" w:cs="Times New Roman"/>
          <w:i w:val="0"/>
          <w:sz w:val="24"/>
          <w:szCs w:val="24"/>
          <w:lang w:val="ru-RU" w:eastAsia="zh-CN"/>
        </w:rPr>
      </w:pPr>
    </w:p>
    <w:p w14:paraId="45D34967">
      <w:pPr>
        <w:rPr>
          <w:rFonts w:hint="default" w:ascii="Times New Roman" w:hAnsi="Times New Roman" w:cs="Times New Roman"/>
          <w:i w:val="0"/>
          <w:sz w:val="24"/>
          <w:szCs w:val="24"/>
          <w:lang w:val="ru-RU" w:eastAsia="zh-CN"/>
        </w:rPr>
      </w:pPr>
    </w:p>
    <w:p w14:paraId="029DD0B2">
      <w:pPr>
        <w:rPr>
          <w:rFonts w:hint="default" w:ascii="Times New Roman" w:hAnsi="Times New Roman" w:cs="Times New Roman"/>
          <w:i w:val="0"/>
          <w:sz w:val="24"/>
          <w:szCs w:val="24"/>
          <w:lang w:val="ru-RU" w:eastAsia="zh-CN"/>
        </w:rPr>
      </w:pPr>
    </w:p>
    <w:p w14:paraId="6A216A39">
      <w:pPr>
        <w:rPr>
          <w:rFonts w:hint="default" w:ascii="Times New Roman" w:hAnsi="Times New Roman" w:cs="Times New Roman"/>
          <w:i w:val="0"/>
          <w:sz w:val="24"/>
          <w:szCs w:val="24"/>
          <w:lang w:val="ru-RU" w:eastAsia="zh-CN"/>
        </w:rPr>
      </w:pPr>
    </w:p>
    <w:p w14:paraId="1080418C">
      <w:pPr>
        <w:rPr>
          <w:rFonts w:hint="default" w:ascii="Times New Roman" w:hAnsi="Times New Roman" w:cs="Times New Roman"/>
          <w:i w:val="0"/>
          <w:sz w:val="24"/>
          <w:szCs w:val="24"/>
          <w:lang w:val="ru-RU" w:eastAsia="zh-CN"/>
        </w:rPr>
      </w:pPr>
      <w:bookmarkStart w:id="0" w:name="_GoBack"/>
      <w:bookmarkEnd w:id="0"/>
    </w:p>
    <w:p w14:paraId="1EAD7A0F">
      <w:pPr>
        <w:rPr>
          <w:rFonts w:hint="default" w:ascii="Times New Roman" w:hAnsi="Times New Roman" w:cs="Times New Roman"/>
          <w:i w:val="0"/>
          <w:sz w:val="24"/>
          <w:szCs w:val="24"/>
          <w:lang w:val="ru-RU" w:eastAsia="zh-CN"/>
        </w:rPr>
      </w:pPr>
    </w:p>
    <w:p w14:paraId="4AFEFCC0">
      <w:pPr>
        <w:numPr>
          <w:ilvl w:val="0"/>
          <w:numId w:val="0"/>
        </w:numPr>
        <w:ind w:leftChars="200"/>
        <w:jc w:val="center"/>
        <w:rPr>
          <w:rFonts w:hint="default" w:eastAsia="SimSun"/>
          <w:b/>
          <w:bCs/>
          <w:color w:val="000000"/>
          <w:sz w:val="28"/>
          <w:szCs w:val="28"/>
          <w:lang w:val="ru-RU" w:eastAsia="zh-CN" w:bidi="ar"/>
        </w:rPr>
      </w:pPr>
      <w:r>
        <w:rPr>
          <w:rFonts w:eastAsia="SimSun"/>
          <w:b/>
          <w:bCs/>
          <w:color w:val="000000"/>
          <w:sz w:val="28"/>
          <w:szCs w:val="28"/>
          <w:lang w:eastAsia="zh-CN" w:bidi="ar"/>
        </w:rPr>
        <w:t>Задач</w:t>
      </w:r>
      <w:r>
        <w:rPr>
          <w:rFonts w:hint="default" w:eastAsia="SimSun"/>
          <w:b/>
          <w:bCs/>
          <w:color w:val="000000"/>
          <w:sz w:val="28"/>
          <w:szCs w:val="28"/>
          <w:lang w:val="ru-RU" w:eastAsia="zh-CN" w:bidi="ar"/>
        </w:rPr>
        <w:t>а. Задача распределения ресурсов.</w:t>
      </w:r>
    </w:p>
    <w:p w14:paraId="1924A812">
      <w:pPr>
        <w:numPr>
          <w:ilvl w:val="0"/>
          <w:numId w:val="0"/>
        </w:numPr>
        <w:ind w:leftChars="200"/>
        <w:jc w:val="center"/>
        <w:rPr>
          <w:rFonts w:hint="default" w:eastAsia="SimSun"/>
          <w:b/>
          <w:bCs/>
          <w:color w:val="000000"/>
          <w:sz w:val="28"/>
          <w:szCs w:val="28"/>
          <w:lang w:val="ru-RU" w:eastAsia="zh-CN" w:bidi="ar"/>
        </w:rPr>
      </w:pPr>
    </w:p>
    <w:p w14:paraId="3100D62A">
      <w:pPr>
        <w:numPr>
          <w:ilvl w:val="0"/>
          <w:numId w:val="0"/>
        </w:numPr>
        <w:ind w:leftChars="0"/>
        <w:jc w:val="left"/>
      </w:pPr>
      <w:r>
        <w:drawing>
          <wp:inline distT="0" distB="0" distL="114300" distR="114300">
            <wp:extent cx="3019425" cy="4069715"/>
            <wp:effectExtent l="0" t="0" r="9525" b="698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56"/>
                    <a:stretch>
                      <a:fillRect/>
                    </a:stretch>
                  </pic:blipFill>
                  <pic:spPr>
                    <a:xfrm>
                      <a:off x="0" y="0"/>
                      <a:ext cx="3019425" cy="4069715"/>
                    </a:xfrm>
                    <a:prstGeom prst="rect">
                      <a:avLst/>
                    </a:prstGeom>
                    <a:noFill/>
                    <a:ln>
                      <a:noFill/>
                    </a:ln>
                  </pic:spPr>
                </pic:pic>
              </a:graphicData>
            </a:graphic>
          </wp:inline>
        </w:drawing>
      </w:r>
      <w:r>
        <w:drawing>
          <wp:inline distT="0" distB="0" distL="114300" distR="114300">
            <wp:extent cx="3022600" cy="4067810"/>
            <wp:effectExtent l="0" t="0" r="6350" b="889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57"/>
                    <a:stretch>
                      <a:fillRect/>
                    </a:stretch>
                  </pic:blipFill>
                  <pic:spPr>
                    <a:xfrm>
                      <a:off x="0" y="0"/>
                      <a:ext cx="3022600" cy="4067810"/>
                    </a:xfrm>
                    <a:prstGeom prst="rect">
                      <a:avLst/>
                    </a:prstGeom>
                    <a:noFill/>
                    <a:ln>
                      <a:noFill/>
                    </a:ln>
                  </pic:spPr>
                </pic:pic>
              </a:graphicData>
            </a:graphic>
          </wp:inline>
        </w:drawing>
      </w:r>
    </w:p>
    <w:p w14:paraId="2F123F1F">
      <w:pPr>
        <w:numPr>
          <w:ilvl w:val="0"/>
          <w:numId w:val="0"/>
        </w:numPr>
        <w:ind w:leftChars="0"/>
        <w:jc w:val="left"/>
        <w:rPr>
          <w:rFonts w:hint="default"/>
          <w:lang w:val="en-US"/>
        </w:rPr>
      </w:pPr>
      <w:r>
        <w:drawing>
          <wp:inline distT="0" distB="0" distL="114300" distR="114300">
            <wp:extent cx="3027680" cy="4075430"/>
            <wp:effectExtent l="0" t="0" r="1270" b="127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58"/>
                    <a:stretch>
                      <a:fillRect/>
                    </a:stretch>
                  </pic:blipFill>
                  <pic:spPr>
                    <a:xfrm>
                      <a:off x="0" y="0"/>
                      <a:ext cx="3027680" cy="4075430"/>
                    </a:xfrm>
                    <a:prstGeom prst="rect">
                      <a:avLst/>
                    </a:prstGeom>
                    <a:noFill/>
                    <a:ln>
                      <a:noFill/>
                    </a:ln>
                  </pic:spPr>
                </pic:pic>
              </a:graphicData>
            </a:graphic>
          </wp:inline>
        </w:drawing>
      </w:r>
      <w:r>
        <w:drawing>
          <wp:inline distT="0" distB="0" distL="114300" distR="114300">
            <wp:extent cx="2933700" cy="3924300"/>
            <wp:effectExtent l="0" t="0" r="0" b="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59"/>
                    <a:stretch>
                      <a:fillRect/>
                    </a:stretch>
                  </pic:blipFill>
                  <pic:spPr>
                    <a:xfrm>
                      <a:off x="0" y="0"/>
                      <a:ext cx="2933700" cy="3924300"/>
                    </a:xfrm>
                    <a:prstGeom prst="rect">
                      <a:avLst/>
                    </a:prstGeom>
                    <a:noFill/>
                    <a:ln>
                      <a:noFill/>
                    </a:ln>
                  </pic:spPr>
                </pic:pic>
              </a:graphicData>
            </a:graphic>
          </wp:inline>
        </w:drawing>
      </w:r>
    </w:p>
    <w:p w14:paraId="74EDEBD6">
      <w:pPr>
        <w:numPr>
          <w:ilvl w:val="0"/>
          <w:numId w:val="0"/>
        </w:numPr>
        <w:ind w:leftChars="0"/>
        <w:jc w:val="left"/>
      </w:pPr>
    </w:p>
    <w:p w14:paraId="469E8F08">
      <w:pPr>
        <w:numPr>
          <w:ilvl w:val="0"/>
          <w:numId w:val="0"/>
        </w:numPr>
        <w:ind w:leftChars="0"/>
        <w:jc w:val="left"/>
      </w:pPr>
      <m:oMathPara>
        <m:oMath>
          <m:m>
            <m:mPr>
              <m:mcs>
                <m:mc>
                  <m:mcPr>
                    <m:count m:val="1"/>
                    <m:mcJc m:val="left"/>
                  </m:mcPr>
                </m:mc>
              </m:mcs>
              <m:ctrlPr>
                <w:rPr>
                  <w:rFonts w:hint="default" w:ascii="Cambria Math" w:hAnsi="Cambria Math" w:cs="Times New Roman"/>
                  <w:i w:val="0"/>
                  <w:iCs w:val="0"/>
                  <w:sz w:val="28"/>
                  <w:szCs w:val="28"/>
                  <w:lang w:val="en-US"/>
                </w:rPr>
              </m:ctrlPr>
            </m:mPr>
            <m:mr>
              <m:e>
                <m:sSup>
                  <m:sSupPr>
                    <m:ctrlPr>
                      <w:rPr>
                        <w:rFonts w:hint="default" w:ascii="Cambria Math" w:hAnsi="Cambria Math" w:cs="Times New Roman"/>
                        <w:i w:val="0"/>
                        <w:iCs w:val="0"/>
                        <w:sz w:val="28"/>
                        <w:szCs w:val="28"/>
                      </w:rPr>
                    </m:ctrlPr>
                  </m:sSupPr>
                  <m:e>
                    <m:r>
                      <m:rPr>
                        <m:nor/>
                        <m:sty m:val="p"/>
                      </m:rPr>
                      <w:rPr>
                        <w:rFonts w:hint="default" w:ascii="Cambria Math" w:hAnsi="Cambria Math" w:cs="Times New Roman"/>
                        <w:i w:val="0"/>
                        <w:iCs w:val="0"/>
                        <w:sz w:val="28"/>
                        <w:szCs w:val="28"/>
                      </w:rPr>
                      <m:t>X</m:t>
                    </m:r>
                    <m:ctrlPr>
                      <w:rPr>
                        <w:rFonts w:hint="default" w:ascii="Cambria Math" w:hAnsi="Cambria Math" w:cs="Times New Roman"/>
                        <w:i w:val="0"/>
                        <w:iCs w:val="0"/>
                        <w:sz w:val="28"/>
                        <w:szCs w:val="28"/>
                      </w:rPr>
                    </m:ctrlPr>
                  </m:e>
                  <m:sup>
                    <m:r>
                      <m:rPr>
                        <m:nor/>
                        <m:sty m:val="p"/>
                      </m:rPr>
                      <w:rPr>
                        <w:rFonts w:hint="default" w:ascii="Cambria Math" w:hAnsi="Cambria Math" w:cs="Times New Roman"/>
                        <w:i w:val="0"/>
                        <w:iCs w:val="0"/>
                        <w:sz w:val="28"/>
                        <w:szCs w:val="28"/>
                      </w:rPr>
                      <m:t>∗</m:t>
                    </m:r>
                    <m:ctrlPr>
                      <w:rPr>
                        <w:rFonts w:hint="default" w:ascii="Cambria Math" w:hAnsi="Cambria Math" w:cs="Times New Roman"/>
                        <w:i w:val="0"/>
                        <w:iCs w:val="0"/>
                        <w:sz w:val="28"/>
                        <w:szCs w:val="28"/>
                      </w:rPr>
                    </m:ctrlPr>
                  </m:sup>
                </m:sSup>
                <m:r>
                  <m:rPr>
                    <m:nor/>
                    <m:sty m:val="p"/>
                  </m:rPr>
                  <w:rPr>
                    <w:rFonts w:hint="default" w:ascii="Cambria Math" w:hAnsi="Cambria Math" w:cs="Times New Roman"/>
                    <w:b w:val="0"/>
                    <w:i w:val="0"/>
                    <w:iCs w:val="0"/>
                    <w:sz w:val="28"/>
                    <w:szCs w:val="28"/>
                    <w:lang w:val="en-US"/>
                  </w:rPr>
                  <m:t>=(2;1;1;2;0;0)</m:t>
                </m:r>
                <m:ctrlPr>
                  <w:rPr>
                    <w:rFonts w:hint="default" w:ascii="Cambria Math" w:hAnsi="Cambria Math" w:cs="Times New Roman"/>
                    <w:i w:val="0"/>
                    <w:iCs w:val="0"/>
                    <w:sz w:val="28"/>
                    <w:szCs w:val="28"/>
                    <w:lang w:val="en-US"/>
                  </w:rPr>
                </m:ctrlPr>
              </m:e>
            </m:mr>
            <m:mr>
              <m:e>
                <m:r>
                  <m:rPr>
                    <m:nor/>
                    <m:sty m:val="p"/>
                  </m:rPr>
                  <w:rPr>
                    <w:rFonts w:hint="default" w:ascii="Cambria Math" w:hAnsi="Cambria Math" w:cs="Times New Roman"/>
                    <w:b w:val="0"/>
                    <w:i w:val="0"/>
                    <w:iCs w:val="0"/>
                    <w:sz w:val="28"/>
                    <w:szCs w:val="28"/>
                    <w:lang w:val="en-US"/>
                  </w:rPr>
                  <m:t>F(</m:t>
                </m:r>
                <m:sSup>
                  <m:sSupPr>
                    <m:ctrlPr>
                      <w:rPr>
                        <w:rFonts w:hint="default" w:ascii="Cambria Math" w:hAnsi="Cambria Math" w:cs="Times New Roman"/>
                        <w:i w:val="0"/>
                        <w:iCs w:val="0"/>
                        <w:sz w:val="28"/>
                        <w:szCs w:val="28"/>
                      </w:rPr>
                    </m:ctrlPr>
                  </m:sSupPr>
                  <m:e>
                    <m:r>
                      <m:rPr>
                        <m:nor/>
                        <m:sty m:val="p"/>
                      </m:rPr>
                      <w:rPr>
                        <w:rFonts w:hint="default" w:ascii="Cambria Math" w:hAnsi="Cambria Math" w:cs="Times New Roman"/>
                        <w:i w:val="0"/>
                        <w:iCs w:val="0"/>
                        <w:sz w:val="28"/>
                        <w:szCs w:val="28"/>
                      </w:rPr>
                      <m:t>X</m:t>
                    </m:r>
                    <m:ctrlPr>
                      <w:rPr>
                        <w:rFonts w:hint="default" w:ascii="Cambria Math" w:hAnsi="Cambria Math" w:cs="Times New Roman"/>
                        <w:i w:val="0"/>
                        <w:iCs w:val="0"/>
                        <w:sz w:val="28"/>
                        <w:szCs w:val="28"/>
                      </w:rPr>
                    </m:ctrlPr>
                  </m:e>
                  <m:sup>
                    <m:r>
                      <m:rPr>
                        <m:nor/>
                        <m:sty m:val="p"/>
                      </m:rPr>
                      <w:rPr>
                        <w:rFonts w:hint="default" w:ascii="Cambria Math" w:hAnsi="Cambria Math" w:cs="Times New Roman"/>
                        <w:i w:val="0"/>
                        <w:iCs w:val="0"/>
                        <w:sz w:val="28"/>
                        <w:szCs w:val="28"/>
                      </w:rPr>
                      <m:t>∗</m:t>
                    </m:r>
                    <m:ctrlPr>
                      <w:rPr>
                        <w:rFonts w:hint="default" w:ascii="Cambria Math" w:hAnsi="Cambria Math" w:cs="Times New Roman"/>
                        <w:i w:val="0"/>
                        <w:iCs w:val="0"/>
                        <w:sz w:val="28"/>
                        <w:szCs w:val="28"/>
                      </w:rPr>
                    </m:ctrlPr>
                  </m:sup>
                </m:sSup>
                <m:r>
                  <m:rPr>
                    <m:nor/>
                    <m:sty m:val="p"/>
                  </m:rPr>
                  <w:rPr>
                    <w:rFonts w:hint="default" w:ascii="Cambria Math" w:hAnsi="Cambria Math" w:cs="Times New Roman"/>
                    <w:b w:val="0"/>
                    <w:i w:val="0"/>
                    <w:iCs w:val="0"/>
                    <w:sz w:val="28"/>
                    <w:szCs w:val="28"/>
                    <w:lang w:val="en-US"/>
                  </w:rPr>
                  <m:t>)=27</m:t>
                </m:r>
                <m:ctrlPr>
                  <w:rPr>
                    <w:rFonts w:hint="default" w:ascii="Cambria Math" w:hAnsi="Cambria Math" w:cs="Times New Roman"/>
                    <w:i w:val="0"/>
                    <w:iCs w:val="0"/>
                    <w:sz w:val="28"/>
                    <w:szCs w:val="28"/>
                    <w:lang w:val="en-US"/>
                  </w:rPr>
                </m:ctrlPr>
              </m:e>
            </m:mr>
          </m:m>
        </m:oMath>
      </m:oMathPara>
    </w:p>
    <w:p w14:paraId="45701B2E">
      <w:pPr>
        <w:numPr>
          <w:ilvl w:val="0"/>
          <w:numId w:val="0"/>
        </w:numPr>
        <w:ind w:leftChars="0"/>
        <w:jc w:val="left"/>
      </w:pPr>
    </w:p>
    <w:p w14:paraId="2AF4BA3C">
      <w:pPr>
        <w:numPr>
          <w:ilvl w:val="0"/>
          <w:numId w:val="0"/>
        </w:numPr>
        <w:ind w:leftChars="0"/>
        <w:jc w:val="left"/>
      </w:pPr>
    </w:p>
    <w:p w14:paraId="6440E689">
      <w:pPr>
        <w:numPr>
          <w:ilvl w:val="0"/>
          <w:numId w:val="0"/>
        </w:numPr>
        <w:ind w:leftChars="0"/>
        <w:jc w:val="left"/>
        <w:rPr>
          <w:rFonts w:hint="default"/>
          <w:lang w:val="en-US" w:eastAsia="zh-CN"/>
        </w:rPr>
      </w:pPr>
    </w:p>
    <w:p w14:paraId="227E90E7">
      <w:pPr>
        <w:numPr>
          <w:ilvl w:val="0"/>
          <w:numId w:val="0"/>
        </w:numPr>
        <w:ind w:leftChars="0"/>
        <w:jc w:val="center"/>
        <w:rPr>
          <w:rFonts w:hint="default" w:ascii="Times New Roman" w:hAnsi="Times New Roman" w:cs="Times New Roman"/>
          <w:b/>
          <w:bCs/>
          <w:i w:val="0"/>
          <w:sz w:val="28"/>
          <w:szCs w:val="28"/>
          <w:lang w:val="ru-RU" w:eastAsia="zh-CN"/>
        </w:rPr>
      </w:pPr>
      <w:r>
        <w:rPr>
          <w:rFonts w:hint="default" w:ascii="Times New Roman" w:hAnsi="Times New Roman" w:cs="Times New Roman"/>
          <w:b/>
          <w:bCs/>
          <w:i w:val="0"/>
          <w:sz w:val="28"/>
          <w:szCs w:val="28"/>
          <w:lang w:val="ru-RU" w:eastAsia="zh-CN"/>
        </w:rPr>
        <w:t>Заключение.</w:t>
      </w:r>
    </w:p>
    <w:p w14:paraId="682EA48B">
      <w:pPr>
        <w:pStyle w:val="15"/>
        <w:keepNext w:val="0"/>
        <w:keepLines w:val="0"/>
        <w:widowControl/>
        <w:suppressLineNumbers w:val="0"/>
        <w:shd w:val="clear" w:fill="FFFFFF"/>
        <w:spacing w:before="240" w:beforeAutospacing="0" w:after="240" w:afterAutospacing="0"/>
        <w:ind w:left="0" w:right="0" w:firstLine="0"/>
        <w:rPr>
          <w:rFonts w:hint="default" w:ascii="Cambria Math" w:hAnsi="Cambria Math" w:eastAsia="Segoe UI" w:cs="Cambria Math"/>
          <w:i w:val="0"/>
          <w:iCs w:val="0"/>
          <w:caps w:val="0"/>
          <w:color w:val="0F1115"/>
          <w:spacing w:val="0"/>
          <w:sz w:val="24"/>
          <w:szCs w:val="24"/>
        </w:rPr>
      </w:pPr>
      <w:r>
        <w:rPr>
          <w:rFonts w:hint="default" w:ascii="Cambria Math" w:hAnsi="Cambria Math" w:eastAsia="Segoe UI" w:cs="Cambria Math"/>
          <w:i w:val="0"/>
          <w:iCs w:val="0"/>
          <w:caps w:val="0"/>
          <w:color w:val="0F1115"/>
          <w:spacing w:val="0"/>
          <w:sz w:val="24"/>
          <w:szCs w:val="24"/>
          <w:shd w:val="clear" w:fill="FFFFFF"/>
        </w:rPr>
        <w:t>В ходе лабораторной работы была успешно решена задача распределения ресурсов методом динамического программирования. Были определены оптимальные объёмы ресурсов, выделяемых предприятиям, при которых достигается максимальное значение целевой функции. Результатом работы стало оптимальное распределение </w:t>
      </w:r>
      <m:oMath>
        <m:sSup>
          <m:sSupPr>
            <m:ctrlPr>
              <w:rPr>
                <w:rFonts w:hint="default" w:ascii="Cambria Math" w:hAnsi="Cambria Math" w:cs="Cambria Math"/>
                <w:sz w:val="24"/>
                <w:szCs w:val="24"/>
              </w:rPr>
            </m:ctrlPr>
          </m:sSupPr>
          <m:e>
            <m:r>
              <m:rPr/>
              <w:rPr>
                <w:rFonts w:hint="default" w:ascii="Cambria Math" w:hAnsi="Cambria Math" w:cs="Cambria Math"/>
                <w:sz w:val="24"/>
                <w:szCs w:val="24"/>
              </w:rPr>
              <m:t>X</m:t>
            </m:r>
            <m:ctrlPr>
              <w:rPr>
                <w:rFonts w:hint="default" w:ascii="Cambria Math" w:hAnsi="Cambria Math" w:cs="Cambria Math"/>
                <w:sz w:val="24"/>
                <w:szCs w:val="24"/>
              </w:rPr>
            </m:ctrlPr>
          </m:e>
          <m:sup>
            <m:r>
              <m:rPr/>
              <w:rPr>
                <w:rFonts w:hint="default" w:ascii="Cambria Math" w:hAnsi="Cambria Math" w:cs="Cambria Math"/>
                <w:sz w:val="24"/>
                <w:szCs w:val="24"/>
              </w:rPr>
              <m:t>∗</m:t>
            </m:r>
            <m:ctrlPr>
              <w:rPr>
                <w:rFonts w:hint="default" w:ascii="Cambria Math" w:hAnsi="Cambria Math" w:cs="Cambria Math"/>
                <w:sz w:val="24"/>
                <w:szCs w:val="24"/>
              </w:rPr>
            </m:ctrlPr>
          </m:sup>
        </m:sSup>
        <m:r>
          <m:rPr>
            <m:sty m:val="p"/>
          </m:rPr>
          <w:rPr>
            <w:rFonts w:hint="default" w:ascii="Cambria Math" w:hAnsi="Cambria Math" w:cs="Cambria Math"/>
            <w:sz w:val="24"/>
            <w:szCs w:val="24"/>
            <w:lang w:val="en-US"/>
          </w:rPr>
          <m:t>=(2;1;1;2;0;0)</m:t>
        </m:r>
      </m:oMath>
      <w:r>
        <w:rPr>
          <w:rFonts w:hint="default" w:ascii="Cambria Math" w:hAnsi="Cambria Math" w:eastAsia="Segoe UI" w:cs="Cambria Math"/>
          <w:i w:val="0"/>
          <w:iCs w:val="0"/>
          <w:caps w:val="0"/>
          <w:color w:val="0F1115"/>
          <w:spacing w:val="0"/>
          <w:sz w:val="24"/>
          <w:szCs w:val="24"/>
          <w:shd w:val="clear" w:fill="FFFFFF"/>
        </w:rPr>
        <w:t> с максимальным доходом </w:t>
      </w:r>
      <m:oMath>
        <m:r>
          <m:rPr>
            <m:sty m:val="p"/>
          </m:rPr>
          <w:rPr>
            <w:rFonts w:hint="default" w:ascii="Cambria Math" w:hAnsi="Cambria Math" w:cs="Cambria Math"/>
            <w:sz w:val="24"/>
            <w:szCs w:val="24"/>
            <w:lang w:val="en-US"/>
          </w:rPr>
          <m:t>F(</m:t>
        </m:r>
        <m:sSup>
          <m:sSupPr>
            <m:ctrlPr>
              <w:rPr>
                <w:rFonts w:hint="default" w:ascii="Cambria Math" w:hAnsi="Cambria Math" w:cs="Cambria Math"/>
                <w:sz w:val="24"/>
                <w:szCs w:val="24"/>
              </w:rPr>
            </m:ctrlPr>
          </m:sSupPr>
          <m:e>
            <m:r>
              <m:rPr/>
              <w:rPr>
                <w:rFonts w:hint="default" w:ascii="Cambria Math" w:hAnsi="Cambria Math" w:cs="Cambria Math"/>
                <w:sz w:val="24"/>
                <w:szCs w:val="24"/>
              </w:rPr>
              <m:t>X</m:t>
            </m:r>
            <m:ctrlPr>
              <w:rPr>
                <w:rFonts w:hint="default" w:ascii="Cambria Math" w:hAnsi="Cambria Math" w:cs="Cambria Math"/>
                <w:sz w:val="24"/>
                <w:szCs w:val="24"/>
              </w:rPr>
            </m:ctrlPr>
          </m:e>
          <m:sup>
            <m:r>
              <m:rPr/>
              <w:rPr>
                <w:rFonts w:hint="default" w:ascii="Cambria Math" w:hAnsi="Cambria Math" w:cs="Cambria Math"/>
                <w:sz w:val="24"/>
                <w:szCs w:val="24"/>
              </w:rPr>
              <m:t>∗</m:t>
            </m:r>
            <m:ctrlPr>
              <w:rPr>
                <w:rFonts w:hint="default" w:ascii="Cambria Math" w:hAnsi="Cambria Math" w:cs="Cambria Math"/>
                <w:sz w:val="24"/>
                <w:szCs w:val="24"/>
              </w:rPr>
            </m:ctrlPr>
          </m:sup>
        </m:sSup>
        <m:r>
          <m:rPr>
            <m:sty m:val="p"/>
          </m:rPr>
          <w:rPr>
            <w:rFonts w:hint="default" w:ascii="Cambria Math" w:hAnsi="Cambria Math" w:cs="Cambria Math"/>
            <w:sz w:val="24"/>
            <w:szCs w:val="24"/>
            <w:lang w:val="en-US"/>
          </w:rPr>
          <m:t>)=27</m:t>
        </m:r>
      </m:oMath>
      <w:r>
        <w:rPr>
          <w:rFonts w:hint="default" w:ascii="Cambria Math" w:hAnsi="Cambria Math" w:eastAsia="Segoe UI" w:cs="Cambria Math"/>
          <w:i w:val="0"/>
          <w:iCs w:val="0"/>
          <w:caps w:val="0"/>
          <w:color w:val="0F1115"/>
          <w:spacing w:val="0"/>
          <w:sz w:val="24"/>
          <w:szCs w:val="24"/>
          <w:shd w:val="clear" w:fill="FFFFFF"/>
        </w:rPr>
        <w:t>.</w:t>
      </w:r>
    </w:p>
    <w:p w14:paraId="0CC00813">
      <w:pPr>
        <w:pStyle w:val="15"/>
        <w:keepNext w:val="0"/>
        <w:keepLines w:val="0"/>
        <w:widowControl/>
        <w:suppressLineNumbers w:val="0"/>
        <w:shd w:val="clear" w:fill="FFFFFF"/>
        <w:spacing w:before="240" w:beforeAutospacing="0" w:after="0" w:afterAutospacing="0"/>
        <w:ind w:left="0" w:right="0" w:firstLine="0"/>
        <w:rPr>
          <w:rFonts w:hint="default" w:ascii="Times New Roman" w:hAnsi="Times New Roman" w:cs="Times New Roman"/>
          <w:b w:val="0"/>
          <w:bCs w:val="0"/>
          <w:i w:val="0"/>
          <w:sz w:val="24"/>
          <w:szCs w:val="24"/>
          <w:lang w:val="ru-RU" w:eastAsia="zh-CN"/>
        </w:rPr>
      </w:pPr>
      <w:r>
        <w:rPr>
          <w:rFonts w:hint="default" w:ascii="Cambria Math" w:hAnsi="Cambria Math" w:eastAsia="Segoe UI" w:cs="Cambria Math"/>
          <w:i w:val="0"/>
          <w:iCs w:val="0"/>
          <w:caps w:val="0"/>
          <w:color w:val="0F1115"/>
          <w:spacing w:val="0"/>
          <w:sz w:val="24"/>
          <w:szCs w:val="24"/>
          <w:shd w:val="clear" w:fill="FFFFFF"/>
        </w:rPr>
        <w:t>Проделанная работа позволила закрепить теоретические знания о применении динамического программирования к задачам распределения ресурсов, а также развить практические навыки построения и анализа таблиц решений для многошаговых оптимизационных процессов.</w:t>
      </w:r>
    </w:p>
    <w:sectPr>
      <w:pgSz w:w="11906" w:h="16838"/>
      <w:pgMar w:top="850" w:right="1134" w:bottom="850" w:left="113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827"/>
    <w:rsid w:val="000C5F4C"/>
    <w:rsid w:val="00271379"/>
    <w:rsid w:val="00291795"/>
    <w:rsid w:val="002A04EE"/>
    <w:rsid w:val="002A1919"/>
    <w:rsid w:val="00326BD0"/>
    <w:rsid w:val="00406A0C"/>
    <w:rsid w:val="00440C4D"/>
    <w:rsid w:val="00504878"/>
    <w:rsid w:val="00580BA8"/>
    <w:rsid w:val="005F3668"/>
    <w:rsid w:val="006E3E11"/>
    <w:rsid w:val="006E7875"/>
    <w:rsid w:val="0076569D"/>
    <w:rsid w:val="00803616"/>
    <w:rsid w:val="008A022B"/>
    <w:rsid w:val="00944587"/>
    <w:rsid w:val="00AA416E"/>
    <w:rsid w:val="00AE226F"/>
    <w:rsid w:val="00BB6D2B"/>
    <w:rsid w:val="00C64EFA"/>
    <w:rsid w:val="00CA2827"/>
    <w:rsid w:val="00CA7944"/>
    <w:rsid w:val="00E31859"/>
    <w:rsid w:val="00E329D6"/>
    <w:rsid w:val="00E404DF"/>
    <w:rsid w:val="00EC31A3"/>
    <w:rsid w:val="00EF1AB4"/>
    <w:rsid w:val="00F7361C"/>
    <w:rsid w:val="00FC5BC7"/>
    <w:rsid w:val="04203494"/>
    <w:rsid w:val="0443392F"/>
    <w:rsid w:val="05F24E6E"/>
    <w:rsid w:val="06813E39"/>
    <w:rsid w:val="097053A7"/>
    <w:rsid w:val="0C5229BB"/>
    <w:rsid w:val="13DF38A2"/>
    <w:rsid w:val="1A305113"/>
    <w:rsid w:val="1F1B2614"/>
    <w:rsid w:val="21E4046E"/>
    <w:rsid w:val="25A2679B"/>
    <w:rsid w:val="2D8226B9"/>
    <w:rsid w:val="2E8B714A"/>
    <w:rsid w:val="34455FD0"/>
    <w:rsid w:val="351334C1"/>
    <w:rsid w:val="37F339CA"/>
    <w:rsid w:val="38B41FA3"/>
    <w:rsid w:val="47FE4DD8"/>
    <w:rsid w:val="49FD0042"/>
    <w:rsid w:val="4B8769F6"/>
    <w:rsid w:val="4F835614"/>
    <w:rsid w:val="51B97D70"/>
    <w:rsid w:val="51DB105C"/>
    <w:rsid w:val="520D639F"/>
    <w:rsid w:val="533E0717"/>
    <w:rsid w:val="544532E5"/>
    <w:rsid w:val="65404AD0"/>
    <w:rsid w:val="6BC95474"/>
    <w:rsid w:val="6E0701F5"/>
    <w:rsid w:val="6F5A3668"/>
    <w:rsid w:val="758D46E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ru-RU" w:eastAsia="ru-RU"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paragraph" w:styleId="15">
    <w:name w:val="Normal (Web)"/>
    <w:basedOn w:val="1"/>
    <w:semiHidden/>
    <w:unhideWhenUsed/>
    <w:qFormat/>
    <w:uiPriority w:val="99"/>
    <w:rPr>
      <w:sz w:val="24"/>
      <w:szCs w:val="24"/>
    </w:rPr>
  </w:style>
  <w:style w:type="paragraph" w:styleId="16">
    <w:name w:val="Subtitle"/>
    <w:basedOn w:val="1"/>
    <w:next w:val="1"/>
    <w:link w:val="28"/>
    <w:qFormat/>
    <w:uiPriority w:val="11"/>
    <w:rPr>
      <w:rFonts w:eastAsiaTheme="majorEastAsia" w:cstheme="majorBidi"/>
      <w:color w:val="000000" w:themeColor="text1"/>
      <w:spacing w:val="15"/>
      <w:sz w:val="28"/>
      <w:szCs w:val="28"/>
      <w14:textFill>
        <w14:solidFill>
          <w14:schemeClr w14:val="tx1"/>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Заголовок 1 Знак"/>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Заголовок 2 Знак"/>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Заголовок 3 Знак"/>
    <w:basedOn w:val="11"/>
    <w:link w:val="4"/>
    <w:semiHidden/>
    <w:qFormat/>
    <w:uiPriority w:val="9"/>
    <w:rPr>
      <w:rFonts w:eastAsiaTheme="majorEastAsia" w:cstheme="majorBidi"/>
      <w:color w:val="104862" w:themeColor="accent1" w:themeShade="BF"/>
      <w:sz w:val="28"/>
      <w:szCs w:val="28"/>
    </w:rPr>
  </w:style>
  <w:style w:type="character" w:customStyle="1" w:styleId="21">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2">
    <w:name w:val="Заголовок 5 Знак"/>
    <w:basedOn w:val="11"/>
    <w:link w:val="6"/>
    <w:semiHidden/>
    <w:qFormat/>
    <w:uiPriority w:val="9"/>
    <w:rPr>
      <w:rFonts w:eastAsiaTheme="majorEastAsia" w:cstheme="majorBidi"/>
      <w:color w:val="104862" w:themeColor="accent1" w:themeShade="BF"/>
    </w:rPr>
  </w:style>
  <w:style w:type="character" w:customStyle="1" w:styleId="2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Заголовок Знак"/>
    <w:basedOn w:val="11"/>
    <w:link w:val="14"/>
    <w:qFormat/>
    <w:uiPriority w:val="10"/>
    <w:rPr>
      <w:rFonts w:asciiTheme="majorHAnsi" w:hAnsiTheme="majorHAnsi" w:eastAsiaTheme="majorEastAsia" w:cstheme="majorBidi"/>
      <w:spacing w:val="-10"/>
      <w:kern w:val="28"/>
      <w:sz w:val="56"/>
      <w:szCs w:val="56"/>
    </w:rPr>
  </w:style>
  <w:style w:type="character" w:customStyle="1" w:styleId="28">
    <w:name w:val="Подзаголовок Знак"/>
    <w:basedOn w:val="11"/>
    <w:link w:val="16"/>
    <w:qFormat/>
    <w:uiPriority w:val="11"/>
    <w:rPr>
      <w:rFonts w:eastAsiaTheme="majorEastAsia" w:cstheme="majorBidi"/>
      <w:color w:val="000000" w:themeColor="text1"/>
      <w:spacing w:val="15"/>
      <w:sz w:val="28"/>
      <w:szCs w:val="28"/>
      <w14:textFill>
        <w14:solidFill>
          <w14:schemeClr w14:val="tx1"/>
        </w14:solidFill>
      </w14:textFill>
    </w:rPr>
  </w:style>
  <w:style w:type="paragraph" w:styleId="29">
    <w:name w:val="Quote"/>
    <w:basedOn w:val="1"/>
    <w:next w:val="1"/>
    <w:link w:val="30"/>
    <w:qFormat/>
    <w:uiPriority w:val="29"/>
    <w:pPr>
      <w:spacing w:before="160"/>
      <w:jc w:val="center"/>
    </w:pPr>
    <w:rPr>
      <w:i/>
      <w:iCs/>
      <w:color w:val="000000" w:themeColor="text1"/>
      <w14:textFill>
        <w14:solidFill>
          <w14:schemeClr w14:val="tx1"/>
        </w14:solidFill>
      </w14:textFill>
    </w:rPr>
  </w:style>
  <w:style w:type="character" w:customStyle="1" w:styleId="30">
    <w:name w:val="Цитата 2 Знак"/>
    <w:basedOn w:val="11"/>
    <w:link w:val="29"/>
    <w:qFormat/>
    <w:uiPriority w:val="29"/>
    <w:rPr>
      <w:i/>
      <w:iCs/>
      <w:color w:val="000000" w:themeColor="text1"/>
      <w14:textFill>
        <w14:solidFill>
          <w14:schemeClr w14:val="tx1"/>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Выделенная цитата Знак"/>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_Style 5"/>
    <w:qFormat/>
    <w:uiPriority w:val="0"/>
    <w:pPr>
      <w:spacing w:after="0" w:line="240" w:lineRule="auto"/>
    </w:pPr>
    <w:rPr>
      <w:rFonts w:ascii="Times New Roman" w:hAnsi="Times New Roman" w:eastAsia="Times New Roman" w:cs="Times New Roman"/>
      <w:sz w:val="24"/>
      <w:szCs w:val="20"/>
      <w:lang w:val="ru-RU" w:eastAsia="ru-RU" w:bidi="ar-SA"/>
    </w:rPr>
  </w:style>
  <w:style w:type="paragraph" w:customStyle="1" w:styleId="37">
    <w:name w:val="ТЛ: Шапка"/>
    <w:basedOn w:val="1"/>
    <w:qFormat/>
    <w:uiPriority w:val="0"/>
    <w:pPr>
      <w:ind w:left="-76" w:right="-2"/>
      <w:jc w:val="center"/>
    </w:pPr>
    <w:rPr>
      <w:smallCaps/>
      <w:sz w:val="28"/>
    </w:rPr>
  </w:style>
  <w:style w:type="paragraph" w:customStyle="1" w:styleId="38">
    <w:name w:val="ТЛ: подпись строки"/>
    <w:basedOn w:val="1"/>
    <w:qFormat/>
    <w:uiPriority w:val="0"/>
    <w:pPr>
      <w:jc w:val="center"/>
    </w:pPr>
    <w:rPr>
      <w:sz w:val="16"/>
    </w:rPr>
  </w:style>
  <w:style w:type="paragraph" w:customStyle="1" w:styleId="39">
    <w:name w:val="ТЛ: Заголовок"/>
    <w:basedOn w:val="1"/>
    <w:qFormat/>
    <w:uiPriority w:val="0"/>
    <w:pPr>
      <w:jc w:val="center"/>
    </w:pPr>
    <w:rPr>
      <w:b/>
      <w:caps/>
      <w:sz w:val="32"/>
    </w:rPr>
  </w:style>
  <w:style w:type="paragraph" w:customStyle="1" w:styleId="40">
    <w:name w:val="ТЛ: Название ячейки"/>
    <w:basedOn w:val="1"/>
    <w:link w:val="41"/>
    <w:qFormat/>
    <w:uiPriority w:val="0"/>
    <w:pPr>
      <w:jc w:val="right"/>
    </w:pPr>
    <w:rPr>
      <w:sz w:val="24"/>
    </w:rPr>
  </w:style>
  <w:style w:type="character" w:customStyle="1" w:styleId="41">
    <w:name w:val="ТЛ: Название ячейки Знак"/>
    <w:link w:val="40"/>
    <w:qFormat/>
    <w:uiPriority w:val="0"/>
    <w:rPr>
      <w:rFonts w:ascii="Times New Roman" w:hAnsi="Times New Roman" w:eastAsia="Times New Roman" w:cs="Times New Roman"/>
      <w:sz w:val="24"/>
      <w:szCs w:val="20"/>
      <w:lang w:eastAsia="ru-RU"/>
    </w:rPr>
  </w:style>
  <w:style w:type="character" w:styleId="42">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624</Words>
  <Characters>3560</Characters>
  <Lines>29</Lines>
  <Paragraphs>8</Paragraphs>
  <TotalTime>0</TotalTime>
  <ScaleCrop>false</ScaleCrop>
  <LinksUpToDate>false</LinksUpToDate>
  <CharactersWithSpaces>4176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2025-10-23T17:08:00Z</dcterms:created>
  <dc:creator>Катя Пичугина</dc:creator>
  <cp:lastModifiedBy>alexp</cp:lastModifiedBy>
  <dcterms:modified xsi:type="dcterms:W3CDTF">2025-12-19T19:17:47Z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9ED2832E9FB842E0A05F053339E2FD01_13</vt:lpwstr>
  </property>
</Properties>
</file>