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08" w:type="dxa"/>
        <w:tblBorders>
          <w:bottom w:val="single" w:sz="18" w:space="0" w:color="auto"/>
        </w:tblBorders>
        <w:tblLook w:val="01E0" w:firstRow="1" w:lastRow="1" w:firstColumn="1" w:lastColumn="1" w:noHBand="0" w:noVBand="0"/>
      </w:tblPr>
      <w:tblGrid>
        <w:gridCol w:w="1247"/>
        <w:gridCol w:w="8283"/>
      </w:tblGrid>
      <w:tr w:rsidR="008449E9" w:rsidRPr="00366EA3" w14:paraId="1B6432C4" w14:textId="77777777" w:rsidTr="00231D41">
        <w:trPr>
          <w:trHeight w:val="737"/>
        </w:trPr>
        <w:tc>
          <w:tcPr>
            <w:tcW w:w="1247" w:type="dxa"/>
            <w:vAlign w:val="center"/>
          </w:tcPr>
          <w:p w14:paraId="2F0B028F" w14:textId="77777777" w:rsidR="008449E9" w:rsidRPr="00366EA3" w:rsidRDefault="008449E9" w:rsidP="00781004">
            <w:pP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rPr>
              <w:drawing>
                <wp:inline distT="0" distB="0" distL="0" distR="0" wp14:anchorId="1B4D0461" wp14:editId="74ADACD1">
                  <wp:extent cx="409575" cy="4476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09575" cy="447675"/>
                          </a:xfrm>
                          <a:prstGeom prst="rect">
                            <a:avLst/>
                          </a:prstGeom>
                          <a:noFill/>
                          <a:ln>
                            <a:noFill/>
                          </a:ln>
                        </pic:spPr>
                      </pic:pic>
                    </a:graphicData>
                  </a:graphic>
                </wp:inline>
              </w:drawing>
            </w:r>
          </w:p>
        </w:tc>
        <w:tc>
          <w:tcPr>
            <w:tcW w:w="8391" w:type="dxa"/>
            <w:vAlign w:val="center"/>
          </w:tcPr>
          <w:p w14:paraId="546E0289" w14:textId="7A4B5F96" w:rsidR="008449E9" w:rsidRPr="00DE1383" w:rsidRDefault="008449E9" w:rsidP="00DE1383">
            <w:pPr>
              <w:pStyle w:val="9-"/>
              <w:ind w:right="-105"/>
              <w:rPr>
                <w:szCs w:val="26"/>
              </w:rPr>
            </w:pPr>
            <w:r w:rsidRPr="00DE1383">
              <w:rPr>
                <w:szCs w:val="26"/>
              </w:rPr>
              <w:t>Зборник радова Факултета техничких наука, Нови</w:t>
            </w:r>
            <w:r w:rsidR="0025796C">
              <w:rPr>
                <w:szCs w:val="26"/>
                <w:lang w:val="sr-Cyrl-RS"/>
              </w:rPr>
              <w:t xml:space="preserve"> </w:t>
            </w:r>
            <w:r w:rsidRPr="00DE1383">
              <w:rPr>
                <w:szCs w:val="26"/>
              </w:rPr>
              <w:t>Сад</w:t>
            </w:r>
          </w:p>
        </w:tc>
      </w:tr>
    </w:tbl>
    <w:p w14:paraId="6DFC3961" w14:textId="77777777" w:rsidR="008449E9" w:rsidRDefault="008449E9" w:rsidP="00297302">
      <w:pPr>
        <w:pStyle w:val="5-"/>
        <w:rPr>
          <w:lang w:val="sr-Latn-CS"/>
        </w:rPr>
      </w:pPr>
      <w:r w:rsidRPr="00366EA3">
        <w:t>УДК</w:t>
      </w:r>
      <w:r>
        <w:t>:</w:t>
      </w:r>
      <w:r w:rsidRPr="00366EA3">
        <w:t xml:space="preserve"> (</w:t>
      </w:r>
      <w:r w:rsidRPr="00366EA3">
        <w:rPr>
          <w:lang w:val="sr-Latn-CS"/>
        </w:rPr>
        <w:t xml:space="preserve">Уписује </w:t>
      </w:r>
      <w:r>
        <w:rPr>
          <w:lang w:val="sr-Latn-CS"/>
        </w:rPr>
        <w:t>редакција</w:t>
      </w:r>
      <w:r w:rsidRPr="00366EA3">
        <w:rPr>
          <w:lang w:val="sr-Latn-CS"/>
        </w:rPr>
        <w:t xml:space="preserve">, оставити </w:t>
      </w:r>
      <w:r>
        <w:rPr>
          <w:lang w:val="sr-Latn-CS"/>
        </w:rPr>
        <w:t>овај</w:t>
      </w:r>
      <w:r w:rsidRPr="00366EA3">
        <w:rPr>
          <w:lang w:val="sr-Latn-CS"/>
        </w:rPr>
        <w:t xml:space="preserve"> ред)</w:t>
      </w:r>
    </w:p>
    <w:p w14:paraId="00323694" w14:textId="77777777" w:rsidR="008449E9" w:rsidRPr="00366EA3" w:rsidRDefault="008449E9" w:rsidP="00297302">
      <w:pPr>
        <w:pStyle w:val="5-"/>
        <w:rPr>
          <w:lang w:val="sr-Latn-CS"/>
        </w:rPr>
      </w:pPr>
      <w:r>
        <w:rPr>
          <w:lang w:val="sr-Latn-CS"/>
        </w:rPr>
        <w:t xml:space="preserve">ДОИ: </w:t>
      </w:r>
      <w:r w:rsidRPr="00B66421">
        <w:rPr>
          <w:lang w:val="sr-Latn-CS"/>
        </w:rPr>
        <w:t>(</w:t>
      </w:r>
      <w:r w:rsidRPr="00245755">
        <w:rPr>
          <w:lang w:val="sr-Latn-CS"/>
        </w:rPr>
        <w:t xml:space="preserve">Уписује редакција, оставити </w:t>
      </w:r>
      <w:r>
        <w:rPr>
          <w:lang w:val="sr-Latn-CS"/>
        </w:rPr>
        <w:t>овај</w:t>
      </w:r>
      <w:r w:rsidRPr="00245755">
        <w:rPr>
          <w:lang w:val="sr-Latn-CS"/>
        </w:rPr>
        <w:t xml:space="preserve"> ред)</w:t>
      </w:r>
    </w:p>
    <w:p w14:paraId="21647474" w14:textId="77777777" w:rsidR="008449E9" w:rsidRPr="00B66421" w:rsidRDefault="008449E9" w:rsidP="00495FCD">
      <w:pPr>
        <w:jc w:val="center"/>
        <w:rPr>
          <w:rFonts w:ascii="Times New Roman" w:eastAsia="Times New Roman" w:hAnsi="Times New Roman" w:cs="Times New Roman"/>
          <w:sz w:val="12"/>
          <w:szCs w:val="24"/>
          <w:lang w:val="sr-Latn-CS"/>
        </w:rPr>
      </w:pPr>
    </w:p>
    <w:p w14:paraId="15E0B922" w14:textId="0043F921" w:rsidR="0025796C" w:rsidRPr="0025796C" w:rsidRDefault="0025796C" w:rsidP="00781004">
      <w:pPr>
        <w:pStyle w:val="6-"/>
        <w:rPr>
          <w:sz w:val="24"/>
        </w:rPr>
      </w:pPr>
      <w:r>
        <w:rPr>
          <w:sz w:val="24"/>
          <w:lang w:val="sr-Cyrl-RS"/>
        </w:rPr>
        <w:t xml:space="preserve">АЛГОРИТМИ ЗА ВИЗУЕЛНУ ОДОМЕТРИЈУ СА ПРИМЕНОМ У МОБИЛНОЈ РОБОТИЦИ </w:t>
      </w:r>
    </w:p>
    <w:p w14:paraId="5D53B8AF" w14:textId="77777777" w:rsidR="008449E9" w:rsidRPr="00366EA3" w:rsidRDefault="008449E9" w:rsidP="00495FCD">
      <w:pPr>
        <w:jc w:val="center"/>
        <w:rPr>
          <w:rFonts w:ascii="Times New Roman" w:eastAsia="Times New Roman" w:hAnsi="Times New Roman" w:cs="Times New Roman"/>
          <w:iCs/>
          <w:sz w:val="12"/>
          <w:szCs w:val="24"/>
          <w:lang w:val="sr-Latn-CS"/>
        </w:rPr>
      </w:pPr>
    </w:p>
    <w:p w14:paraId="6FE0F1C8" w14:textId="4E801F93" w:rsidR="008449E9" w:rsidRPr="0025796C" w:rsidRDefault="00F135D4" w:rsidP="00781004">
      <w:pPr>
        <w:pStyle w:val="6-"/>
        <w:rPr>
          <w:i/>
          <w:iCs w:val="0"/>
          <w:sz w:val="24"/>
        </w:rPr>
      </w:pPr>
      <w:r w:rsidRPr="0025796C">
        <w:rPr>
          <w:i/>
          <w:iCs w:val="0"/>
          <w:sz w:val="24"/>
          <w:lang w:val="en-GB"/>
        </w:rPr>
        <w:t>V</w:t>
      </w:r>
      <w:r w:rsidR="0025796C">
        <w:rPr>
          <w:i/>
          <w:iCs w:val="0"/>
          <w:sz w:val="24"/>
          <w:lang w:val="en-GB"/>
        </w:rPr>
        <w:t>ISUAL</w:t>
      </w:r>
      <w:r w:rsidRPr="0025796C">
        <w:rPr>
          <w:i/>
          <w:iCs w:val="0"/>
          <w:sz w:val="24"/>
          <w:lang w:val="en-GB"/>
        </w:rPr>
        <w:t xml:space="preserve"> </w:t>
      </w:r>
      <w:r w:rsidR="0025796C">
        <w:rPr>
          <w:i/>
          <w:iCs w:val="0"/>
          <w:sz w:val="24"/>
          <w:lang w:val="en-GB"/>
        </w:rPr>
        <w:t>ODOMETRY</w:t>
      </w:r>
      <w:r w:rsidRPr="0025796C">
        <w:rPr>
          <w:i/>
          <w:iCs w:val="0"/>
          <w:sz w:val="24"/>
          <w:lang w:val="en-GB"/>
        </w:rPr>
        <w:t xml:space="preserve"> </w:t>
      </w:r>
      <w:r w:rsidR="0025796C" w:rsidRPr="0025796C">
        <w:rPr>
          <w:i/>
          <w:iCs w:val="0"/>
          <w:sz w:val="24"/>
          <w:lang w:val="en-GB"/>
        </w:rPr>
        <w:t>ALGORITHMS WITH APPLICATION IN MOBILE ROBOTICS</w:t>
      </w:r>
    </w:p>
    <w:p w14:paraId="23A86830" w14:textId="37402850" w:rsidR="008449E9" w:rsidRPr="00297302" w:rsidRDefault="00F135D4" w:rsidP="00651840">
      <w:pPr>
        <w:pStyle w:val="4-Autori"/>
        <w:spacing w:before="120"/>
        <w:rPr>
          <w:rStyle w:val="7-Char"/>
          <w:b/>
          <w:iCs/>
        </w:rPr>
      </w:pPr>
      <w:r>
        <w:rPr>
          <w:rStyle w:val="4-AutoriChar"/>
          <w:lang w:val="sr-Cyrl-RS"/>
        </w:rPr>
        <w:t>Лазар Попади</w:t>
      </w:r>
      <w:r w:rsidR="001550E2">
        <w:rPr>
          <w:rStyle w:val="4-AutoriChar"/>
          <w:lang w:val="sr-Cyrl-RS"/>
        </w:rPr>
        <w:t>ћ</w:t>
      </w:r>
      <w:r w:rsidR="008449E9" w:rsidRPr="00297302">
        <w:rPr>
          <w:rStyle w:val="4-AutoriChar"/>
        </w:rPr>
        <w:t>,</w:t>
      </w:r>
      <w:r w:rsidR="008449E9" w:rsidRPr="00366EA3">
        <w:t xml:space="preserve"> </w:t>
      </w:r>
      <w:r w:rsidR="008449E9" w:rsidRPr="00297302">
        <w:rPr>
          <w:rStyle w:val="7-Char"/>
        </w:rPr>
        <w:t>Факултет техничких наука, Нови Сад</w:t>
      </w:r>
    </w:p>
    <w:p w14:paraId="0EB1CDE3" w14:textId="77777777" w:rsidR="008449E9" w:rsidRPr="00366EA3" w:rsidRDefault="008449E9" w:rsidP="00495FCD">
      <w:pPr>
        <w:rPr>
          <w:rFonts w:ascii="Times New Roman" w:eastAsia="Times New Roman" w:hAnsi="Times New Roman" w:cs="Times New Roman"/>
          <w:i/>
          <w:iCs/>
          <w:sz w:val="12"/>
          <w:szCs w:val="12"/>
          <w:lang w:val="sr-Latn-CS"/>
        </w:rPr>
      </w:pPr>
    </w:p>
    <w:p w14:paraId="563425C6" w14:textId="77777777" w:rsidR="008449E9" w:rsidRPr="0025796C" w:rsidRDefault="008449E9" w:rsidP="00495FCD">
      <w:pPr>
        <w:rPr>
          <w:rFonts w:ascii="Times New Roman" w:eastAsia="Times New Roman" w:hAnsi="Times New Roman" w:cs="Times New Roman"/>
          <w:iCs/>
          <w:sz w:val="12"/>
          <w:szCs w:val="12"/>
          <w:lang w:val="en-US"/>
        </w:rPr>
        <w:sectPr w:rsidR="008449E9" w:rsidRPr="0025796C" w:rsidSect="008449E9">
          <w:pgSz w:w="11906" w:h="16838"/>
          <w:pgMar w:top="1134" w:right="1134" w:bottom="1134" w:left="1134" w:header="708" w:footer="708" w:gutter="0"/>
          <w:cols w:space="708"/>
          <w:docGrid w:linePitch="360"/>
        </w:sectPr>
      </w:pPr>
    </w:p>
    <w:p w14:paraId="299A127E" w14:textId="033BB291" w:rsidR="008449E9" w:rsidRPr="00F135D4" w:rsidRDefault="008449E9" w:rsidP="00297302">
      <w:pPr>
        <w:pStyle w:val="a"/>
        <w:rPr>
          <w:lang w:val="sr-Cyrl-RS"/>
        </w:rPr>
      </w:pPr>
      <w:r>
        <w:t>Студијски програм</w:t>
      </w:r>
      <w:r w:rsidRPr="00366EA3">
        <w:t xml:space="preserve"> – </w:t>
      </w:r>
      <w:r w:rsidR="00F135D4">
        <w:rPr>
          <w:lang w:val="sr-Cyrl-RS"/>
        </w:rPr>
        <w:t>Мехатроника</w:t>
      </w:r>
    </w:p>
    <w:p w14:paraId="6308187E" w14:textId="4B7ECD03" w:rsidR="003E7C4D" w:rsidRPr="003E7C4D" w:rsidRDefault="008449E9" w:rsidP="00297302">
      <w:pPr>
        <w:ind w:firstLine="0"/>
        <w:rPr>
          <w:rFonts w:ascii="Times New Roman" w:hAnsi="Times New Roman" w:cs="Times New Roman"/>
          <w:i/>
          <w:iCs/>
          <w:szCs w:val="20"/>
          <w:lang w:val="sr-Cyrl-RS"/>
        </w:rPr>
      </w:pPr>
      <w:r w:rsidRPr="00297302">
        <w:rPr>
          <w:rStyle w:val="Char"/>
          <w:rFonts w:eastAsiaTheme="minorEastAsia"/>
        </w:rPr>
        <w:t>Кратак садржај</w:t>
      </w:r>
      <w:r w:rsidRPr="00366EA3">
        <w:rPr>
          <w:rFonts w:ascii="Times New Roman" w:eastAsia="Times New Roman" w:hAnsi="Times New Roman" w:cs="Times New Roman"/>
          <w:b/>
          <w:iCs/>
          <w:szCs w:val="20"/>
          <w:lang w:val="sr-Latn-CS"/>
        </w:rPr>
        <w:t xml:space="preserve"> – </w:t>
      </w:r>
      <w:r w:rsidR="00B67A81">
        <w:rPr>
          <w:rStyle w:val="7-SadrajapstraktaikljunihreiChar"/>
          <w:rFonts w:eastAsiaTheme="minorEastAsia"/>
          <w:lang w:val="sr-Cyrl-RS"/>
        </w:rPr>
        <w:t xml:space="preserve">У раду је представљена експериментална анализа и поређење различитих приступа монокуларној визуелној одометрији у мобилној роботици. </w:t>
      </w:r>
      <w:r w:rsidR="00CC224D">
        <w:rPr>
          <w:rStyle w:val="7-SadrajapstraktaikljunihreiChar"/>
          <w:rFonts w:eastAsiaTheme="minorEastAsia"/>
          <w:lang w:val="sr-Cyrl-RS"/>
        </w:rPr>
        <w:t>Монокуларна в</w:t>
      </w:r>
      <w:r w:rsidR="00B67A81">
        <w:rPr>
          <w:rStyle w:val="7-SadrajapstraktaikljunihreiChar"/>
          <w:rFonts w:eastAsiaTheme="minorEastAsia"/>
          <w:lang w:val="sr-Cyrl-RS"/>
        </w:rPr>
        <w:t>изуелна одометрија процењује кретање камере на основу низа узастопних слик</w:t>
      </w:r>
      <w:r w:rsidR="003E7C4D">
        <w:rPr>
          <w:rStyle w:val="7-SadrajapstraktaikljunihreiChar"/>
          <w:rFonts w:eastAsiaTheme="minorEastAsia"/>
          <w:lang w:val="sr-Cyrl-RS"/>
        </w:rPr>
        <w:t>а</w:t>
      </w:r>
      <w:r w:rsidR="00CC224D">
        <w:rPr>
          <w:rStyle w:val="7-SadrajapstraktaikljunihreiChar"/>
          <w:rFonts w:eastAsiaTheme="minorEastAsia"/>
          <w:lang w:val="sr-Cyrl-RS"/>
        </w:rPr>
        <w:t>, прикупљених са</w:t>
      </w:r>
      <w:r w:rsidR="00B67A81">
        <w:rPr>
          <w:rStyle w:val="7-SadrajapstraktaikljunihreiChar"/>
          <w:rFonts w:eastAsiaTheme="minorEastAsia"/>
          <w:lang w:val="sr-Cyrl-RS"/>
        </w:rPr>
        <w:t xml:space="preserve"> једн</w:t>
      </w:r>
      <w:r w:rsidR="00CC224D">
        <w:rPr>
          <w:rStyle w:val="7-SadrajapstraktaikljunihreiChar"/>
          <w:rFonts w:eastAsiaTheme="minorEastAsia"/>
          <w:lang w:val="sr-Cyrl-RS"/>
        </w:rPr>
        <w:t>е</w:t>
      </w:r>
      <w:r w:rsidR="00CC224D">
        <w:rPr>
          <w:rStyle w:val="7-SadrajapstraktaikljunihreiChar"/>
          <w:rFonts w:eastAsiaTheme="minorEastAsia"/>
          <w:lang w:val="en-US"/>
        </w:rPr>
        <w:t xml:space="preserve"> </w:t>
      </w:r>
      <w:r w:rsidR="00CC224D">
        <w:rPr>
          <w:rStyle w:val="7-SadrajapstraktaikljunihreiChar"/>
          <w:rFonts w:eastAsiaTheme="minorEastAsia"/>
          <w:lang w:val="sr-Cyrl-RS"/>
        </w:rPr>
        <w:t>камере</w:t>
      </w:r>
      <w:r w:rsidR="00B67A81">
        <w:rPr>
          <w:rStyle w:val="7-SadrajapstraktaikljunihreiChar"/>
          <w:rFonts w:eastAsiaTheme="minorEastAsia"/>
          <w:lang w:val="sr-Cyrl-RS"/>
        </w:rPr>
        <w:t xml:space="preserve">. Анализирана су три алгоритма: </w:t>
      </w:r>
      <w:r w:rsidR="00B67A81">
        <w:rPr>
          <w:rStyle w:val="7-SadrajapstraktaikljunihreiChar"/>
          <w:rFonts w:eastAsiaTheme="minorEastAsia"/>
          <w:lang w:val="en-US"/>
        </w:rPr>
        <w:t xml:space="preserve">SVO, ORB-SLAM3 </w:t>
      </w:r>
      <w:r w:rsidR="00B67A81">
        <w:rPr>
          <w:rStyle w:val="7-SadrajapstraktaikljunihreiChar"/>
          <w:rFonts w:eastAsiaTheme="minorEastAsia"/>
          <w:lang w:val="sr-Cyrl-RS"/>
        </w:rPr>
        <w:t xml:space="preserve">и </w:t>
      </w:r>
      <w:r w:rsidR="00B67A81">
        <w:rPr>
          <w:rStyle w:val="7-SadrajapstraktaikljunihreiChar"/>
          <w:rFonts w:eastAsiaTheme="minorEastAsia"/>
          <w:lang w:val="en-US"/>
        </w:rPr>
        <w:t>TSformer-VO.</w:t>
      </w:r>
      <w:r w:rsidR="003E7C4D">
        <w:rPr>
          <w:rStyle w:val="7-SadrajapstraktaikljunihreiChar"/>
          <w:rFonts w:eastAsiaTheme="minorEastAsia"/>
          <w:lang w:val="sr-Cyrl-RS"/>
        </w:rPr>
        <w:t xml:space="preserve"> </w:t>
      </w:r>
      <w:r w:rsidR="00B67A81">
        <w:rPr>
          <w:rStyle w:val="7-SadrajapstraktaikljunihreiChar"/>
          <w:rFonts w:eastAsiaTheme="minorEastAsia"/>
          <w:lang w:val="sr-Cyrl-RS"/>
        </w:rPr>
        <w:t>У сврху процене рада алгоритама, представљен је процес прикупљања података са мобилног робота док пролази кроз секвенце кретања. Резултати</w:t>
      </w:r>
      <w:r w:rsidR="00CC224D">
        <w:rPr>
          <w:rStyle w:val="7-SadrajapstraktaikljunihreiChar"/>
          <w:rFonts w:eastAsiaTheme="minorEastAsia"/>
          <w:lang w:val="sr-Cyrl-RS"/>
        </w:rPr>
        <w:t xml:space="preserve"> алгоритама </w:t>
      </w:r>
      <w:r w:rsidR="00B67A81">
        <w:rPr>
          <w:rStyle w:val="7-SadrajapstraktaikljunihreiChar"/>
          <w:rFonts w:eastAsiaTheme="minorEastAsia"/>
          <w:lang w:val="sr-Cyrl-RS"/>
        </w:rPr>
        <w:t xml:space="preserve">показују да је </w:t>
      </w:r>
      <w:r w:rsidR="00B67A81">
        <w:rPr>
          <w:rStyle w:val="7-SadrajapstraktaikljunihreiChar"/>
          <w:rFonts w:eastAsiaTheme="minorEastAsia"/>
          <w:lang w:val="en-US"/>
        </w:rPr>
        <w:t>SVO</w:t>
      </w:r>
      <w:r w:rsidR="00B67A81">
        <w:rPr>
          <w:rStyle w:val="7-SadrajapstraktaikljunihreiChar"/>
          <w:rFonts w:eastAsiaTheme="minorEastAsia"/>
          <w:lang w:val="sr-Cyrl-RS"/>
        </w:rPr>
        <w:t xml:space="preserve"> остварио задовољавајућу процену ротације и на локалном и на глобалном нивоу, </w:t>
      </w:r>
      <w:r w:rsidR="001319AA">
        <w:rPr>
          <w:rStyle w:val="7-SadrajapstraktaikljunihreiChar"/>
          <w:rFonts w:eastAsiaTheme="minorEastAsia"/>
          <w:lang w:val="sr-Cyrl-RS"/>
        </w:rPr>
        <w:t xml:space="preserve">али </w:t>
      </w:r>
      <w:r w:rsidR="00B67A81">
        <w:rPr>
          <w:rStyle w:val="7-SadrajapstraktaikljunihreiChar"/>
          <w:rFonts w:eastAsiaTheme="minorEastAsia"/>
          <w:lang w:val="sr-Cyrl-RS"/>
        </w:rPr>
        <w:t>није у стању да поуздано одреди апсолутну скалу</w:t>
      </w:r>
      <w:r w:rsidR="001319AA">
        <w:rPr>
          <w:rStyle w:val="7-SadrajapstraktaikljunihreiChar"/>
          <w:rFonts w:eastAsiaTheme="minorEastAsia"/>
          <w:lang w:val="sr-Cyrl-RS"/>
        </w:rPr>
        <w:t xml:space="preserve"> за транслацију</w:t>
      </w:r>
      <w:r w:rsidR="00B67A81">
        <w:rPr>
          <w:rStyle w:val="7-SadrajapstraktaikljunihreiChar"/>
          <w:rFonts w:eastAsiaTheme="minorEastAsia"/>
          <w:lang w:val="sr-Cyrl-RS"/>
        </w:rPr>
        <w:t xml:space="preserve">. </w:t>
      </w:r>
      <w:r w:rsidR="00B67A81">
        <w:rPr>
          <w:rStyle w:val="7-SadrajapstraktaikljunihreiChar"/>
          <w:rFonts w:eastAsiaTheme="minorEastAsia"/>
          <w:lang w:val="en-US"/>
        </w:rPr>
        <w:t>ORB-SLAM3</w:t>
      </w:r>
      <w:r w:rsidR="00B67A81">
        <w:rPr>
          <w:rStyle w:val="7-SadrajapstraktaikljunihreiChar"/>
          <w:rFonts w:eastAsiaTheme="minorEastAsia"/>
          <w:lang w:val="sr-Cyrl-RS"/>
        </w:rPr>
        <w:t xml:space="preserve"> показује ограничења у локалној процени кретања, поготово у ротацијама, али добро </w:t>
      </w:r>
      <w:r w:rsidR="001319AA">
        <w:rPr>
          <w:rStyle w:val="7-SadrajapstraktaikljunihreiChar"/>
          <w:rFonts w:eastAsiaTheme="minorEastAsia"/>
          <w:lang w:val="sr-Cyrl-RS"/>
        </w:rPr>
        <w:t xml:space="preserve">поклапање </w:t>
      </w:r>
      <w:r w:rsidR="00B67A81">
        <w:rPr>
          <w:rStyle w:val="7-SadrajapstraktaikljunihreiChar"/>
          <w:rFonts w:eastAsiaTheme="minorEastAsia"/>
          <w:lang w:val="sr-Cyrl-RS"/>
        </w:rPr>
        <w:t>са референтном путањом указује</w:t>
      </w:r>
      <w:r w:rsidR="003E7C4D">
        <w:rPr>
          <w:rStyle w:val="7-SadrajapstraktaikljunihreiChar"/>
          <w:rFonts w:eastAsiaTheme="minorEastAsia"/>
          <w:lang w:val="sr-Cyrl-RS"/>
        </w:rPr>
        <w:t xml:space="preserve"> на</w:t>
      </w:r>
      <w:r w:rsidR="00B67A81">
        <w:rPr>
          <w:rStyle w:val="7-SadrajapstraktaikljunihreiChar"/>
          <w:rFonts w:eastAsiaTheme="minorEastAsia"/>
          <w:lang w:val="sr-Cyrl-RS"/>
        </w:rPr>
        <w:t xml:space="preserve"> потенцијал </w:t>
      </w:r>
      <w:r w:rsidR="001319AA">
        <w:rPr>
          <w:rStyle w:val="7-SadrajapstraktaikljunihreiChar"/>
          <w:rFonts w:eastAsiaTheme="minorEastAsia"/>
          <w:lang w:val="sr-Cyrl-RS"/>
        </w:rPr>
        <w:t>ВО</w:t>
      </w:r>
      <w:r w:rsidR="00B67A81">
        <w:rPr>
          <w:rStyle w:val="7-SadrajapstraktaikljunihreiChar"/>
          <w:rFonts w:eastAsiaTheme="minorEastAsia"/>
          <w:lang w:val="sr-Cyrl-RS"/>
        </w:rPr>
        <w:t xml:space="preserve"> за локализацију кроз </w:t>
      </w:r>
      <w:r w:rsidR="00B67A81">
        <w:rPr>
          <w:rStyle w:val="7-SadrajapstraktaikljunihreiChar"/>
          <w:rFonts w:eastAsiaTheme="minorEastAsia"/>
          <w:lang w:val="en-US"/>
        </w:rPr>
        <w:t>SLAM</w:t>
      </w:r>
      <w:r w:rsidR="00B67A81">
        <w:rPr>
          <w:rStyle w:val="7-SadrajapstraktaikljunihreiChar"/>
          <w:rFonts w:eastAsiaTheme="minorEastAsia"/>
          <w:lang w:val="sr-Cyrl-RS"/>
        </w:rPr>
        <w:t xml:space="preserve">. </w:t>
      </w:r>
      <w:r w:rsidR="00B67A81">
        <w:rPr>
          <w:rStyle w:val="7-SadrajapstraktaikljunihreiChar"/>
          <w:rFonts w:eastAsiaTheme="minorEastAsia"/>
          <w:lang w:val="en-US"/>
        </w:rPr>
        <w:t>TSformer-VO</w:t>
      </w:r>
      <w:r w:rsidR="00B67A81">
        <w:rPr>
          <w:rStyle w:val="7-SadrajapstraktaikljunihreiChar"/>
          <w:rFonts w:eastAsiaTheme="minorEastAsia"/>
          <w:lang w:val="sr-Cyrl-RS"/>
        </w:rPr>
        <w:t xml:space="preserve"> није успешно проценио кретање на анализираном скупу података.</w:t>
      </w:r>
    </w:p>
    <w:p w14:paraId="02A6CA19" w14:textId="6D910F53" w:rsidR="008449E9" w:rsidRPr="003E7C4D" w:rsidRDefault="008449E9" w:rsidP="00CC224D">
      <w:pPr>
        <w:pStyle w:val="a"/>
        <w:spacing w:before="120" w:after="0"/>
        <w:rPr>
          <w:rStyle w:val="7-SadrajapstraktaikljunihreiChar"/>
          <w:b w:val="0"/>
          <w:bCs/>
          <w:lang w:val="en-US"/>
        </w:rPr>
      </w:pPr>
      <w:r w:rsidRPr="00366EA3">
        <w:t xml:space="preserve">Кључне речи: </w:t>
      </w:r>
      <w:r w:rsidR="003E7C4D">
        <w:rPr>
          <w:rStyle w:val="7-SadrajapstraktaikljunihreiChar"/>
          <w:b w:val="0"/>
          <w:bCs/>
          <w:lang w:val="sr-Cyrl-RS"/>
        </w:rPr>
        <w:t>монокуларна визуелна одометрија, мобилна роботика, процена кретања</w:t>
      </w:r>
    </w:p>
    <w:p w14:paraId="53A3E078" w14:textId="5A8BBB83" w:rsidR="008449E9" w:rsidRPr="001319AA" w:rsidRDefault="00DC0FBE" w:rsidP="00297302">
      <w:pPr>
        <w:ind w:firstLine="0"/>
        <w:rPr>
          <w:rFonts w:ascii="Times New Roman" w:eastAsia="Times New Roman" w:hAnsi="Times New Roman" w:cs="Times New Roman"/>
          <w:i/>
          <w:iCs/>
          <w:szCs w:val="20"/>
          <w:lang w:val="en-US"/>
        </w:rPr>
      </w:pPr>
      <w:r w:rsidRPr="00297302">
        <w:rPr>
          <w:rStyle w:val="Char"/>
          <w:rFonts w:eastAsiaTheme="minorEastAsia"/>
        </w:rPr>
        <w:t>Abstract</w:t>
      </w:r>
      <w:r w:rsidR="008449E9" w:rsidRPr="00297302">
        <w:rPr>
          <w:rStyle w:val="Char"/>
          <w:rFonts w:eastAsiaTheme="minorEastAsia"/>
        </w:rPr>
        <w:t xml:space="preserve"> </w:t>
      </w:r>
      <w:r w:rsidR="008449E9" w:rsidRPr="00366EA3">
        <w:rPr>
          <w:rFonts w:ascii="Times New Roman" w:eastAsia="Times New Roman" w:hAnsi="Times New Roman" w:cs="Times New Roman"/>
          <w:iCs/>
          <w:szCs w:val="20"/>
          <w:lang w:val="sr-Latn-CS"/>
        </w:rPr>
        <w:t xml:space="preserve">– </w:t>
      </w:r>
      <w:r w:rsidR="00590345">
        <w:rPr>
          <w:rFonts w:ascii="Times New Roman" w:eastAsia="Times New Roman" w:hAnsi="Times New Roman" w:cs="Times New Roman"/>
          <w:i/>
          <w:iCs/>
          <w:szCs w:val="20"/>
        </w:rPr>
        <w:t>This paper presents an experimental analysis and comparison of different approaches to monocular visual odometry in mobile robotics. Monocular visual odometry estimates</w:t>
      </w:r>
      <w:r w:rsidR="001319AA">
        <w:rPr>
          <w:rFonts w:ascii="Times New Roman" w:eastAsia="Times New Roman" w:hAnsi="Times New Roman" w:cs="Times New Roman"/>
          <w:i/>
          <w:iCs/>
          <w:szCs w:val="20"/>
        </w:rPr>
        <w:t xml:space="preserve"> the</w:t>
      </w:r>
      <w:r w:rsidR="00590345">
        <w:rPr>
          <w:rFonts w:ascii="Times New Roman" w:eastAsia="Times New Roman" w:hAnsi="Times New Roman" w:cs="Times New Roman"/>
          <w:i/>
          <w:iCs/>
          <w:szCs w:val="20"/>
        </w:rPr>
        <w:t xml:space="preserve"> motion of a camera</w:t>
      </w:r>
      <w:r w:rsidR="001319AA">
        <w:rPr>
          <w:rFonts w:ascii="Times New Roman" w:eastAsia="Times New Roman" w:hAnsi="Times New Roman" w:cs="Times New Roman"/>
          <w:i/>
          <w:iCs/>
          <w:szCs w:val="20"/>
        </w:rPr>
        <w:t xml:space="preserve"> based on a sequence of images acquired from a singular camera. Three algorithms were analysed: </w:t>
      </w:r>
      <w:r w:rsidR="001319AA">
        <w:rPr>
          <w:rStyle w:val="7-SadrajapstraktaikljunihreiChar"/>
          <w:rFonts w:eastAsiaTheme="minorEastAsia"/>
          <w:lang w:val="en-US"/>
        </w:rPr>
        <w:t xml:space="preserve">SVO, ORB-SLAM3 </w:t>
      </w:r>
      <w:r w:rsidR="001319AA">
        <w:rPr>
          <w:rStyle w:val="7-SadrajapstraktaikljunihreiChar"/>
          <w:rFonts w:eastAsiaTheme="minorEastAsia"/>
          <w:lang w:val="en-US"/>
        </w:rPr>
        <w:t>and</w:t>
      </w:r>
      <w:r w:rsidR="001319AA">
        <w:rPr>
          <w:rStyle w:val="7-SadrajapstraktaikljunihreiChar"/>
          <w:rFonts w:eastAsiaTheme="minorEastAsia"/>
          <w:lang w:val="sr-Cyrl-RS"/>
        </w:rPr>
        <w:t xml:space="preserve"> </w:t>
      </w:r>
      <w:r w:rsidR="001319AA">
        <w:rPr>
          <w:rStyle w:val="7-SadrajapstraktaikljunihreiChar"/>
          <w:rFonts w:eastAsiaTheme="minorEastAsia"/>
          <w:lang w:val="en-US"/>
        </w:rPr>
        <w:t>TSformer-VO</w:t>
      </w:r>
      <w:r w:rsidR="001319AA">
        <w:rPr>
          <w:rStyle w:val="7-SadrajapstraktaikljunihreiChar"/>
          <w:rFonts w:eastAsiaTheme="minorEastAsia"/>
          <w:lang w:val="en-US"/>
        </w:rPr>
        <w:t xml:space="preserve">. For the purpose of evaluating the performance of the algorithms, the process of data acquisition from a mobile robot while it moves through sequences of motion is presented. The results show </w:t>
      </w:r>
      <w:r w:rsidR="00D93283">
        <w:rPr>
          <w:rStyle w:val="7-SadrajapstraktaikljunihreiChar"/>
          <w:rFonts w:eastAsiaTheme="minorEastAsia"/>
          <w:lang w:val="en-US"/>
        </w:rPr>
        <w:t xml:space="preserve">that </w:t>
      </w:r>
      <w:r w:rsidR="001319AA">
        <w:rPr>
          <w:rStyle w:val="7-SadrajapstraktaikljunihreiChar"/>
          <w:rFonts w:eastAsiaTheme="minorEastAsia"/>
          <w:lang w:val="en-US"/>
        </w:rPr>
        <w:t>SVO achieved satisfactory rotation estimation, both at the local and global level</w:t>
      </w:r>
      <w:r w:rsidR="00D93283">
        <w:rPr>
          <w:rStyle w:val="7-SadrajapstraktaikljunihreiChar"/>
          <w:rFonts w:eastAsiaTheme="minorEastAsia"/>
          <w:lang w:val="en-US"/>
        </w:rPr>
        <w:t>s</w:t>
      </w:r>
      <w:r w:rsidR="001319AA">
        <w:rPr>
          <w:rStyle w:val="7-SadrajapstraktaikljunihreiChar"/>
          <w:rFonts w:eastAsiaTheme="minorEastAsia"/>
          <w:lang w:val="en-US"/>
        </w:rPr>
        <w:t>, while it is unable to reliably estimate a</w:t>
      </w:r>
      <w:r w:rsidR="00D93283">
        <w:rPr>
          <w:rStyle w:val="7-SadrajapstraktaikljunihreiChar"/>
          <w:rFonts w:eastAsiaTheme="minorEastAsia"/>
          <w:lang w:val="en-US"/>
        </w:rPr>
        <w:t>b</w:t>
      </w:r>
      <w:r w:rsidR="001319AA">
        <w:rPr>
          <w:rStyle w:val="7-SadrajapstraktaikljunihreiChar"/>
          <w:rFonts w:eastAsiaTheme="minorEastAsia"/>
          <w:lang w:val="en-US"/>
        </w:rPr>
        <w:t xml:space="preserve">solute scale for translation. </w:t>
      </w:r>
      <w:r w:rsidR="001319AA">
        <w:rPr>
          <w:rStyle w:val="7-SadrajapstraktaikljunihreiChar"/>
          <w:rFonts w:eastAsiaTheme="minorEastAsia"/>
          <w:lang w:val="en-US"/>
        </w:rPr>
        <w:t>ORB-SLAM3</w:t>
      </w:r>
      <w:r w:rsidR="001319AA">
        <w:rPr>
          <w:rStyle w:val="7-SadrajapstraktaikljunihreiChar"/>
          <w:rFonts w:eastAsiaTheme="minorEastAsia"/>
          <w:lang w:val="en-US"/>
        </w:rPr>
        <w:t xml:space="preserve"> shows limitations in local motion estimation, espe</w:t>
      </w:r>
      <w:r w:rsidR="00D93283">
        <w:rPr>
          <w:rStyle w:val="7-SadrajapstraktaikljunihreiChar"/>
          <w:rFonts w:eastAsiaTheme="minorEastAsia"/>
          <w:lang w:val="en-US"/>
        </w:rPr>
        <w:t>c</w:t>
      </w:r>
      <w:r w:rsidR="001319AA">
        <w:rPr>
          <w:rStyle w:val="7-SadrajapstraktaikljunihreiChar"/>
          <w:rFonts w:eastAsiaTheme="minorEastAsia"/>
          <w:lang w:val="en-US"/>
        </w:rPr>
        <w:t>ially in rotations, but good correspondence with the referen</w:t>
      </w:r>
      <w:r w:rsidR="00D93283">
        <w:rPr>
          <w:rStyle w:val="7-SadrajapstraktaikljunihreiChar"/>
          <w:rFonts w:eastAsiaTheme="minorEastAsia"/>
          <w:lang w:val="en-US"/>
        </w:rPr>
        <w:t>ce</w:t>
      </w:r>
      <w:r w:rsidR="001319AA">
        <w:rPr>
          <w:rStyle w:val="7-SadrajapstraktaikljunihreiChar"/>
          <w:rFonts w:eastAsiaTheme="minorEastAsia"/>
          <w:lang w:val="en-US"/>
        </w:rPr>
        <w:t xml:space="preserve"> trajectory shows the potential of VO for localization through SLAM. </w:t>
      </w:r>
      <w:r w:rsidR="001319AA">
        <w:rPr>
          <w:rStyle w:val="7-SadrajapstraktaikljunihreiChar"/>
          <w:rFonts w:eastAsiaTheme="minorEastAsia"/>
          <w:lang w:val="en-US"/>
        </w:rPr>
        <w:t>TSformer-VO</w:t>
      </w:r>
      <w:r w:rsidR="001319AA">
        <w:rPr>
          <w:rStyle w:val="7-SadrajapstraktaikljunihreiChar"/>
          <w:rFonts w:eastAsiaTheme="minorEastAsia"/>
          <w:lang w:val="en-US"/>
        </w:rPr>
        <w:t xml:space="preserve"> </w:t>
      </w:r>
      <w:r w:rsidR="00D93283">
        <w:rPr>
          <w:rStyle w:val="7-SadrajapstraktaikljunihreiChar"/>
          <w:rFonts w:eastAsiaTheme="minorEastAsia"/>
          <w:lang w:val="en-US"/>
        </w:rPr>
        <w:t>did</w:t>
      </w:r>
      <w:r w:rsidR="001319AA">
        <w:rPr>
          <w:rStyle w:val="7-SadrajapstraktaikljunihreiChar"/>
          <w:rFonts w:eastAsiaTheme="minorEastAsia"/>
          <w:lang w:val="en-US"/>
        </w:rPr>
        <w:t xml:space="preserve"> not successfully estimate the motion </w:t>
      </w:r>
      <w:r w:rsidR="00D93283">
        <w:rPr>
          <w:rStyle w:val="7-SadrajapstraktaikljunihreiChar"/>
          <w:rFonts w:eastAsiaTheme="minorEastAsia"/>
          <w:lang w:val="en-US"/>
        </w:rPr>
        <w:t>o</w:t>
      </w:r>
      <w:r w:rsidR="001319AA">
        <w:rPr>
          <w:rStyle w:val="7-SadrajapstraktaikljunihreiChar"/>
          <w:rFonts w:eastAsiaTheme="minorEastAsia"/>
          <w:lang w:val="en-US"/>
        </w:rPr>
        <w:t>n the acquired dataset.</w:t>
      </w:r>
    </w:p>
    <w:p w14:paraId="50E74F0F" w14:textId="21A6733C" w:rsidR="008449E9" w:rsidRDefault="00DC0FBE" w:rsidP="00297302">
      <w:pPr>
        <w:ind w:firstLine="0"/>
        <w:rPr>
          <w:rFonts w:ascii="Times New Roman" w:eastAsia="Times New Roman" w:hAnsi="Times New Roman" w:cs="Times New Roman"/>
          <w:i/>
          <w:iCs/>
          <w:szCs w:val="20"/>
          <w:lang w:val="sr-Cyrl-RS"/>
        </w:rPr>
      </w:pPr>
      <w:r w:rsidRPr="00297302">
        <w:rPr>
          <w:rStyle w:val="Char"/>
          <w:rFonts w:eastAsiaTheme="minorEastAsia"/>
        </w:rPr>
        <w:t>Keywords</w:t>
      </w:r>
      <w:r w:rsidR="008449E9" w:rsidRPr="00297302">
        <w:rPr>
          <w:rStyle w:val="Char"/>
          <w:rFonts w:eastAsiaTheme="minorEastAsia"/>
        </w:rPr>
        <w:t>:</w:t>
      </w:r>
      <w:r w:rsidR="00E21F1D" w:rsidRPr="00297302">
        <w:rPr>
          <w:rStyle w:val="Char"/>
          <w:rFonts w:eastAsiaTheme="minorEastAsia"/>
        </w:rPr>
        <w:t xml:space="preserve"> </w:t>
      </w:r>
      <w:r w:rsidR="008A007A">
        <w:rPr>
          <w:rFonts w:ascii="Times New Roman" w:eastAsia="Times New Roman" w:hAnsi="Times New Roman" w:cs="Times New Roman"/>
          <w:i/>
          <w:iCs/>
          <w:szCs w:val="20"/>
        </w:rPr>
        <w:t>monocular visual odometry, mobile robotics, motion estimation</w:t>
      </w:r>
    </w:p>
    <w:p w14:paraId="54D0DFC5" w14:textId="77777777" w:rsidR="00503752" w:rsidRPr="00297302" w:rsidRDefault="00503752" w:rsidP="00297302">
      <w:pPr>
        <w:pStyle w:val="8-"/>
        <w:rPr>
          <w:lang w:val="sr-Cyrl-RS"/>
        </w:rPr>
      </w:pPr>
      <w:r w:rsidRPr="001F58A6">
        <w:t>__________________________________________</w:t>
      </w:r>
    </w:p>
    <w:p w14:paraId="6C2562ED" w14:textId="42436F17" w:rsidR="008449E9" w:rsidRPr="00297302" w:rsidRDefault="00503752" w:rsidP="00297302">
      <w:pPr>
        <w:pStyle w:val="8-"/>
        <w:rPr>
          <w:lang w:val="sr-Cyrl-RS"/>
        </w:rPr>
      </w:pPr>
      <w:r w:rsidRPr="001F58A6">
        <w:rPr>
          <w:b/>
        </w:rPr>
        <w:t>НАПОМЕНА:</w:t>
      </w:r>
      <w:r>
        <w:rPr>
          <w:b/>
        </w:rPr>
        <w:t xml:space="preserve"> </w:t>
      </w:r>
      <w:r w:rsidRPr="001F58A6">
        <w:rPr>
          <w:b/>
          <w:lang w:val="sl-SI"/>
        </w:rPr>
        <w:t xml:space="preserve">Овај рад проистекао је из мастер рада чији ментор је био др </w:t>
      </w:r>
      <w:r w:rsidR="008A007A">
        <w:rPr>
          <w:b/>
          <w:lang w:val="sr-Cyrl-RS"/>
        </w:rPr>
        <w:t>Бранко Бркљач</w:t>
      </w:r>
      <w:r w:rsidRPr="001F58A6">
        <w:rPr>
          <w:b/>
          <w:lang w:val="sl-SI"/>
        </w:rPr>
        <w:t xml:space="preserve">, </w:t>
      </w:r>
      <w:r w:rsidR="008A007A">
        <w:rPr>
          <w:b/>
          <w:lang w:val="sr-Cyrl-RS"/>
        </w:rPr>
        <w:t>ванр</w:t>
      </w:r>
      <w:r w:rsidRPr="001F58A6">
        <w:rPr>
          <w:b/>
          <w:lang w:val="sl-SI"/>
        </w:rPr>
        <w:t>.</w:t>
      </w:r>
      <w:r>
        <w:rPr>
          <w:b/>
          <w:lang w:val="sl-SI"/>
        </w:rPr>
        <w:t xml:space="preserve"> </w:t>
      </w:r>
      <w:r w:rsidRPr="001F58A6">
        <w:rPr>
          <w:b/>
          <w:lang w:val="sl-SI"/>
        </w:rPr>
        <w:t>проф.</w:t>
      </w:r>
    </w:p>
    <w:p w14:paraId="7151208C" w14:textId="77777777" w:rsidR="008449E9" w:rsidRPr="00366EA3" w:rsidRDefault="008449E9" w:rsidP="00297302">
      <w:pPr>
        <w:pStyle w:val="1-"/>
      </w:pPr>
      <w:r w:rsidRPr="00297302">
        <w:t>УВОД</w:t>
      </w:r>
    </w:p>
    <w:p w14:paraId="7AD42CAC" w14:textId="1F2BE169" w:rsidR="002E7F66" w:rsidRDefault="008A007A" w:rsidP="00297302">
      <w:pPr>
        <w:pStyle w:val="0-"/>
        <w:rPr>
          <w:lang w:val="sr-Cyrl-RS"/>
        </w:rPr>
      </w:pPr>
      <w:r>
        <w:rPr>
          <w:lang w:val="sr-Cyrl-RS"/>
        </w:rPr>
        <w:t>Праћење сопственог положаја у времену је један од најважнијих проблема у мобилној роботици. Недовољно брза и стабилна процена негативно утиче на управљање кретањем робота, док се константне грешке нагомилавају и полако се губи прецизна позиција робота у простору. Одометрија је основни приступ процени кретања и њен задатак је да процени промену положаја у времену на основу мерења неког сензора. Локализација има за циљ да одреди положај у познатом окружењу, чиме компензује нагомилану грешку одометрије (дрифт). Што је грешка одометрије мања, то је задатак локализације једноставнији.</w:t>
      </w:r>
    </w:p>
    <w:p w14:paraId="27C63E67" w14:textId="6CB29826" w:rsidR="008A007A" w:rsidRDefault="008A007A" w:rsidP="00297302">
      <w:pPr>
        <w:pStyle w:val="0-"/>
        <w:rPr>
          <w:lang w:val="sr-Cyrl-RS"/>
        </w:rPr>
      </w:pPr>
      <w:r>
        <w:rPr>
          <w:lang w:val="sr-Cyrl-RS"/>
        </w:rPr>
        <w:t xml:space="preserve">Сензори на основу </w:t>
      </w:r>
      <w:r w:rsidR="000B175B">
        <w:rPr>
          <w:lang w:val="sr-Cyrl-RS"/>
        </w:rPr>
        <w:t>ч</w:t>
      </w:r>
      <w:r>
        <w:rPr>
          <w:lang w:val="sr-Cyrl-RS"/>
        </w:rPr>
        <w:t>ијих мерења се процењује промена положаја могу да се подел</w:t>
      </w:r>
      <w:r w:rsidR="000B175B">
        <w:rPr>
          <w:lang w:val="sr-Cyrl-RS"/>
        </w:rPr>
        <w:t>е</w:t>
      </w:r>
      <w:r>
        <w:rPr>
          <w:lang w:val="sr-Cyrl-RS"/>
        </w:rPr>
        <w:t xml:space="preserve"> на проприоцептивне и екстероцептивне. Проприоцептивни сензори мере унутрашња стања робота, као што су: положај, брзина и убрзање у зглобовима, а њихова мерења могу без много обраде да се користе за одометрију. Екстероцептивни сензори сакупљају податке о спољашњ</w:t>
      </w:r>
      <w:r w:rsidR="000B175B">
        <w:rPr>
          <w:lang w:val="sr-Cyrl-RS"/>
        </w:rPr>
        <w:t>ем</w:t>
      </w:r>
      <w:r>
        <w:rPr>
          <w:lang w:val="sr-Cyrl-RS"/>
        </w:rPr>
        <w:t xml:space="preserve"> </w:t>
      </w:r>
      <w:r w:rsidR="000B175B">
        <w:rPr>
          <w:lang w:val="sr-Cyrl-RS"/>
        </w:rPr>
        <w:t>окружењу</w:t>
      </w:r>
      <w:r>
        <w:rPr>
          <w:lang w:val="sr-Cyrl-RS"/>
        </w:rPr>
        <w:t>, као што су: слике окружења и удаљеност до препрека, које могу да се користе и за локализацију.</w:t>
      </w:r>
    </w:p>
    <w:p w14:paraId="4FA5A82B" w14:textId="664780C5" w:rsidR="000B175B" w:rsidRDefault="000B175B" w:rsidP="00297302">
      <w:pPr>
        <w:pStyle w:val="0-"/>
        <w:rPr>
          <w:lang w:val="sr-Cyrl-RS"/>
        </w:rPr>
      </w:pPr>
      <w:r>
        <w:rPr>
          <w:lang w:val="sr-Cyrl-RS"/>
        </w:rPr>
        <w:t>Визуелна одометрија (ВО) процењује промену положаја на основу секвенце слика са камера. Монокуларна ВО користи слике са само једне камере. Због недостатка информације о дубини и неодређености апсолутне скале, ово представља веома ограничен приступ ВО.</w:t>
      </w:r>
    </w:p>
    <w:p w14:paraId="6831B1F0" w14:textId="6056354C" w:rsidR="000B175B" w:rsidRPr="008A007A" w:rsidRDefault="000B175B" w:rsidP="00297302">
      <w:pPr>
        <w:pStyle w:val="0-"/>
        <w:rPr>
          <w:rFonts w:ascii="Times New Roman" w:hAnsi="Times New Roman" w:cs="Times New Roman"/>
          <w:iCs/>
          <w:szCs w:val="20"/>
          <w:lang w:val="sr-Cyrl-RS"/>
        </w:rPr>
      </w:pPr>
      <w:r>
        <w:rPr>
          <w:lang w:val="sr-Cyrl-RS"/>
        </w:rPr>
        <w:t>С обзиром на то да је главни ула</w:t>
      </w:r>
      <w:r w:rsidR="00EC26AB">
        <w:rPr>
          <w:lang w:val="sr-Cyrl-RS"/>
        </w:rPr>
        <w:t>з</w:t>
      </w:r>
      <w:r>
        <w:rPr>
          <w:lang w:val="sr-Cyrl-RS"/>
        </w:rPr>
        <w:t xml:space="preserve"> у ВО секвенца слика спољашњег окружења, веома је важно да се рад алгоритама ВО анализира у одговарајућем окружењу. Због тога је направљен експериментални скуп података на мобилном роботу, који садржи путање којима се робот креће и секвенце слика прикупљених камером која је постављена на њему.</w:t>
      </w:r>
    </w:p>
    <w:p w14:paraId="38C2B37B" w14:textId="30A9E71C" w:rsidR="008449E9" w:rsidRPr="00E32CBD" w:rsidRDefault="008449E9" w:rsidP="00297302">
      <w:pPr>
        <w:pStyle w:val="1-"/>
      </w:pPr>
      <w:r w:rsidRPr="00E32CBD">
        <w:t xml:space="preserve"> </w:t>
      </w:r>
      <w:r w:rsidR="0025796C">
        <w:rPr>
          <w:lang w:val="sr-Cyrl-RS"/>
        </w:rPr>
        <w:t>ВИЗУЕЛНА ОДОМЕТРИЈА</w:t>
      </w:r>
    </w:p>
    <w:p w14:paraId="455BA60B" w14:textId="004DCEF9" w:rsidR="00B95867" w:rsidRPr="00504153" w:rsidRDefault="00B95867" w:rsidP="00D26BE3">
      <w:pPr>
        <w:pStyle w:val="0-"/>
        <w:rPr>
          <w:rStyle w:val="0-Char"/>
          <w:rFonts w:eastAsiaTheme="minorEastAsia"/>
          <w:lang w:val="en-US"/>
        </w:rPr>
      </w:pPr>
      <w:r>
        <w:rPr>
          <w:rStyle w:val="0-Char"/>
          <w:rFonts w:eastAsiaTheme="minorEastAsia"/>
          <w:lang w:val="sr-Cyrl-RS"/>
        </w:rPr>
        <w:t xml:space="preserve">Визуелна одометрија инкрементално естимира позу камере која се креће тако што прати промене у сликама које тај покрет индукује. Окружење у којем се налази камера значајно утиче на успешност ВО. Да би ВО могла да одреди кретање, потребно је да окружење буде довољно осветљено и да сцена буде статична и са довољно текстуре. Битно је да постоји довољно </w:t>
      </w:r>
      <w:r>
        <w:rPr>
          <w:rStyle w:val="0-Char"/>
          <w:rFonts w:eastAsiaTheme="minorEastAsia"/>
          <w:lang w:val="sr-Cyrl-RS"/>
        </w:rPr>
        <w:lastRenderedPageBreak/>
        <w:t>преклапање сцене изме</w:t>
      </w:r>
      <w:r w:rsidR="00E62412">
        <w:rPr>
          <w:rStyle w:val="0-Char"/>
          <w:rFonts w:eastAsiaTheme="minorEastAsia"/>
          <w:lang w:val="sr-Cyrl-RS"/>
        </w:rPr>
        <w:t>ђ</w:t>
      </w:r>
      <w:r>
        <w:rPr>
          <w:rStyle w:val="0-Char"/>
          <w:rFonts w:eastAsiaTheme="minorEastAsia"/>
          <w:lang w:val="sr-Cyrl-RS"/>
        </w:rPr>
        <w:t>у узастопних слика</w:t>
      </w:r>
      <w:r w:rsidR="00B27BB0">
        <w:rPr>
          <w:rStyle w:val="0-Char"/>
          <w:rFonts w:eastAsiaTheme="minorEastAsia"/>
          <w:lang w:val="sr-Cyrl-RS"/>
        </w:rPr>
        <w:t xml:space="preserve"> </w:t>
      </w:r>
      <w:r>
        <w:rPr>
          <w:rStyle w:val="0-Char"/>
          <w:rFonts w:eastAsiaTheme="minorEastAsia"/>
          <w:lang w:val="en-US"/>
        </w:rPr>
        <w:t>[1]</w:t>
      </w:r>
      <w:r>
        <w:rPr>
          <w:rStyle w:val="0-Char"/>
          <w:rFonts w:eastAsiaTheme="minorEastAsia"/>
          <w:lang w:val="sr-Cyrl-RS"/>
        </w:rPr>
        <w:t xml:space="preserve">. Процена дубине представља основу алгоритама ВО. У случају стерео ВО, дубина сцене се рачуна на основу пиксела који се подударају у сликама леве и десне камере. На основу разлике њиховог положаја у обе слике, познатог растојања између камера (базна дистанца) и унутрашњих параметара камера, </w:t>
      </w:r>
      <w:r w:rsidR="00504153">
        <w:rPr>
          <w:rStyle w:val="0-Char"/>
          <w:rFonts w:eastAsiaTheme="minorEastAsia"/>
          <w:lang w:val="sr-Cyrl-RS"/>
        </w:rPr>
        <w:t>положај</w:t>
      </w:r>
      <w:r>
        <w:rPr>
          <w:rStyle w:val="0-Char"/>
          <w:rFonts w:eastAsiaTheme="minorEastAsia"/>
          <w:lang w:val="sr-Cyrl-RS"/>
        </w:rPr>
        <w:t xml:space="preserve"> </w:t>
      </w:r>
      <w:r w:rsidR="00504153">
        <w:rPr>
          <w:rStyle w:val="0-Char"/>
          <w:rFonts w:eastAsiaTheme="minorEastAsia"/>
          <w:lang w:val="sr-Cyrl-RS"/>
        </w:rPr>
        <w:t xml:space="preserve">тачке </w:t>
      </w:r>
      <w:r>
        <w:rPr>
          <w:rStyle w:val="0-Char"/>
          <w:rFonts w:eastAsiaTheme="minorEastAsia"/>
          <w:lang w:val="sr-Cyrl-RS"/>
        </w:rPr>
        <w:t>може лако да се израчуна као</w:t>
      </w:r>
      <w:r w:rsidR="00504153">
        <w:rPr>
          <w:rStyle w:val="0-Char"/>
          <w:rFonts w:eastAsiaTheme="minorEastAsia"/>
          <w:lang w:val="en-US"/>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67"/>
        <w:gridCol w:w="810"/>
      </w:tblGrid>
      <w:tr w:rsidR="00504153" w:rsidRPr="004A5258" w14:paraId="244FB710" w14:textId="77777777" w:rsidTr="00504153">
        <w:tc>
          <w:tcPr>
            <w:tcW w:w="3867" w:type="dxa"/>
            <w:vAlign w:val="center"/>
          </w:tcPr>
          <w:p w14:paraId="6F194207" w14:textId="4BD456B2" w:rsidR="00504153" w:rsidRPr="001F68BC" w:rsidRDefault="00000000" w:rsidP="004C0FA9">
            <w:pPr>
              <w:pStyle w:val="3-"/>
              <w:rPr>
                <w:rFonts w:ascii="Times New Roman" w:hAnsi="Times New Roman"/>
              </w:rPr>
            </w:pPr>
            <m:oMathPara>
              <m:oMathParaPr>
                <m:jc m:val="center"/>
              </m:oMathParaPr>
              <m:oMath>
                <m:d>
                  <m:dPr>
                    <m:begChr m:val="["/>
                    <m:endChr m:val="]"/>
                    <m:ctrlPr>
                      <w:rPr>
                        <w:rStyle w:val="0-Char"/>
                        <w:rFonts w:eastAsiaTheme="minorEastAsia"/>
                        <w:lang w:val="sr-Cyrl-RS"/>
                      </w:rPr>
                    </m:ctrlPr>
                  </m:dPr>
                  <m:e>
                    <m:r>
                      <w:rPr>
                        <w:rStyle w:val="0-Char"/>
                        <w:rFonts w:eastAsiaTheme="minorEastAsia"/>
                        <w:lang w:val="sr-Cyrl-RS"/>
                      </w:rPr>
                      <m:t>x</m:t>
                    </m:r>
                    <m:r>
                      <w:rPr>
                        <w:rStyle w:val="0-Char"/>
                        <w:rFonts w:eastAsiaTheme="minorEastAsia"/>
                        <w:lang w:val="en-US"/>
                      </w:rPr>
                      <m:t>, y,z</m:t>
                    </m:r>
                    <m:ctrlPr>
                      <w:rPr>
                        <w:rStyle w:val="0-Char"/>
                        <w:rFonts w:eastAsiaTheme="minorEastAsia"/>
                        <w:lang w:val="en-US"/>
                      </w:rPr>
                    </m:ctrlPr>
                  </m:e>
                </m:d>
                <m:r>
                  <w:rPr>
                    <w:rStyle w:val="0-Char"/>
                    <w:rFonts w:eastAsiaTheme="minorEastAsia"/>
                    <w:lang w:val="en-US"/>
                  </w:rPr>
                  <m:t>=[</m:t>
                </m:r>
                <m:f>
                  <m:fPr>
                    <m:ctrlPr>
                      <w:rPr>
                        <w:rStyle w:val="0-Char"/>
                        <w:rFonts w:eastAsiaTheme="minorEastAsia" w:cstheme="minorBidi"/>
                        <w:szCs w:val="22"/>
                        <w:lang w:val="en-US"/>
                      </w:rPr>
                    </m:ctrlPr>
                  </m:fPr>
                  <m:num>
                    <m:sSub>
                      <m:sSubPr>
                        <m:ctrlPr>
                          <w:rPr>
                            <w:rStyle w:val="0-Char"/>
                            <w:rFonts w:eastAsiaTheme="minorEastAsia" w:cstheme="minorBidi"/>
                            <w:szCs w:val="22"/>
                            <w:lang w:val="en-US"/>
                          </w:rPr>
                        </m:ctrlPr>
                      </m:sSubPr>
                      <m:e>
                        <m:r>
                          <w:rPr>
                            <w:rStyle w:val="0-Char"/>
                            <w:rFonts w:eastAsiaTheme="minorEastAsia"/>
                            <w:lang w:val="en-US"/>
                          </w:rPr>
                          <m:t>x</m:t>
                        </m:r>
                      </m:e>
                      <m:sub>
                        <m:r>
                          <w:rPr>
                            <w:rStyle w:val="0-Char"/>
                            <w:rFonts w:eastAsiaTheme="minorEastAsia"/>
                            <w:lang w:val="en-US"/>
                          </w:rPr>
                          <m:t>c</m:t>
                        </m:r>
                      </m:sub>
                    </m:sSub>
                    <m:r>
                      <w:rPr>
                        <w:rStyle w:val="0-Char"/>
                        <w:rFonts w:eastAsiaTheme="minorEastAsia"/>
                        <w:lang w:val="en-US"/>
                      </w:rPr>
                      <m:t>∙z</m:t>
                    </m:r>
                  </m:num>
                  <m:den>
                    <m:r>
                      <w:rPr>
                        <w:rStyle w:val="0-Char"/>
                        <w:rFonts w:eastAsiaTheme="minorEastAsia"/>
                        <w:lang w:val="en-US"/>
                      </w:rPr>
                      <m:t>f</m:t>
                    </m:r>
                  </m:den>
                </m:f>
                <m:r>
                  <w:rPr>
                    <w:rStyle w:val="0-Char"/>
                    <w:rFonts w:eastAsiaTheme="minorEastAsia"/>
                    <w:lang w:val="en-US"/>
                  </w:rPr>
                  <m:t>,</m:t>
                </m:r>
                <m:f>
                  <m:fPr>
                    <m:ctrlPr>
                      <w:rPr>
                        <w:rStyle w:val="0-Char"/>
                        <w:rFonts w:eastAsiaTheme="minorEastAsia" w:cstheme="minorBidi"/>
                        <w:szCs w:val="22"/>
                        <w:lang w:val="en-US"/>
                      </w:rPr>
                    </m:ctrlPr>
                  </m:fPr>
                  <m:num>
                    <m:sSub>
                      <m:sSubPr>
                        <m:ctrlPr>
                          <w:rPr>
                            <w:rStyle w:val="0-Char"/>
                            <w:rFonts w:eastAsiaTheme="minorEastAsia" w:cstheme="minorBidi"/>
                            <w:szCs w:val="22"/>
                            <w:lang w:val="en-US"/>
                          </w:rPr>
                        </m:ctrlPr>
                      </m:sSubPr>
                      <m:e>
                        <m:r>
                          <w:rPr>
                            <w:rStyle w:val="0-Char"/>
                            <w:rFonts w:eastAsiaTheme="minorEastAsia"/>
                            <w:lang w:val="en-US"/>
                          </w:rPr>
                          <m:t>y</m:t>
                        </m:r>
                      </m:e>
                      <m:sub>
                        <m:r>
                          <w:rPr>
                            <w:rStyle w:val="0-Char"/>
                            <w:rFonts w:eastAsiaTheme="minorEastAsia"/>
                            <w:lang w:val="en-US"/>
                          </w:rPr>
                          <m:t>c</m:t>
                        </m:r>
                      </m:sub>
                    </m:sSub>
                    <m:r>
                      <w:rPr>
                        <w:rStyle w:val="0-Char"/>
                        <w:rFonts w:eastAsiaTheme="minorEastAsia"/>
                        <w:lang w:val="en-US"/>
                      </w:rPr>
                      <m:t>∙z</m:t>
                    </m:r>
                  </m:num>
                  <m:den>
                    <m:r>
                      <w:rPr>
                        <w:rStyle w:val="0-Char"/>
                        <w:rFonts w:eastAsiaTheme="minorEastAsia"/>
                        <w:lang w:val="en-US"/>
                      </w:rPr>
                      <m:t>f</m:t>
                    </m:r>
                  </m:den>
                </m:f>
                <m:r>
                  <w:rPr>
                    <w:rStyle w:val="0-Char"/>
                    <w:rFonts w:eastAsiaTheme="minorEastAsia"/>
                    <w:lang w:val="en-US"/>
                  </w:rPr>
                  <m:t>,</m:t>
                </m:r>
                <m:f>
                  <m:fPr>
                    <m:ctrlPr>
                      <w:rPr>
                        <w:rStyle w:val="0-Char"/>
                        <w:rFonts w:eastAsiaTheme="minorEastAsia" w:cstheme="minorBidi"/>
                        <w:szCs w:val="22"/>
                        <w:lang w:val="en-US"/>
                      </w:rPr>
                    </m:ctrlPr>
                  </m:fPr>
                  <m:num>
                    <m:r>
                      <w:rPr>
                        <w:rStyle w:val="0-Char"/>
                        <w:rFonts w:eastAsiaTheme="minorEastAsia"/>
                        <w:lang w:val="en-US"/>
                      </w:rPr>
                      <m:t>b∙f</m:t>
                    </m:r>
                  </m:num>
                  <m:den>
                    <m:r>
                      <w:rPr>
                        <w:rStyle w:val="0-Char"/>
                        <w:rFonts w:eastAsiaTheme="minorEastAsia"/>
                        <w:lang w:val="en-US"/>
                      </w:rPr>
                      <m:t>d</m:t>
                    </m:r>
                  </m:den>
                </m:f>
                <m:r>
                  <w:rPr>
                    <w:rStyle w:val="0-Char"/>
                    <w:rFonts w:eastAsiaTheme="minorEastAsia"/>
                    <w:lang w:val="en-US"/>
                  </w:rPr>
                  <m:t>]</m:t>
                </m:r>
              </m:oMath>
            </m:oMathPara>
          </w:p>
        </w:tc>
        <w:tc>
          <w:tcPr>
            <w:tcW w:w="810" w:type="dxa"/>
            <w:vAlign w:val="center"/>
          </w:tcPr>
          <w:p w14:paraId="37070B77" w14:textId="77777777" w:rsidR="00504153" w:rsidRPr="00504153" w:rsidRDefault="00504153" w:rsidP="004C0FA9">
            <w:pPr>
              <w:rPr>
                <w:rFonts w:ascii="Times New Roman" w:eastAsia="Times New Roman" w:hAnsi="Times New Roman" w:cs="Times New Roman"/>
                <w:iCs/>
                <w:szCs w:val="20"/>
                <w:lang w:val="sr-Cyrl-RS"/>
              </w:rPr>
            </w:pPr>
            <w:r w:rsidRPr="004A5258">
              <w:rPr>
                <w:rFonts w:ascii="Times New Roman" w:eastAsia="Times New Roman" w:hAnsi="Times New Roman" w:cs="Times New Roman"/>
                <w:iCs/>
                <w:szCs w:val="20"/>
              </w:rPr>
              <w:t>(1)</w:t>
            </w:r>
          </w:p>
        </w:tc>
      </w:tr>
    </w:tbl>
    <w:p w14:paraId="736AB96C" w14:textId="20BDD84A" w:rsidR="00A1452A" w:rsidRDefault="00504153" w:rsidP="00504153">
      <w:pPr>
        <w:pStyle w:val="0-"/>
        <w:rPr>
          <w:rStyle w:val="0-Char"/>
          <w:rFonts w:eastAsiaTheme="minorEastAsia"/>
          <w:lang w:val="sr-Cyrl-RS"/>
        </w:rPr>
      </w:pPr>
      <w:r>
        <w:rPr>
          <w:rStyle w:val="0-Char"/>
          <w:rFonts w:eastAsiaTheme="minorEastAsia"/>
          <w:lang w:val="sr-Cyrl-RS"/>
        </w:rPr>
        <w:t xml:space="preserve">Где </w:t>
      </w:r>
      <w:r w:rsidR="007E4AA8">
        <w:rPr>
          <w:rStyle w:val="0-Char"/>
          <w:rFonts w:eastAsiaTheme="minorEastAsia"/>
          <w:lang w:val="sr-Cyrl-RS"/>
        </w:rPr>
        <w:t>је</w:t>
      </w:r>
      <w:r>
        <w:rPr>
          <w:rStyle w:val="0-Char"/>
          <w:rFonts w:eastAsiaTheme="minorEastAsia"/>
          <w:lang w:val="sr-Cyrl-RS"/>
        </w:rPr>
        <w:t xml:space="preserve"> са </w:t>
      </w:r>
      <w:r w:rsidRPr="001F68BC">
        <w:rPr>
          <w:rStyle w:val="0-Char"/>
          <w:rFonts w:eastAsiaTheme="minorEastAsia"/>
          <w:i/>
          <w:iCs/>
          <w:lang w:val="en-US"/>
        </w:rPr>
        <w:t>x</w:t>
      </w:r>
      <w:r>
        <w:rPr>
          <w:rStyle w:val="0-Char"/>
          <w:rFonts w:eastAsiaTheme="minorEastAsia"/>
          <w:lang w:val="en-US"/>
        </w:rPr>
        <w:t>,</w:t>
      </w:r>
      <w:r>
        <w:rPr>
          <w:rStyle w:val="0-Char"/>
          <w:rFonts w:eastAsiaTheme="minorEastAsia"/>
          <w:lang w:val="sr-Cyrl-RS"/>
        </w:rPr>
        <w:t xml:space="preserve"> </w:t>
      </w:r>
      <w:r w:rsidRPr="001F68BC">
        <w:rPr>
          <w:rStyle w:val="0-Char"/>
          <w:rFonts w:eastAsiaTheme="minorEastAsia"/>
          <w:i/>
          <w:iCs/>
          <w:lang w:val="en-US"/>
        </w:rPr>
        <w:t>y</w:t>
      </w:r>
      <w:r>
        <w:rPr>
          <w:rStyle w:val="0-Char"/>
          <w:rFonts w:eastAsiaTheme="minorEastAsia"/>
          <w:lang w:val="en-US"/>
        </w:rPr>
        <w:t>,</w:t>
      </w:r>
      <w:r>
        <w:rPr>
          <w:rStyle w:val="0-Char"/>
          <w:rFonts w:eastAsiaTheme="minorEastAsia"/>
          <w:lang w:val="sr-Cyrl-RS"/>
        </w:rPr>
        <w:t xml:space="preserve"> </w:t>
      </w:r>
      <w:r w:rsidRPr="001F68BC">
        <w:rPr>
          <w:rStyle w:val="0-Char"/>
          <w:rFonts w:eastAsiaTheme="minorEastAsia"/>
          <w:i/>
          <w:iCs/>
          <w:lang w:val="en-US"/>
        </w:rPr>
        <w:t>z</w:t>
      </w:r>
      <w:r>
        <w:rPr>
          <w:rStyle w:val="0-Char"/>
          <w:rFonts w:eastAsiaTheme="minorEastAsia"/>
          <w:lang w:val="en-US"/>
        </w:rPr>
        <w:t xml:space="preserve"> </w:t>
      </w:r>
      <w:r>
        <w:rPr>
          <w:rStyle w:val="0-Char"/>
          <w:rFonts w:eastAsiaTheme="minorEastAsia"/>
          <w:lang w:val="sr-Cyrl-RS"/>
        </w:rPr>
        <w:t xml:space="preserve">означен 3Д положај тачке, </w:t>
      </w:r>
      <w:r w:rsidRPr="001F68BC">
        <w:rPr>
          <w:rStyle w:val="0-Char"/>
          <w:rFonts w:eastAsiaTheme="minorEastAsia"/>
          <w:i/>
          <w:iCs/>
          <w:lang w:val="en-US"/>
        </w:rPr>
        <w:t>x</w:t>
      </w:r>
      <w:r w:rsidRPr="001F68BC">
        <w:rPr>
          <w:rStyle w:val="0-Char"/>
          <w:rFonts w:eastAsiaTheme="minorEastAsia"/>
          <w:i/>
          <w:iCs/>
          <w:vertAlign w:val="subscript"/>
          <w:lang w:val="en-US"/>
        </w:rPr>
        <w:t>c</w:t>
      </w:r>
      <w:r>
        <w:rPr>
          <w:rStyle w:val="0-Char"/>
          <w:rFonts w:eastAsiaTheme="minorEastAsia"/>
          <w:lang w:val="sr-Cyrl-RS"/>
        </w:rPr>
        <w:t xml:space="preserve"> и </w:t>
      </w:r>
      <w:r w:rsidRPr="001F68BC">
        <w:rPr>
          <w:rStyle w:val="0-Char"/>
          <w:rFonts w:eastAsiaTheme="minorEastAsia"/>
          <w:i/>
          <w:iCs/>
          <w:lang w:val="en-US"/>
        </w:rPr>
        <w:t>y</w:t>
      </w:r>
      <w:r w:rsidRPr="001F68BC">
        <w:rPr>
          <w:rStyle w:val="0-Char"/>
          <w:rFonts w:eastAsiaTheme="minorEastAsia"/>
          <w:i/>
          <w:iCs/>
          <w:vertAlign w:val="subscript"/>
          <w:lang w:val="en-US"/>
        </w:rPr>
        <w:t>c</w:t>
      </w:r>
      <w:r>
        <w:rPr>
          <w:rStyle w:val="0-Char"/>
          <w:rFonts w:eastAsiaTheme="minorEastAsia"/>
          <w:lang w:val="sr-Cyrl-RS"/>
        </w:rPr>
        <w:t xml:space="preserve"> су координате пиксела у слици, </w:t>
      </w:r>
      <w:r w:rsidRPr="001F68BC">
        <w:rPr>
          <w:rStyle w:val="0-Char"/>
          <w:rFonts w:eastAsiaTheme="minorEastAsia"/>
          <w:i/>
          <w:iCs/>
          <w:lang w:val="en-US"/>
        </w:rPr>
        <w:t>b</w:t>
      </w:r>
      <w:r>
        <w:rPr>
          <w:rStyle w:val="0-Char"/>
          <w:rFonts w:eastAsiaTheme="minorEastAsia"/>
          <w:lang w:val="sr-Cyrl-RS"/>
        </w:rPr>
        <w:t xml:space="preserve"> представља базну дистанцу, </w:t>
      </w:r>
      <w:r w:rsidRPr="001F68BC">
        <w:rPr>
          <w:rStyle w:val="0-Char"/>
          <w:rFonts w:eastAsiaTheme="minorEastAsia"/>
          <w:i/>
          <w:iCs/>
          <w:lang w:val="en-US"/>
        </w:rPr>
        <w:t>d</w:t>
      </w:r>
      <w:r>
        <w:rPr>
          <w:rStyle w:val="0-Char"/>
          <w:rFonts w:eastAsiaTheme="minorEastAsia"/>
          <w:lang w:val="sr-Cyrl-RS"/>
        </w:rPr>
        <w:t xml:space="preserve"> је разлика положаја у левој и десној слици и </w:t>
      </w:r>
      <w:r w:rsidRPr="001F68BC">
        <w:rPr>
          <w:rStyle w:val="0-Char"/>
          <w:rFonts w:eastAsiaTheme="minorEastAsia"/>
          <w:i/>
          <w:iCs/>
          <w:lang w:val="en-US"/>
        </w:rPr>
        <w:t>f</w:t>
      </w:r>
      <w:r>
        <w:rPr>
          <w:rStyle w:val="0-Char"/>
          <w:rFonts w:eastAsiaTheme="minorEastAsia"/>
          <w:lang w:val="sr-Cyrl-RS"/>
        </w:rPr>
        <w:t xml:space="preserve"> је жижна даљина изражена у пикселима</w:t>
      </w:r>
      <w:r w:rsidR="00B27BB0">
        <w:rPr>
          <w:rStyle w:val="0-Char"/>
          <w:rFonts w:eastAsiaTheme="minorEastAsia"/>
          <w:lang w:val="sr-Cyrl-RS"/>
        </w:rPr>
        <w:t xml:space="preserve"> </w:t>
      </w:r>
      <w:r w:rsidR="00B27BB0">
        <w:rPr>
          <w:rStyle w:val="0-Char"/>
          <w:rFonts w:eastAsiaTheme="minorEastAsia"/>
          <w:lang w:val="en-US"/>
        </w:rPr>
        <w:t>[</w:t>
      </w:r>
      <w:r w:rsidR="00B27BB0">
        <w:rPr>
          <w:rStyle w:val="0-Char"/>
          <w:rFonts w:eastAsiaTheme="minorEastAsia"/>
          <w:lang w:val="sr-Cyrl-RS"/>
        </w:rPr>
        <w:t>2</w:t>
      </w:r>
      <w:r w:rsidR="00B27BB0">
        <w:rPr>
          <w:rStyle w:val="0-Char"/>
          <w:rFonts w:eastAsiaTheme="minorEastAsia"/>
          <w:lang w:val="en-US"/>
        </w:rPr>
        <w:t>]</w:t>
      </w:r>
      <w:r>
        <w:rPr>
          <w:rStyle w:val="0-Char"/>
          <w:rFonts w:eastAsiaTheme="minorEastAsia"/>
          <w:lang w:val="sr-Cyrl-RS"/>
        </w:rPr>
        <w:t>.</w:t>
      </w:r>
    </w:p>
    <w:p w14:paraId="3D466C0F" w14:textId="7553DDBD" w:rsidR="00504153" w:rsidRDefault="00504153" w:rsidP="00504153">
      <w:pPr>
        <w:pStyle w:val="0-"/>
        <w:rPr>
          <w:rStyle w:val="0-Char"/>
          <w:rFonts w:eastAsiaTheme="minorEastAsia"/>
          <w:lang w:val="sr-Cyrl-RS"/>
        </w:rPr>
      </w:pPr>
      <w:r>
        <w:rPr>
          <w:rStyle w:val="0-Char"/>
          <w:rFonts w:eastAsiaTheme="minorEastAsia"/>
          <w:lang w:val="sr-Cyrl-RS"/>
        </w:rPr>
        <w:t xml:space="preserve">У случају великих удаљености у сцени (много веће од базне дистанце) стерео ВО се своди на случај монокуларне ВО </w:t>
      </w:r>
      <w:r>
        <w:rPr>
          <w:rStyle w:val="0-Char"/>
          <w:rFonts w:eastAsiaTheme="minorEastAsia"/>
          <w:lang w:val="en-US"/>
        </w:rPr>
        <w:t>[1]</w:t>
      </w:r>
      <w:r>
        <w:rPr>
          <w:rStyle w:val="0-Char"/>
          <w:rFonts w:eastAsiaTheme="minorEastAsia"/>
          <w:lang w:val="sr-Cyrl-RS"/>
        </w:rPr>
        <w:t>. Због недостатка могућности да се дубина сцене израчуна директно, монокуларна ВО користи кореспонденцију тачака у узастопним сликама за реконструкцију дубине и кретања камере. С обзиром</w:t>
      </w:r>
      <w:r w:rsidR="00E62412">
        <w:rPr>
          <w:rStyle w:val="0-Char"/>
          <w:rFonts w:eastAsiaTheme="minorEastAsia"/>
          <w:lang w:val="sr-Cyrl-RS"/>
        </w:rPr>
        <w:t xml:space="preserve"> на то</w:t>
      </w:r>
      <w:r>
        <w:rPr>
          <w:rStyle w:val="0-Char"/>
          <w:rFonts w:eastAsiaTheme="minorEastAsia"/>
          <w:lang w:val="sr-Cyrl-RS"/>
        </w:rPr>
        <w:t xml:space="preserve"> да не постоји податак као базна дистанца на основу којег би се одредила апсолутна скала, алгоритми за монокуларну ВО могу да процене кретање само до фактора скале</w:t>
      </w:r>
      <w:r w:rsidR="00D052D9">
        <w:rPr>
          <w:rStyle w:val="Heading2Char"/>
          <w:rFonts w:eastAsiaTheme="minorEastAsia"/>
          <w:lang w:val="sr-Cyrl-RS"/>
        </w:rPr>
        <w:t xml:space="preserve"> </w:t>
      </w:r>
      <w:r>
        <w:rPr>
          <w:rStyle w:val="0-Char"/>
          <w:rFonts w:eastAsiaTheme="minorEastAsia"/>
          <w:lang w:val="en-US"/>
        </w:rPr>
        <w:t>[1]</w:t>
      </w:r>
      <w:r>
        <w:rPr>
          <w:rStyle w:val="0-Char"/>
          <w:rFonts w:eastAsiaTheme="minorEastAsia"/>
          <w:lang w:val="sr-Cyrl-RS"/>
        </w:rPr>
        <w:t>.</w:t>
      </w:r>
    </w:p>
    <w:p w14:paraId="77D54353" w14:textId="40F3EC9C" w:rsidR="00504153" w:rsidRPr="00B27BB0" w:rsidRDefault="00B27BB0" w:rsidP="00504153">
      <w:pPr>
        <w:pStyle w:val="0-"/>
        <w:rPr>
          <w:rFonts w:ascii="Times New Roman" w:hAnsi="Times New Roman" w:cs="Times New Roman"/>
          <w:iCs/>
          <w:szCs w:val="20"/>
          <w:lang w:val="sr-Cyrl-RS"/>
        </w:rPr>
      </w:pPr>
      <w:r>
        <w:rPr>
          <w:rStyle w:val="0-Char"/>
          <w:rFonts w:eastAsiaTheme="minorEastAsia"/>
          <w:lang w:val="sr-Cyrl-RS"/>
        </w:rPr>
        <w:t xml:space="preserve">Методе ВО могу да се поделе првенствено на геометријске и методе засноване на дубоком учењу. Геометријске даље могу да се поделе на методе засноване на карактеристичним тачкама и директне </w:t>
      </w:r>
      <w:r>
        <w:rPr>
          <w:rStyle w:val="0-Char"/>
          <w:rFonts w:eastAsiaTheme="minorEastAsia"/>
          <w:lang w:val="en-US"/>
        </w:rPr>
        <w:t>[</w:t>
      </w:r>
      <w:r>
        <w:rPr>
          <w:rStyle w:val="0-Char"/>
          <w:rFonts w:eastAsiaTheme="minorEastAsia"/>
          <w:lang w:val="sr-Cyrl-RS"/>
        </w:rPr>
        <w:t>3</w:t>
      </w:r>
      <w:r>
        <w:rPr>
          <w:rStyle w:val="0-Char"/>
          <w:rFonts w:eastAsiaTheme="minorEastAsia"/>
          <w:lang w:val="en-US"/>
        </w:rPr>
        <w:t>]</w:t>
      </w:r>
      <w:r>
        <w:rPr>
          <w:rStyle w:val="0-Char"/>
          <w:rFonts w:eastAsiaTheme="minorEastAsia"/>
          <w:lang w:val="sr-Cyrl-RS"/>
        </w:rPr>
        <w:t>. У овом раду су анализирани представници свак</w:t>
      </w:r>
      <w:r w:rsidR="007E4AA8">
        <w:rPr>
          <w:rStyle w:val="0-Char"/>
          <w:rFonts w:eastAsiaTheme="minorEastAsia"/>
          <w:lang w:val="sr-Cyrl-RS"/>
        </w:rPr>
        <w:t>ог</w:t>
      </w:r>
      <w:r>
        <w:rPr>
          <w:rStyle w:val="0-Char"/>
          <w:rFonts w:eastAsiaTheme="minorEastAsia"/>
          <w:lang w:val="sr-Cyrl-RS"/>
        </w:rPr>
        <w:t xml:space="preserve"> од та три типа метода.</w:t>
      </w:r>
    </w:p>
    <w:p w14:paraId="60585633" w14:textId="58890407" w:rsidR="008449E9" w:rsidRPr="00E32CBD" w:rsidRDefault="00B27BB0" w:rsidP="00651840">
      <w:pPr>
        <w:pStyle w:val="2-"/>
      </w:pPr>
      <w:r>
        <w:t>SVO</w:t>
      </w:r>
    </w:p>
    <w:p w14:paraId="37EFC702" w14:textId="4E4763BA" w:rsidR="008449E9" w:rsidRDefault="00B27BB0" w:rsidP="00651840">
      <w:pPr>
        <w:pStyle w:val="0-"/>
        <w:spacing w:before="120"/>
        <w:rPr>
          <w:rStyle w:val="0-Char"/>
          <w:rFonts w:eastAsiaTheme="minorEastAsia"/>
          <w:lang w:val="sr-Cyrl-RS"/>
        </w:rPr>
      </w:pPr>
      <w:r w:rsidRPr="00B27BB0">
        <w:t>Semi-Direct Visual Odometry (SVO)</w:t>
      </w:r>
      <w:r>
        <w:rPr>
          <w:lang w:val="sr-Cyrl-RS"/>
        </w:rPr>
        <w:t xml:space="preserve"> алгоритам користи кореспонденцију карактеристика, али с обзиром</w:t>
      </w:r>
      <w:r w:rsidR="00E62412">
        <w:rPr>
          <w:lang w:val="sr-Cyrl-RS"/>
        </w:rPr>
        <w:t xml:space="preserve"> </w:t>
      </w:r>
      <w:r>
        <w:rPr>
          <w:lang w:val="sr-Cyrl-RS"/>
        </w:rPr>
        <w:t>да то представља имплицитни резултат директне процене кретања</w:t>
      </w:r>
      <w:r w:rsidR="004556BF">
        <w:rPr>
          <w:lang w:val="sr-Cyrl-RS"/>
        </w:rPr>
        <w:t xml:space="preserve">, а не резултат експлицитног издвајања и упаривања карактеристика, </w:t>
      </w:r>
      <w:r w:rsidR="00536518">
        <w:rPr>
          <w:iCs/>
        </w:rPr>
        <w:t xml:space="preserve"> </w:t>
      </w:r>
      <w:r w:rsidR="004556BF" w:rsidRPr="00B27BB0">
        <w:t>SVO</w:t>
      </w:r>
      <w:r w:rsidR="004556BF">
        <w:rPr>
          <w:lang w:val="sr-Cyrl-RS"/>
        </w:rPr>
        <w:t xml:space="preserve"> је издвојен као представник директних метода ВО. Екстракција карактеристика је потребна само када се одабере нова кључна слика ради иницијализације 3Д тачака. Предност таквог приступа је прескакање рачунски </w:t>
      </w:r>
      <w:r w:rsidR="003726C1">
        <w:rPr>
          <w:lang w:val="sr-Cyrl-RS"/>
        </w:rPr>
        <w:t>захтевног</w:t>
      </w:r>
      <w:r w:rsidR="004556BF">
        <w:rPr>
          <w:lang w:val="sr-Cyrl-RS"/>
        </w:rPr>
        <w:t xml:space="preserve"> процеса екстракције карактеристика у сваком фрејму. Чим се заврши кореспонденција карактеристика и процена иницијалне позе камере, алгоритам наставља са коришћењем само претходно иницијализованих 3Д тачака. За процену дубине на локацијама карактеристика користи се Бајесов филт</w:t>
      </w:r>
      <w:r w:rsidR="003726C1">
        <w:rPr>
          <w:lang w:val="sr-Cyrl-RS"/>
        </w:rPr>
        <w:t>а</w:t>
      </w:r>
      <w:r w:rsidR="004556BF">
        <w:rPr>
          <w:lang w:val="sr-Cyrl-RS"/>
        </w:rPr>
        <w:t>р који експлицитно моделује непоуздана мерења. Тек када филт</w:t>
      </w:r>
      <w:r w:rsidR="003726C1">
        <w:rPr>
          <w:lang w:val="sr-Cyrl-RS"/>
        </w:rPr>
        <w:t>а</w:t>
      </w:r>
      <w:r w:rsidR="004556BF">
        <w:rPr>
          <w:lang w:val="sr-Cyrl-RS"/>
        </w:rPr>
        <w:t xml:space="preserve">р дубине конвергира, нова 3Д тачка се иницијализује </w:t>
      </w:r>
      <w:r w:rsidR="004556BF">
        <w:rPr>
          <w:rStyle w:val="0-Char"/>
          <w:rFonts w:eastAsiaTheme="minorEastAsia"/>
          <w:lang w:val="en-US"/>
        </w:rPr>
        <w:t>[</w:t>
      </w:r>
      <w:r w:rsidR="004556BF">
        <w:rPr>
          <w:rStyle w:val="0-Char"/>
          <w:rFonts w:eastAsiaTheme="minorEastAsia"/>
          <w:lang w:val="sr-Cyrl-RS"/>
        </w:rPr>
        <w:t>4</w:t>
      </w:r>
      <w:r w:rsidR="004556BF">
        <w:rPr>
          <w:rStyle w:val="0-Char"/>
          <w:rFonts w:eastAsiaTheme="minorEastAsia"/>
          <w:lang w:val="en-US"/>
        </w:rPr>
        <w:t>]</w:t>
      </w:r>
      <w:r w:rsidR="004556BF">
        <w:rPr>
          <w:rStyle w:val="0-Char"/>
          <w:rFonts w:eastAsiaTheme="minorEastAsia"/>
          <w:lang w:val="sr-Cyrl-RS"/>
        </w:rPr>
        <w:t>.</w:t>
      </w:r>
    </w:p>
    <w:p w14:paraId="3C22E33E" w14:textId="3606B7A8" w:rsidR="004556BF" w:rsidRDefault="004556BF" w:rsidP="00651840">
      <w:pPr>
        <w:pStyle w:val="0-"/>
        <w:spacing w:before="120"/>
        <w:rPr>
          <w:rStyle w:val="0-Char"/>
          <w:rFonts w:eastAsiaTheme="minorEastAsia"/>
          <w:lang w:val="sr-Cyrl-RS"/>
        </w:rPr>
      </w:pPr>
      <w:r>
        <w:rPr>
          <w:rStyle w:val="0-Char"/>
          <w:rFonts w:eastAsiaTheme="minorEastAsia"/>
          <w:lang w:val="sr-Cyrl-RS"/>
        </w:rPr>
        <w:t xml:space="preserve">Процена кретања се састоји из три корака. Промена релативне позе камере између две узастопне слике имплицитно доводи до померања репројектованих тачака. Поравнавање слике настоји да пронађе трансформацију између поза камере тако да минимизује фотометријску грешку између делова слике који одговарају истој 3Д тачки. Та трансформација дефинише иницијалну процену положаја </w:t>
      </w:r>
      <w:r w:rsidR="00E62412">
        <w:rPr>
          <w:rStyle w:val="0-Char"/>
          <w:rFonts w:eastAsiaTheme="minorEastAsia"/>
          <w:lang w:val="sr-Cyrl-RS"/>
        </w:rPr>
        <w:t>видљивих 3Д тачака у односу на нову слику.</w:t>
      </w:r>
      <w:r w:rsidR="00027BAF">
        <w:rPr>
          <w:rStyle w:val="0-Char"/>
          <w:rFonts w:eastAsiaTheme="minorEastAsia"/>
          <w:lang w:val="sr-Cyrl-RS"/>
        </w:rPr>
        <w:t xml:space="preserve"> </w:t>
      </w:r>
      <w:r w:rsidR="00E62412">
        <w:rPr>
          <w:rStyle w:val="0-Char"/>
          <w:rFonts w:eastAsiaTheme="minorEastAsia"/>
          <w:lang w:val="sr-Cyrl-RS"/>
        </w:rPr>
        <w:t xml:space="preserve">Због нетачности у тој процени, фотометријска грешка може додатно да се минимизује оптимизацијом положаја </w:t>
      </w:r>
      <w:r>
        <w:rPr>
          <w:rStyle w:val="0-Char"/>
          <w:rFonts w:eastAsiaTheme="minorEastAsia"/>
          <w:lang w:val="sr-Cyrl-RS"/>
        </w:rPr>
        <w:t xml:space="preserve">сваког издвојеног дела слике појединачно. </w:t>
      </w:r>
      <w:r>
        <w:rPr>
          <w:rStyle w:val="0-Char"/>
          <w:rFonts w:eastAsiaTheme="minorEastAsia"/>
          <w:lang w:val="sr-Cyrl-RS"/>
        </w:rPr>
        <w:t>Овим кораком се врши нарушавање епиполарних ограничења, како би се добила већа корелација између делова слика. Последњим кораком се оптимизују поза камере и положај</w:t>
      </w:r>
      <w:r w:rsidR="00E62412">
        <w:rPr>
          <w:rStyle w:val="0-Char"/>
          <w:rFonts w:eastAsiaTheme="minorEastAsia"/>
          <w:lang w:val="sr-Cyrl-RS"/>
        </w:rPr>
        <w:t>и</w:t>
      </w:r>
      <w:r>
        <w:rPr>
          <w:rStyle w:val="0-Char"/>
          <w:rFonts w:eastAsiaTheme="minorEastAsia"/>
          <w:lang w:val="sr-Cyrl-RS"/>
        </w:rPr>
        <w:t xml:space="preserve"> 3Д тачака минимизацијом репројекционе грешке.</w:t>
      </w:r>
    </w:p>
    <w:p w14:paraId="748B29CF" w14:textId="77777777" w:rsidR="00027BAF" w:rsidRDefault="00027BAF" w:rsidP="00651840">
      <w:pPr>
        <w:pStyle w:val="0-"/>
        <w:spacing w:before="120"/>
        <w:rPr>
          <w:rStyle w:val="0-Char"/>
          <w:rFonts w:eastAsiaTheme="minorEastAsia"/>
          <w:lang w:val="sr-Cyrl-RS"/>
        </w:rPr>
      </w:pPr>
    </w:p>
    <w:p w14:paraId="56385BFF" w14:textId="77777777" w:rsidR="00027BAF" w:rsidRPr="00D052D9" w:rsidRDefault="00027BAF" w:rsidP="00651840">
      <w:pPr>
        <w:pStyle w:val="0-"/>
        <w:spacing w:before="120"/>
        <w:rPr>
          <w:lang w:val="sr-Latn-RS"/>
        </w:rPr>
      </w:pPr>
    </w:p>
    <w:p w14:paraId="04B26176" w14:textId="53FE6AC3" w:rsidR="008449E9" w:rsidRPr="00E32CBD" w:rsidRDefault="00E62412" w:rsidP="00651840">
      <w:pPr>
        <w:pStyle w:val="2-"/>
      </w:pPr>
      <w:r w:rsidRPr="00E62412">
        <w:t>ORB-SLAM3</w:t>
      </w:r>
    </w:p>
    <w:p w14:paraId="433F7CBE" w14:textId="1C8A3A13" w:rsidR="00900693" w:rsidRDefault="00E62412" w:rsidP="00E62412">
      <w:pPr>
        <w:pStyle w:val="0-"/>
        <w:rPr>
          <w:lang w:val="sr-Cyrl-RS"/>
        </w:rPr>
      </w:pPr>
      <w:r w:rsidRPr="00E62412">
        <w:rPr>
          <w:lang w:val="sr-Cyrl-RS"/>
        </w:rPr>
        <w:t>ORB-SLAM3</w:t>
      </w:r>
      <w:r>
        <w:rPr>
          <w:lang w:val="sr-Cyrl-RS"/>
        </w:rPr>
        <w:t xml:space="preserve"> је систем за визуелни </w:t>
      </w:r>
      <w:r w:rsidRPr="00E62412">
        <w:rPr>
          <w:lang w:val="sr-Cyrl-RS"/>
        </w:rPr>
        <w:t>SLAM (Simultaneous</w:t>
      </w:r>
      <w:r>
        <w:rPr>
          <w:lang w:val="sr-Cyrl-RS"/>
        </w:rPr>
        <w:t xml:space="preserve"> </w:t>
      </w:r>
      <w:r w:rsidRPr="00E62412">
        <w:rPr>
          <w:lang w:val="sr-Cyrl-RS"/>
        </w:rPr>
        <w:t>localization and mapping)</w:t>
      </w:r>
      <w:r>
        <w:rPr>
          <w:lang w:val="sr-Cyrl-RS"/>
        </w:rPr>
        <w:t xml:space="preserve"> заснован на карактеристичним тачкама. За разлику од многих алгоритама за ВО који се ослањају само на краткорочне информације, односно прате окружење само док се налази у погледу, </w:t>
      </w:r>
      <w:r w:rsidRPr="00E62412">
        <w:rPr>
          <w:lang w:val="sr-Cyrl-RS"/>
        </w:rPr>
        <w:t>ORB-SLAM3</w:t>
      </w:r>
      <w:r>
        <w:rPr>
          <w:lang w:val="sr-Cyrl-RS"/>
        </w:rPr>
        <w:t xml:space="preserve"> користи и средњерочне информације, које се користе када се у погледу нађе претходно истражено окружење, као и дугорочне информације које омогућавају ресетовање дрифта и корекцију мапе </w:t>
      </w:r>
      <w:r w:rsidRPr="00E62412">
        <w:rPr>
          <w:lang w:val="sr-Cyrl-RS"/>
        </w:rPr>
        <w:t>[5]</w:t>
      </w:r>
      <w:r>
        <w:rPr>
          <w:lang w:val="sr-Cyrl-RS"/>
        </w:rPr>
        <w:t xml:space="preserve">. </w:t>
      </w:r>
      <w:r w:rsidRPr="00E62412">
        <w:rPr>
          <w:lang w:val="sr-Cyrl-RS"/>
        </w:rPr>
        <w:t>ORB-SLAM3</w:t>
      </w:r>
      <w:r>
        <w:rPr>
          <w:lang w:val="sr-Cyrl-RS"/>
        </w:rPr>
        <w:t xml:space="preserve"> је изабран не само зато што је представник метода заснованих на карактеристичним тачкама, већ и како би се обрадио утицај локализације на успешност ВО.</w:t>
      </w:r>
    </w:p>
    <w:p w14:paraId="7E3E0EBA" w14:textId="4DB13017" w:rsidR="00E62412" w:rsidRPr="00E62412" w:rsidRDefault="00E62412" w:rsidP="00E62412">
      <w:pPr>
        <w:pStyle w:val="0-"/>
        <w:rPr>
          <w:lang w:val="sr-Cyrl-RS"/>
        </w:rPr>
      </w:pPr>
      <w:r>
        <w:rPr>
          <w:lang w:val="sr-Cyrl-RS"/>
        </w:rPr>
        <w:t>Алгоритам је организован у три компоненте: праћење, локално мапирање и спајање мапа. Праћење рачуна тренутну позу у односу на активну мапу минимизацијом репројекционе грешке упарених карактеристика. Локално мапирање додаје нове кључне слике и 3Д тачке у активну мапу</w:t>
      </w:r>
      <w:r w:rsidR="00390DBA">
        <w:rPr>
          <w:lang w:val="sr-Cyrl-RS"/>
        </w:rPr>
        <w:t>, уклања редундантне и побољшава локалну мапу</w:t>
      </w:r>
      <w:r>
        <w:rPr>
          <w:lang w:val="sr-Cyrl-RS"/>
        </w:rPr>
        <w:t>. Спајање мапа детектује заједничке делове између активне мапе и претходно познатих мапа. Уколико заједнички регион припада активној мапи, врши се корекција петље</w:t>
      </w:r>
      <w:r w:rsidR="00390DBA">
        <w:rPr>
          <w:lang w:val="sr-Cyrl-RS"/>
        </w:rPr>
        <w:t xml:space="preserve">. Уколико припада некој другој мапи, врши се спајање мапа </w:t>
      </w:r>
      <w:r w:rsidR="00390DBA" w:rsidRPr="00390DBA">
        <w:rPr>
          <w:lang w:val="sr-Cyrl-RS"/>
        </w:rPr>
        <w:t>[5]</w:t>
      </w:r>
      <w:r w:rsidR="00390DBA">
        <w:rPr>
          <w:lang w:val="sr-Cyrl-RS"/>
        </w:rPr>
        <w:t>.</w:t>
      </w:r>
    </w:p>
    <w:p w14:paraId="75A1635B" w14:textId="5CEE5996" w:rsidR="008449E9" w:rsidRPr="001F58A6" w:rsidRDefault="00390DBA" w:rsidP="00297302">
      <w:pPr>
        <w:pStyle w:val="2-"/>
      </w:pPr>
      <w:r w:rsidRPr="00390DBA">
        <w:t>TSformer-VO</w:t>
      </w:r>
    </w:p>
    <w:p w14:paraId="491F518F" w14:textId="77777777" w:rsidR="00F813EB" w:rsidRDefault="00390DBA" w:rsidP="00297302">
      <w:pPr>
        <w:pStyle w:val="0-"/>
        <w:rPr>
          <w:lang w:val="sr-Cyrl-RS"/>
        </w:rPr>
      </w:pPr>
      <w:r w:rsidRPr="00390DBA">
        <w:rPr>
          <w:lang w:val="sr-Cyrl-RS"/>
        </w:rPr>
        <w:t>TSformer-VO</w:t>
      </w:r>
      <w:r>
        <w:rPr>
          <w:lang w:val="sr-Cyrl-RS"/>
        </w:rPr>
        <w:t xml:space="preserve"> је метода заснована на </w:t>
      </w:r>
      <w:r w:rsidRPr="00390DBA">
        <w:rPr>
          <w:lang w:val="sr-Cyrl-RS"/>
        </w:rPr>
        <w:t>TimeSFormer</w:t>
      </w:r>
      <w:r>
        <w:rPr>
          <w:lang w:val="sr-Cyrl-RS"/>
        </w:rPr>
        <w:t xml:space="preserve"> архитектури за препознавање акција. Архитектура користи механизам самопажње за издвајање просторно-временских карактеристика за процену позе камере </w:t>
      </w:r>
      <w:r w:rsidRPr="00390DBA">
        <w:rPr>
          <w:lang w:val="sr-Cyrl-RS"/>
        </w:rPr>
        <w:t>[6]</w:t>
      </w:r>
      <w:r>
        <w:rPr>
          <w:lang w:val="sr-Cyrl-RS"/>
        </w:rPr>
        <w:t>.</w:t>
      </w:r>
    </w:p>
    <w:p w14:paraId="3FC25AC0" w14:textId="6C3C7224" w:rsidR="00027BAF" w:rsidRPr="00027BAF" w:rsidRDefault="00390DBA" w:rsidP="00027BAF">
      <w:pPr>
        <w:pStyle w:val="0-"/>
        <w:rPr>
          <w:lang w:val="sr-Cyrl-RS"/>
        </w:rPr>
      </w:pPr>
      <w:r>
        <w:rPr>
          <w:lang w:val="sr-Cyrl-RS"/>
        </w:rPr>
        <w:t>Улазни скуп се састоји</w:t>
      </w:r>
      <w:r w:rsidR="008E78ED">
        <w:rPr>
          <w:lang w:val="sr-Cyrl-RS"/>
        </w:rPr>
        <w:t xml:space="preserve"> од</w:t>
      </w:r>
      <w:r>
        <w:rPr>
          <w:lang w:val="sr-Cyrl-RS"/>
        </w:rPr>
        <w:t xml:space="preserve"> узастопних слика. Дели се на непреклапајуће регионе слике, који се претварају у токене и прослеђују као улази у Трансформер енкодер, који учи односе између карактеристика кроз време и простор. На крају, </w:t>
      </w:r>
      <w:r w:rsidRPr="00390DBA">
        <w:rPr>
          <w:lang w:val="sr-Cyrl-RS"/>
        </w:rPr>
        <w:t>MLP</w:t>
      </w:r>
      <w:r>
        <w:rPr>
          <w:lang w:val="sr-Cyrl-RS"/>
        </w:rPr>
        <w:t xml:space="preserve"> </w:t>
      </w:r>
      <w:r w:rsidRPr="00390DBA">
        <w:rPr>
          <w:lang w:val="sr-Cyrl-RS"/>
        </w:rPr>
        <w:t>(multilayer perceptron)</w:t>
      </w:r>
      <w:r>
        <w:rPr>
          <w:lang w:val="sr-Cyrl-RS"/>
        </w:rPr>
        <w:t xml:space="preserve"> излазни слој процењује релативну позу камере. С обзиром да су две узастопне слике потребне за процену једне позе, као излаз за скуп од</w:t>
      </w:r>
      <w:r w:rsidRPr="00390DBA">
        <w:rPr>
          <w:lang w:val="sr-Cyrl-RS"/>
        </w:rPr>
        <w:t xml:space="preserve"> N</w:t>
      </w:r>
      <w:r>
        <w:rPr>
          <w:vertAlign w:val="subscript"/>
          <w:lang w:val="en-US"/>
        </w:rPr>
        <w:t>f</w:t>
      </w:r>
      <w:r>
        <w:rPr>
          <w:lang w:val="sr-Cyrl-RS"/>
        </w:rPr>
        <w:t xml:space="preserve"> слика, добијамо </w:t>
      </w:r>
      <w:r w:rsidRPr="00390DBA">
        <w:rPr>
          <w:lang w:val="sr-Cyrl-RS"/>
        </w:rPr>
        <w:t>N</w:t>
      </w:r>
      <w:r>
        <w:rPr>
          <w:vertAlign w:val="subscript"/>
          <w:lang w:val="en-US"/>
        </w:rPr>
        <w:t>f</w:t>
      </w:r>
      <w:r>
        <w:rPr>
          <w:lang w:val="en-US"/>
        </w:rPr>
        <w:t xml:space="preserve"> </w:t>
      </w:r>
      <w:r>
        <w:rPr>
          <w:lang w:val="sr-Cyrl-RS"/>
        </w:rPr>
        <w:t>-</w:t>
      </w:r>
      <w:r>
        <w:rPr>
          <w:lang w:val="en-US"/>
        </w:rPr>
        <w:t xml:space="preserve"> </w:t>
      </w:r>
      <w:r>
        <w:rPr>
          <w:lang w:val="sr-Cyrl-RS"/>
        </w:rPr>
        <w:t>1 поза камере</w:t>
      </w:r>
      <w:r>
        <w:rPr>
          <w:lang w:val="sr-Latn-RS"/>
        </w:rPr>
        <w:t xml:space="preserve"> </w:t>
      </w:r>
      <w:r w:rsidRPr="00390DBA">
        <w:rPr>
          <w:lang w:val="sr-Cyrl-RS"/>
        </w:rPr>
        <w:t>[6]</w:t>
      </w:r>
      <w:r w:rsidR="00027BAF">
        <w:rPr>
          <w:lang w:val="sr-Cyrl-RS"/>
        </w:rPr>
        <w:t xml:space="preserve">. </w:t>
      </w:r>
    </w:p>
    <w:p w14:paraId="4D8F8990" w14:textId="06799880" w:rsidR="00E322CF" w:rsidRDefault="0025796C" w:rsidP="0093073A">
      <w:pPr>
        <w:pStyle w:val="1-"/>
        <w:rPr>
          <w:lang w:val="sr-Cyrl-RS"/>
        </w:rPr>
      </w:pPr>
      <w:r>
        <w:rPr>
          <w:lang w:val="sr-Cyrl-RS"/>
        </w:rPr>
        <w:t>ПРИКУПЉАЊЕ ПОДАТАКА</w:t>
      </w:r>
    </w:p>
    <w:p w14:paraId="13C66B05" w14:textId="41993120" w:rsidR="00027BAF" w:rsidRDefault="00027BAF" w:rsidP="00DE1383">
      <w:pPr>
        <w:pStyle w:val="0-"/>
        <w:rPr>
          <w:lang w:val="sr-Cyrl-RS"/>
        </w:rPr>
      </w:pPr>
      <w:r>
        <w:rPr>
          <w:lang w:val="sr-Cyrl-RS"/>
        </w:rPr>
        <w:t xml:space="preserve">Како би се испитала примена ВО у мобилној роботици прикупљен је експериментални скуп података. Експерименталну поставку чине робот са диференцијалним погоном и круто постављеном камером, док се креће кроз различите </w:t>
      </w:r>
      <w:r w:rsidR="002F4004">
        <w:rPr>
          <w:lang w:val="sr-Cyrl-RS"/>
        </w:rPr>
        <w:t>секвенце кретања у дефинисаном простору.</w:t>
      </w:r>
    </w:p>
    <w:p w14:paraId="4FA58233" w14:textId="405F8379" w:rsidR="002F4004" w:rsidRPr="001F58A6" w:rsidRDefault="002F4004" w:rsidP="002F4004">
      <w:pPr>
        <w:pStyle w:val="2-"/>
      </w:pPr>
      <w:r>
        <w:rPr>
          <w:lang w:val="sr-Cyrl-RS"/>
        </w:rPr>
        <w:t>Робот</w:t>
      </w:r>
    </w:p>
    <w:p w14:paraId="6AC2D656" w14:textId="0F4CC872" w:rsidR="002F4004" w:rsidRDefault="002F4004" w:rsidP="00DE1383">
      <w:pPr>
        <w:pStyle w:val="0-"/>
        <w:rPr>
          <w:lang w:val="sr-Cyrl-RS"/>
        </w:rPr>
      </w:pPr>
      <w:r>
        <w:rPr>
          <w:lang w:val="sr-Cyrl-RS"/>
        </w:rPr>
        <w:lastRenderedPageBreak/>
        <w:t xml:space="preserve">За прикупљање података коришћен је мобилни робот развијен у оквиру тима </w:t>
      </w:r>
      <w:r>
        <w:rPr>
          <w:lang w:val="en-US"/>
        </w:rPr>
        <w:t>+</w:t>
      </w:r>
      <w:r>
        <w:rPr>
          <w:lang w:val="sr-Latn-RS"/>
        </w:rPr>
        <w:t>381 Robotics</w:t>
      </w:r>
      <w:r>
        <w:rPr>
          <w:lang w:val="sr-Cyrl-RS"/>
        </w:rPr>
        <w:t xml:space="preserve"> за такмичење </w:t>
      </w:r>
      <w:r w:rsidRPr="002F4004">
        <w:rPr>
          <w:lang w:val="sr-Cyrl-RS"/>
        </w:rPr>
        <w:t>Eurobot Srbija 2026</w:t>
      </w:r>
      <w:r>
        <w:rPr>
          <w:lang w:val="sr-Cyrl-RS"/>
        </w:rPr>
        <w:t>. У наставку су описане ка које су релевантне за процес прикупљања података.</w:t>
      </w:r>
    </w:p>
    <w:p w14:paraId="68F70459" w14:textId="16FCEA4C" w:rsidR="002F4004" w:rsidRDefault="002F4004" w:rsidP="00DE1383">
      <w:pPr>
        <w:pStyle w:val="0-"/>
        <w:rPr>
          <w:lang w:val="sr-Cyrl-RS"/>
        </w:rPr>
      </w:pPr>
      <w:r>
        <w:rPr>
          <w:lang w:val="sr-Cyrl-RS"/>
        </w:rPr>
        <w:t>Диференцијални погон се састоји од два независно актуисана саосна точка. Овакав тип погона има два степена слободе и уводи нехолономно ограничење: брзина базе у бочном правцу је увек 0. Три основна типа кретања за оваквог робота су: праволинијск</w:t>
      </w:r>
      <w:r w:rsidR="00EC0F93">
        <w:rPr>
          <w:lang w:val="sr-Cyrl-RS"/>
        </w:rPr>
        <w:t>а</w:t>
      </w:r>
      <w:r>
        <w:rPr>
          <w:lang w:val="sr-Cyrl-RS"/>
        </w:rPr>
        <w:t xml:space="preserve"> </w:t>
      </w:r>
      <w:r w:rsidR="00EC0F93">
        <w:rPr>
          <w:lang w:val="sr-Cyrl-RS"/>
        </w:rPr>
        <w:t>транслација</w:t>
      </w:r>
      <w:r>
        <w:rPr>
          <w:lang w:val="sr-Cyrl-RS"/>
        </w:rPr>
        <w:t>, ротација око центра робота, криволинијско кретање.</w:t>
      </w:r>
    </w:p>
    <w:p w14:paraId="28D2D75B" w14:textId="4ADA4B68" w:rsidR="002F4004" w:rsidRDefault="002F4004" w:rsidP="00DE1383">
      <w:pPr>
        <w:pStyle w:val="0-"/>
        <w:rPr>
          <w:lang w:val="sr-Cyrl-RS"/>
        </w:rPr>
      </w:pPr>
      <w:r>
        <w:rPr>
          <w:lang w:val="sr-Cyrl-RS"/>
        </w:rPr>
        <w:t>Одометријски систем се састоји од инкременталних енкодера који су на пасивним точковима. Пасивни точкови су увек у контакту са подлогом. Овај систем је одвојен од погонског како би се избегао утицај проклизавања погонских точкова на стварање грешке у одометрији.</w:t>
      </w:r>
    </w:p>
    <w:p w14:paraId="109CFC9A" w14:textId="34C6D5EE" w:rsidR="002F4004" w:rsidRDefault="002F4004" w:rsidP="00DE1383">
      <w:pPr>
        <w:pStyle w:val="0-"/>
        <w:rPr>
          <w:lang w:val="sr-Cyrl-RS"/>
        </w:rPr>
      </w:pPr>
      <w:r>
        <w:rPr>
          <w:lang w:val="sr-Cyrl-RS"/>
        </w:rPr>
        <w:t>Камера је круто везана за робота. Постављена је директно изнад локалног координатног система робота и оријентисана у правцу кретања робота. С обзиром да се робот креће у равни, оваква поставка омогућава да се прескочи корак рачунања трансформације камера-робот.</w:t>
      </w:r>
    </w:p>
    <w:p w14:paraId="551ED31C" w14:textId="1CEC2A12" w:rsidR="002F4004" w:rsidRDefault="002F4004" w:rsidP="00DE1383">
      <w:pPr>
        <w:pStyle w:val="0-"/>
        <w:rPr>
          <w:lang w:val="sr-Cyrl-RS"/>
        </w:rPr>
      </w:pPr>
      <w:r>
        <w:rPr>
          <w:lang w:val="sr-Cyrl-RS"/>
        </w:rPr>
        <w:t xml:space="preserve">На роботу је већ имплементиран </w:t>
      </w:r>
      <w:r w:rsidRPr="002F4004">
        <w:rPr>
          <w:lang w:val="sr-Cyrl-RS"/>
        </w:rPr>
        <w:t>ROS2</w:t>
      </w:r>
      <w:r>
        <w:rPr>
          <w:lang w:val="sr-Cyrl-RS"/>
        </w:rPr>
        <w:t xml:space="preserve">, па је за снимање података коришћен </w:t>
      </w:r>
      <w:r w:rsidRPr="002F4004">
        <w:rPr>
          <w:lang w:val="sr-Cyrl-RS"/>
        </w:rPr>
        <w:t>rosbag</w:t>
      </w:r>
      <w:r>
        <w:rPr>
          <w:lang w:val="sr-Cyrl-RS"/>
        </w:rPr>
        <w:t>. Топици који су снимани су:</w:t>
      </w:r>
    </w:p>
    <w:p w14:paraId="1FEAAB1C" w14:textId="181562C5" w:rsidR="002F4004" w:rsidRDefault="002F4004" w:rsidP="002F4004">
      <w:pPr>
        <w:pStyle w:val="0-"/>
        <w:numPr>
          <w:ilvl w:val="0"/>
          <w:numId w:val="9"/>
        </w:numPr>
        <w:rPr>
          <w:lang w:val="sr-Cyrl-RS"/>
        </w:rPr>
      </w:pPr>
      <w:r>
        <w:rPr>
          <w:lang w:val="sr-Cyrl-RS"/>
        </w:rPr>
        <w:t>Одометрија са пасивних точкова, која је коришћена за процену референтних путања,</w:t>
      </w:r>
    </w:p>
    <w:p w14:paraId="0E4CBB2E" w14:textId="5FB1A248" w:rsidR="002F4004" w:rsidRDefault="002F4004" w:rsidP="002F4004">
      <w:pPr>
        <w:pStyle w:val="0-"/>
        <w:numPr>
          <w:ilvl w:val="0"/>
          <w:numId w:val="9"/>
        </w:numPr>
        <w:rPr>
          <w:lang w:val="sr-Cyrl-RS"/>
        </w:rPr>
      </w:pPr>
      <w:r>
        <w:rPr>
          <w:lang w:val="sr-Cyrl-RS"/>
        </w:rPr>
        <w:t>Секвенца слика са камере,</w:t>
      </w:r>
    </w:p>
    <w:p w14:paraId="1AA8AA54" w14:textId="45F96818" w:rsidR="002F4004" w:rsidRDefault="002F4004" w:rsidP="002F4004">
      <w:pPr>
        <w:pStyle w:val="0-"/>
        <w:numPr>
          <w:ilvl w:val="0"/>
          <w:numId w:val="9"/>
        </w:numPr>
        <w:rPr>
          <w:lang w:val="sr-Cyrl-RS"/>
        </w:rPr>
      </w:pPr>
      <w:r>
        <w:rPr>
          <w:lang w:val="sr-Cyrl-RS"/>
        </w:rPr>
        <w:t>Топик са параметрима камере.</w:t>
      </w:r>
    </w:p>
    <w:p w14:paraId="0BA8115E" w14:textId="1571DDFE" w:rsidR="002F4004" w:rsidRDefault="002F4004" w:rsidP="002F4004">
      <w:pPr>
        <w:pStyle w:val="0-"/>
        <w:rPr>
          <w:lang w:val="en-US"/>
        </w:rPr>
      </w:pPr>
      <w:r>
        <w:rPr>
          <w:lang w:val="sr-Cyrl-RS"/>
        </w:rPr>
        <w:t>На слици 1 је приказан робот са означеним погонским и одометријским системима, камером и локалним координатним системом.</w:t>
      </w:r>
    </w:p>
    <w:p w14:paraId="15734D61" w14:textId="2BEF1F64" w:rsidR="00E060AB" w:rsidRPr="00E060AB" w:rsidRDefault="00E060AB" w:rsidP="00D93283">
      <w:pPr>
        <w:pStyle w:val="0-"/>
        <w:jc w:val="center"/>
        <w:rPr>
          <w:lang w:val="en-US"/>
        </w:rPr>
      </w:pPr>
      <w:r>
        <w:rPr>
          <w:noProof/>
          <w:lang w:val="en-US"/>
        </w:rPr>
        <w:drawing>
          <wp:inline distT="0" distB="0" distL="0" distR="0" wp14:anchorId="0F941353" wp14:editId="3DA57F1C">
            <wp:extent cx="2160000" cy="2160000"/>
            <wp:effectExtent l="0" t="0" r="0" b="0"/>
            <wp:docPr id="241109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160000" cy="2160000"/>
                    </a:xfrm>
                    <a:prstGeom prst="rect">
                      <a:avLst/>
                    </a:prstGeom>
                    <a:noFill/>
                    <a:ln>
                      <a:noFill/>
                    </a:ln>
                  </pic:spPr>
                </pic:pic>
              </a:graphicData>
            </a:graphic>
          </wp:inline>
        </w:drawing>
      </w:r>
    </w:p>
    <w:p w14:paraId="20CFAC74" w14:textId="4DBAD2F0" w:rsidR="002F4004" w:rsidRPr="00E060AB" w:rsidRDefault="00E060AB" w:rsidP="00E060AB">
      <w:pPr>
        <w:pStyle w:val="0-"/>
        <w:jc w:val="center"/>
        <w:rPr>
          <w:sz w:val="18"/>
          <w:szCs w:val="18"/>
          <w:lang w:val="sr-Cyrl-RS"/>
        </w:rPr>
      </w:pPr>
      <w:r>
        <w:rPr>
          <w:sz w:val="18"/>
          <w:szCs w:val="18"/>
          <w:lang w:val="sr-Cyrl-RS"/>
        </w:rPr>
        <w:t>Слика 1. Робот са означеним системима</w:t>
      </w:r>
    </w:p>
    <w:p w14:paraId="17862377" w14:textId="4D1AD0F8" w:rsidR="001830CB" w:rsidRPr="001F58A6" w:rsidRDefault="001830CB" w:rsidP="001830CB">
      <w:pPr>
        <w:pStyle w:val="2-"/>
      </w:pPr>
      <w:r>
        <w:rPr>
          <w:lang w:val="sr-Cyrl-RS"/>
        </w:rPr>
        <w:t>Камера</w:t>
      </w:r>
    </w:p>
    <w:p w14:paraId="0979DF90" w14:textId="133B1077" w:rsidR="001830CB" w:rsidRPr="00E060AB" w:rsidRDefault="001830CB" w:rsidP="002F4004">
      <w:pPr>
        <w:pStyle w:val="0-"/>
        <w:rPr>
          <w:lang w:val="sr-Cyrl-RS"/>
        </w:rPr>
      </w:pPr>
      <w:r>
        <w:rPr>
          <w:lang w:val="sr-Cyrl-RS"/>
        </w:rPr>
        <w:t xml:space="preserve">Коришћена је </w:t>
      </w:r>
      <w:r w:rsidRPr="001830CB">
        <w:rPr>
          <w:lang w:val="sr-Cyrl-RS"/>
        </w:rPr>
        <w:t>OV9281 global-shutter</w:t>
      </w:r>
      <w:r>
        <w:rPr>
          <w:lang w:val="sr-Cyrl-RS"/>
        </w:rPr>
        <w:t xml:space="preserve"> </w:t>
      </w:r>
      <w:r w:rsidR="00D910E7">
        <w:rPr>
          <w:lang w:val="sr-Cyrl-RS"/>
        </w:rPr>
        <w:t>камера</w:t>
      </w:r>
      <w:r>
        <w:rPr>
          <w:lang w:val="sr-Cyrl-RS"/>
        </w:rPr>
        <w:t>. Овај тип камере хвата све пикселе слике у истом тренутку, током истог времена експозиције.</w:t>
      </w:r>
      <w:r w:rsidR="00F341C4">
        <w:rPr>
          <w:lang w:val="en-US"/>
        </w:rPr>
        <w:t xml:space="preserve"> R</w:t>
      </w:r>
      <w:r w:rsidRPr="001830CB">
        <w:rPr>
          <w:lang w:val="sr-Cyrl-RS"/>
        </w:rPr>
        <w:t>olling-shutter</w:t>
      </w:r>
      <w:r>
        <w:rPr>
          <w:lang w:val="sr-Cyrl-RS"/>
        </w:rPr>
        <w:t xml:space="preserve"> камере секвенцијално снимају редове у слици, а експозиција почиње у различитим тренуцима, што може довести до дисторзије слике док се камера помера</w:t>
      </w:r>
      <w:r w:rsidRPr="001830CB">
        <w:t xml:space="preserve"> </w:t>
      </w:r>
      <w:r w:rsidRPr="001830CB">
        <w:rPr>
          <w:lang w:val="sr-Cyrl-RS"/>
        </w:rPr>
        <w:t>[7]. OV928</w:t>
      </w:r>
      <w:r>
        <w:rPr>
          <w:lang w:val="sr-Cyrl-RS"/>
        </w:rPr>
        <w:t xml:space="preserve">1 камера снима црно-белу слику, резолуције </w:t>
      </w:r>
      <w:r w:rsidRPr="001830CB">
        <w:rPr>
          <w:lang w:val="sr-Cyrl-RS"/>
        </w:rPr>
        <w:t>1280</w:t>
      </w:r>
      <w:r>
        <w:rPr>
          <w:rFonts w:cstheme="minorHAnsi"/>
          <w:lang w:val="en-US"/>
        </w:rPr>
        <w:t>∙</w:t>
      </w:r>
      <w:r w:rsidRPr="001830CB">
        <w:rPr>
          <w:lang w:val="sr-Cyrl-RS"/>
        </w:rPr>
        <w:t>720</w:t>
      </w:r>
      <w:r>
        <w:rPr>
          <w:lang w:val="sr-Cyrl-RS"/>
        </w:rPr>
        <w:t xml:space="preserve"> пиксела и брзином снимања од 120 слика по секунди. Калибрацијом камере су одређени унутрашњи параметри камере и коефицијенти дисторзије, који су дати у (2) и (3), респективно.</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25"/>
        <w:gridCol w:w="652"/>
      </w:tblGrid>
      <w:tr w:rsidR="001830CB" w:rsidRPr="00504153" w14:paraId="31CC0AB9" w14:textId="77777777" w:rsidTr="00D910E7">
        <w:trPr>
          <w:trHeight w:val="651"/>
        </w:trPr>
        <w:tc>
          <w:tcPr>
            <w:tcW w:w="4011" w:type="dxa"/>
            <w:vAlign w:val="center"/>
          </w:tcPr>
          <w:p w14:paraId="4EB2E4AD" w14:textId="5BF5E78D" w:rsidR="001830CB" w:rsidRPr="001830CB" w:rsidRDefault="00000000" w:rsidP="004C0FA9">
            <w:pPr>
              <w:pStyle w:val="3-"/>
              <w:rPr>
                <w:rFonts w:ascii="Times New Roman" w:hAnsi="Times New Roman"/>
              </w:rPr>
            </w:pPr>
            <m:oMathPara>
              <m:oMathParaPr>
                <m:jc m:val="center"/>
              </m:oMathParaPr>
              <m:oMath>
                <m:d>
                  <m:dPr>
                    <m:begChr m:val="["/>
                    <m:endChr m:val="]"/>
                    <m:ctrlPr>
                      <w:rPr>
                        <w:rFonts w:cstheme="minorBidi"/>
                        <w:iCs w:val="0"/>
                        <w:szCs w:val="22"/>
                      </w:rPr>
                    </m:ctrlPr>
                  </m:dPr>
                  <m:e>
                    <m:m>
                      <m:mPr>
                        <m:mcs>
                          <m:mc>
                            <m:mcPr>
                              <m:count m:val="3"/>
                              <m:mcJc m:val="center"/>
                            </m:mcPr>
                          </m:mc>
                        </m:mcs>
                        <m:ctrlPr>
                          <w:rPr>
                            <w:rFonts w:cstheme="minorBidi"/>
                            <w:iCs w:val="0"/>
                            <w:szCs w:val="22"/>
                          </w:rPr>
                        </m:ctrlPr>
                      </m:mPr>
                      <m:mr>
                        <m:e>
                          <m:r>
                            <m:t>1032.90</m:t>
                          </m:r>
                          <m:r>
                            <w:rPr>
                              <w:lang w:val="sr-Cyrl-RS"/>
                            </w:rPr>
                            <m:t>964</m:t>
                          </m:r>
                        </m:e>
                        <m:e>
                          <m:r>
                            <m:t>0</m:t>
                          </m:r>
                          <m:ctrlPr>
                            <w:rPr>
                              <w:rFonts w:eastAsia="Cambria Math" w:cs="Cambria Math"/>
                              <w:i w:val="0"/>
                              <w:szCs w:val="22"/>
                            </w:rPr>
                          </m:ctrlPr>
                        </m:e>
                        <m:e>
                          <m:r>
                            <w:rPr>
                              <w:rFonts w:eastAsia="Cambria Math" w:cs="Cambria Math"/>
                            </w:rPr>
                            <m:t>0</m:t>
                          </m:r>
                        </m:e>
                      </m:mr>
                      <m:mr>
                        <m:e>
                          <m:r>
                            <m:t>0</m:t>
                          </m:r>
                        </m:e>
                        <m:e>
                          <m:r>
                            <m:t>1032.441</m:t>
                          </m:r>
                          <m:r>
                            <w:rPr>
                              <w:lang w:val="sr-Cyrl-RS"/>
                            </w:rPr>
                            <m:t>52</m:t>
                          </m:r>
                          <m:ctrlPr>
                            <w:rPr>
                              <w:rFonts w:eastAsia="Cambria Math" w:cs="Cambria Math"/>
                              <w:i w:val="0"/>
                              <w:szCs w:val="22"/>
                            </w:rPr>
                          </m:ctrlPr>
                        </m:e>
                        <m:e>
                          <m:r>
                            <w:rPr>
                              <w:rFonts w:eastAsia="Cambria Math" w:cs="Cambria Math"/>
                            </w:rPr>
                            <m:t>0</m:t>
                          </m:r>
                          <m:ctrlPr>
                            <w:rPr>
                              <w:rFonts w:eastAsia="Cambria Math" w:cs="Cambria Math"/>
                              <w:i w:val="0"/>
                              <w:szCs w:val="22"/>
                            </w:rPr>
                          </m:ctrlPr>
                        </m:e>
                      </m:mr>
                      <m:mr>
                        <m:e>
                          <m:r>
                            <m:t>681.513</m:t>
                          </m:r>
                          <m:r>
                            <w:rPr>
                              <w:lang w:val="sr-Cyrl-RS"/>
                            </w:rPr>
                            <m:t>61</m:t>
                          </m:r>
                          <m:ctrlPr>
                            <w:rPr>
                              <w:rFonts w:eastAsia="Cambria Math" w:cs="Cambria Math"/>
                              <w:i w:val="0"/>
                              <w:szCs w:val="22"/>
                            </w:rPr>
                          </m:ctrlPr>
                        </m:e>
                        <m:e>
                          <m:r>
                            <m:t>317.85</m:t>
                          </m:r>
                          <m:r>
                            <w:rPr>
                              <w:lang w:val="sr-Cyrl-RS"/>
                            </w:rPr>
                            <m:t>746</m:t>
                          </m:r>
                          <m:ctrlPr>
                            <w:rPr>
                              <w:rFonts w:eastAsia="Cambria Math" w:cs="Cambria Math"/>
                              <w:i w:val="0"/>
                              <w:szCs w:val="22"/>
                            </w:rPr>
                          </m:ctrlPr>
                        </m:e>
                        <m:e>
                          <m:r>
                            <w:rPr>
                              <w:rFonts w:eastAsia="Cambria Math" w:cs="Cambria Math"/>
                            </w:rPr>
                            <m:t>1</m:t>
                          </m:r>
                        </m:e>
                      </m:mr>
                    </m:m>
                  </m:e>
                </m:d>
              </m:oMath>
            </m:oMathPara>
          </w:p>
        </w:tc>
        <w:tc>
          <w:tcPr>
            <w:tcW w:w="664" w:type="dxa"/>
            <w:vAlign w:val="center"/>
          </w:tcPr>
          <w:p w14:paraId="3FFB9691" w14:textId="2AF7BE10" w:rsidR="001830CB" w:rsidRPr="00504153" w:rsidRDefault="001830CB" w:rsidP="00CE6F30">
            <w:pPr>
              <w:ind w:firstLine="0"/>
              <w:jc w:val="right"/>
              <w:rPr>
                <w:rFonts w:ascii="Times New Roman" w:eastAsia="Times New Roman" w:hAnsi="Times New Roman" w:cs="Times New Roman"/>
                <w:iCs/>
                <w:szCs w:val="20"/>
                <w:lang w:val="sr-Cyrl-RS"/>
              </w:rPr>
            </w:pPr>
            <w:r w:rsidRPr="004A5258">
              <w:rPr>
                <w:rFonts w:ascii="Times New Roman" w:eastAsia="Times New Roman" w:hAnsi="Times New Roman" w:cs="Times New Roman"/>
                <w:iCs/>
                <w:szCs w:val="20"/>
              </w:rPr>
              <w:t>(</w:t>
            </w:r>
            <w:r>
              <w:rPr>
                <w:rFonts w:ascii="Times New Roman" w:eastAsia="Times New Roman" w:hAnsi="Times New Roman" w:cs="Times New Roman"/>
                <w:iCs/>
                <w:szCs w:val="20"/>
              </w:rPr>
              <w:t>2</w:t>
            </w:r>
            <w:r w:rsidRPr="004A5258">
              <w:rPr>
                <w:rFonts w:ascii="Times New Roman" w:eastAsia="Times New Roman" w:hAnsi="Times New Roman" w:cs="Times New Roman"/>
                <w:iCs/>
                <w:szCs w:val="20"/>
              </w:rPr>
              <w:t>)</w:t>
            </w:r>
          </w:p>
        </w:tc>
      </w:tr>
      <w:tr w:rsidR="001830CB" w:rsidRPr="00504153" w14:paraId="5AF8CF18" w14:textId="77777777" w:rsidTr="00D910E7">
        <w:trPr>
          <w:trHeight w:val="809"/>
        </w:trPr>
        <w:tc>
          <w:tcPr>
            <w:tcW w:w="4011" w:type="dxa"/>
            <w:vAlign w:val="center"/>
          </w:tcPr>
          <w:p w14:paraId="326F0D1A" w14:textId="77777777" w:rsidR="001830CB" w:rsidRPr="001830CB" w:rsidRDefault="001830CB" w:rsidP="00CE6F30">
            <w:pPr>
              <w:pStyle w:val="3-"/>
              <w:ind w:firstLine="0"/>
              <w:rPr>
                <w:rFonts w:ascii="Times New Roman" w:hAnsi="Times New Roman"/>
                <w:i w:val="0"/>
                <w:iCs w:val="0"/>
                <w:szCs w:val="22"/>
              </w:rPr>
            </w:pPr>
          </w:p>
          <w:p w14:paraId="75884223" w14:textId="11A2600E" w:rsidR="001830CB" w:rsidRPr="005831AD" w:rsidRDefault="00000000" w:rsidP="001830CB">
            <w:pPr>
              <w:pStyle w:val="0-"/>
              <w:rPr>
                <w:lang w:val="en-US"/>
              </w:rPr>
            </w:pPr>
            <m:oMathPara>
              <m:oMath>
                <m:d>
                  <m:dPr>
                    <m:begChr m:val="["/>
                    <m:endChr m:val="]"/>
                    <m:ctrlPr>
                      <w:rPr>
                        <w:rFonts w:ascii="Cambria Math" w:hAnsi="Cambria Math"/>
                        <w:i/>
                        <w:lang w:val="en-US"/>
                      </w:rPr>
                    </m:ctrlPr>
                  </m:dPr>
                  <m:e>
                    <m:m>
                      <m:mPr>
                        <m:baseJc m:val="bottom"/>
                        <m:mcs>
                          <m:mc>
                            <m:mcPr>
                              <m:count m:val="5"/>
                              <m:mcJc m:val="center"/>
                            </m:mcPr>
                          </m:mc>
                        </m:mcs>
                        <m:ctrlPr>
                          <w:rPr>
                            <w:rFonts w:ascii="Cambria Math" w:hAnsi="Cambria Math"/>
                            <w:i/>
                            <w:lang w:val="en-US"/>
                          </w:rPr>
                        </m:ctrlPr>
                      </m:mPr>
                      <m:mr>
                        <m:e>
                          <m:r>
                            <w:rPr>
                              <w:rFonts w:ascii="Cambria Math" w:hAnsi="Cambria Math"/>
                              <w:lang w:val="en-US"/>
                            </w:rPr>
                            <m:t>-0.002</m:t>
                          </m:r>
                        </m:e>
                        <m:e>
                          <m:r>
                            <w:rPr>
                              <w:rFonts w:ascii="Cambria Math" w:hAnsi="Cambria Math"/>
                              <w:lang w:val="en-US"/>
                            </w:rPr>
                            <m:t>0.073</m:t>
                          </m:r>
                          <m:ctrlPr>
                            <w:rPr>
                              <w:rFonts w:ascii="Cambria Math" w:eastAsia="Cambria Math" w:hAnsi="Cambria Math" w:cs="Cambria Math"/>
                              <w:i/>
                              <w:lang w:val="en-US"/>
                            </w:rPr>
                          </m:ctrlPr>
                        </m:e>
                        <m:e>
                          <m:r>
                            <w:rPr>
                              <w:rFonts w:ascii="Cambria Math" w:eastAsia="Cambria Math" w:hAnsi="Cambria Math" w:cs="Cambria Math"/>
                              <w:lang w:val="en-US"/>
                            </w:rPr>
                            <m:t>-0.005</m:t>
                          </m:r>
                          <m:ctrlPr>
                            <w:rPr>
                              <w:rFonts w:ascii="Cambria Math" w:eastAsia="Cambria Math" w:hAnsi="Cambria Math" w:cs="Cambria Math"/>
                              <w:i/>
                              <w:lang w:val="en-US"/>
                            </w:rPr>
                          </m:ctrlPr>
                        </m:e>
                        <m:e>
                          <m:r>
                            <w:rPr>
                              <w:rFonts w:ascii="Cambria Math" w:eastAsia="Cambria Math" w:hAnsi="Cambria Math" w:cs="Cambria Math"/>
                              <w:lang w:val="en-US"/>
                            </w:rPr>
                            <m:t>0.002</m:t>
                          </m:r>
                          <m:ctrlPr>
                            <w:rPr>
                              <w:rFonts w:ascii="Cambria Math" w:eastAsia="Cambria Math" w:hAnsi="Cambria Math" w:cs="Cambria Math"/>
                              <w:i/>
                              <w:lang w:val="en-US"/>
                            </w:rPr>
                          </m:ctrlPr>
                        </m:e>
                        <m:e>
                          <m:r>
                            <w:rPr>
                              <w:rFonts w:ascii="Cambria Math" w:eastAsia="Cambria Math" w:hAnsi="Cambria Math" w:cs="Cambria Math"/>
                              <w:lang w:val="en-US"/>
                            </w:rPr>
                            <m:t>-0.129</m:t>
                          </m:r>
                        </m:e>
                      </m:mr>
                    </m:m>
                  </m:e>
                </m:d>
              </m:oMath>
            </m:oMathPara>
          </w:p>
          <w:p w14:paraId="6B08F624" w14:textId="7277B5D9" w:rsidR="001830CB" w:rsidRPr="001830CB" w:rsidRDefault="001830CB" w:rsidP="004C0FA9">
            <w:pPr>
              <w:pStyle w:val="3-"/>
              <w:rPr>
                <w:rFonts w:ascii="Times New Roman" w:hAnsi="Times New Roman"/>
              </w:rPr>
            </w:pPr>
          </w:p>
        </w:tc>
        <w:tc>
          <w:tcPr>
            <w:tcW w:w="664" w:type="dxa"/>
            <w:vAlign w:val="center"/>
          </w:tcPr>
          <w:p w14:paraId="51D7B2F2" w14:textId="2B822B11" w:rsidR="001830CB" w:rsidRPr="00504153" w:rsidRDefault="001830CB" w:rsidP="00CE6F30">
            <w:pPr>
              <w:ind w:firstLine="0"/>
              <w:jc w:val="right"/>
              <w:rPr>
                <w:rFonts w:ascii="Times New Roman" w:eastAsia="Times New Roman" w:hAnsi="Times New Roman" w:cs="Times New Roman"/>
                <w:iCs/>
                <w:szCs w:val="20"/>
                <w:lang w:val="sr-Cyrl-RS"/>
              </w:rPr>
            </w:pPr>
            <w:r w:rsidRPr="004A5258">
              <w:rPr>
                <w:rFonts w:ascii="Times New Roman" w:eastAsia="Times New Roman" w:hAnsi="Times New Roman" w:cs="Times New Roman"/>
                <w:iCs/>
                <w:szCs w:val="20"/>
              </w:rPr>
              <w:t>(</w:t>
            </w:r>
            <w:r>
              <w:rPr>
                <w:rFonts w:ascii="Times New Roman" w:eastAsia="Times New Roman" w:hAnsi="Times New Roman" w:cs="Times New Roman"/>
                <w:iCs/>
                <w:szCs w:val="20"/>
              </w:rPr>
              <w:t>3</w:t>
            </w:r>
            <w:r w:rsidRPr="004A5258">
              <w:rPr>
                <w:rFonts w:ascii="Times New Roman" w:eastAsia="Times New Roman" w:hAnsi="Times New Roman" w:cs="Times New Roman"/>
                <w:iCs/>
                <w:szCs w:val="20"/>
              </w:rPr>
              <w:t>)</w:t>
            </w:r>
          </w:p>
        </w:tc>
      </w:tr>
    </w:tbl>
    <w:p w14:paraId="565CB5DD" w14:textId="1ABC791B" w:rsidR="00572105" w:rsidRPr="00D93283" w:rsidRDefault="00D910E7" w:rsidP="00D910E7">
      <w:pPr>
        <w:pStyle w:val="0-"/>
        <w:rPr>
          <w:lang w:val="en-US"/>
        </w:rPr>
      </w:pPr>
      <w:r>
        <w:rPr>
          <w:lang w:val="sr-Cyrl-RS"/>
        </w:rPr>
        <w:t xml:space="preserve">Веома важан параметар камере за ВО је време експозиције. Он представља време током којег се прикупља светлост за једну слику. Дуже време омогућава да се више светлости прикупи и да слика буде светлија. </w:t>
      </w:r>
      <w:r w:rsidR="00F341C4">
        <w:rPr>
          <w:lang w:val="sr-Cyrl-RS"/>
        </w:rPr>
        <w:t>Међутим</w:t>
      </w:r>
      <w:r>
        <w:rPr>
          <w:lang w:val="sr-Cyrl-RS"/>
        </w:rPr>
        <w:t>, дуже време представља проблем док се камера креће. Са повећањем времена експозиције, израженије је замућивање</w:t>
      </w:r>
      <w:r w:rsidRPr="00D910E7">
        <w:rPr>
          <w:lang w:val="sr-Cyrl-RS"/>
        </w:rPr>
        <w:t xml:space="preserve"> (motion blur)</w:t>
      </w:r>
      <w:r>
        <w:rPr>
          <w:lang w:val="sr-Cyrl-RS"/>
        </w:rPr>
        <w:t xml:space="preserve">. За ВО је потребна оштра слика са довољно светла. У прикупљеном сету података је коришћено кратко време експозиције, од 1,5 </w:t>
      </w:r>
      <w:r>
        <w:rPr>
          <w:lang w:val="en-US"/>
        </w:rPr>
        <w:t>ms</w:t>
      </w:r>
      <w:r>
        <w:rPr>
          <w:lang w:val="sr-Cyrl-RS"/>
        </w:rPr>
        <w:t>, док су контраст и гама подешени на вредности 32 и 200, како би се компензовала недовољно осветљена слика.</w:t>
      </w:r>
    </w:p>
    <w:p w14:paraId="4CC47CEA" w14:textId="2239ADDE" w:rsidR="00572105" w:rsidRPr="001F58A6" w:rsidRDefault="00572105" w:rsidP="00572105">
      <w:pPr>
        <w:pStyle w:val="2-"/>
      </w:pPr>
      <w:r>
        <w:rPr>
          <w:lang w:val="sr-Cyrl-RS"/>
        </w:rPr>
        <w:t>Секвенце</w:t>
      </w:r>
    </w:p>
    <w:p w14:paraId="0144F054" w14:textId="7A1907A7" w:rsidR="00572105" w:rsidRDefault="00572105" w:rsidP="00D910E7">
      <w:pPr>
        <w:pStyle w:val="0-"/>
        <w:rPr>
          <w:lang w:val="sr-Cyrl-RS"/>
        </w:rPr>
      </w:pPr>
      <w:r>
        <w:rPr>
          <w:lang w:val="sr-Cyrl-RS"/>
        </w:rPr>
        <w:t>Робот се креће по столу за такмичење</w:t>
      </w:r>
      <w:r w:rsidRPr="00572105">
        <w:rPr>
          <w:lang w:val="sr-Cyrl-RS"/>
        </w:rPr>
        <w:t xml:space="preserve"> Eurobot 2026</w:t>
      </w:r>
      <w:r>
        <w:rPr>
          <w:lang w:val="sr-Cyrl-RS"/>
        </w:rPr>
        <w:t>. Димензије стола су тачно дефинисане и коришћене су за компензацију грешке одометрије са пасивних точкова. Тако коригована одометрија са точкова је коришћена као референтна путања.</w:t>
      </w:r>
    </w:p>
    <w:p w14:paraId="202230A1" w14:textId="2D87FAB0" w:rsidR="00572105" w:rsidRDefault="00572105" w:rsidP="00572105">
      <w:pPr>
        <w:pStyle w:val="0-"/>
        <w:rPr>
          <w:lang w:val="en-US"/>
        </w:rPr>
      </w:pPr>
      <w:r>
        <w:rPr>
          <w:lang w:val="sr-Cyrl-RS"/>
        </w:rPr>
        <w:t xml:space="preserve">Снимљене су две различите секвенце кретања. Обе секвенце су снимљене са два сета максималних брзина (максимална линеарна и угаона брзина). Максималне брзине при споријим секвенцама су 0,5 </w:t>
      </w:r>
      <m:oMath>
        <m:f>
          <m:fPr>
            <m:type m:val="skw"/>
            <m:ctrlPr>
              <w:rPr>
                <w:rFonts w:ascii="Cambria Math" w:hAnsi="Cambria Math"/>
                <w:i/>
                <w:lang w:val="sr-Cyrl-RS"/>
              </w:rPr>
            </m:ctrlPr>
          </m:fPr>
          <m:num>
            <m:r>
              <w:rPr>
                <w:rFonts w:ascii="Cambria Math" w:hAnsi="Cambria Math"/>
                <w:lang w:val="en-US"/>
              </w:rPr>
              <m:t>m</m:t>
            </m:r>
          </m:num>
          <m:den>
            <m:r>
              <w:rPr>
                <w:rFonts w:ascii="Cambria Math" w:hAnsi="Cambria Math"/>
                <w:lang w:val="sr-Cyrl-RS"/>
              </w:rPr>
              <m:t>s</m:t>
            </m:r>
          </m:den>
        </m:f>
      </m:oMath>
      <w:r>
        <w:rPr>
          <w:lang w:val="en-US"/>
        </w:rPr>
        <w:t xml:space="preserve"> </w:t>
      </w:r>
      <w:r>
        <w:rPr>
          <w:lang w:val="sr-Cyrl-RS"/>
        </w:rPr>
        <w:t xml:space="preserve">и  </w:t>
      </w:r>
      <m:oMath>
        <m:f>
          <m:fPr>
            <m:type m:val="skw"/>
            <m:ctrlPr>
              <w:rPr>
                <w:rFonts w:ascii="Cambria Math" w:hAnsi="Cambria Math"/>
                <w:i/>
                <w:lang w:val="sr-Cyrl-RS"/>
              </w:rPr>
            </m:ctrlPr>
          </m:fPr>
          <m:num>
            <m:r>
              <w:rPr>
                <w:rFonts w:ascii="Cambria Math" w:hAnsi="Cambria Math"/>
                <w:lang w:val="en-US"/>
              </w:rPr>
              <m:t>π</m:t>
            </m:r>
          </m:num>
          <m:den>
            <m:r>
              <w:rPr>
                <w:rFonts w:ascii="Cambria Math" w:hAnsi="Cambria Math"/>
                <w:lang w:val="sr-Cyrl-RS"/>
              </w:rPr>
              <m:t>2</m:t>
            </m:r>
          </m:den>
        </m:f>
        <m:r>
          <m:rPr>
            <m:sty m:val="p"/>
          </m:rPr>
          <w:rPr>
            <w:rFonts w:ascii="Cambria Math" w:hAnsi="Cambria Math"/>
            <w:lang w:val="sr-Cyrl-RS"/>
          </w:rPr>
          <m:t xml:space="preserve"> </m:t>
        </m:r>
        <m:f>
          <m:fPr>
            <m:type m:val="skw"/>
            <m:ctrlPr>
              <w:rPr>
                <w:rFonts w:ascii="Cambria Math" w:hAnsi="Cambria Math"/>
                <w:i/>
                <w:lang w:val="sr-Cyrl-RS"/>
              </w:rPr>
            </m:ctrlPr>
          </m:fPr>
          <m:num>
            <m:r>
              <w:rPr>
                <w:rFonts w:ascii="Cambria Math" w:hAnsi="Cambria Math"/>
                <w:lang w:val="en-US"/>
              </w:rPr>
              <m:t>rad</m:t>
            </m:r>
          </m:num>
          <m:den>
            <m:r>
              <w:rPr>
                <w:rFonts w:ascii="Cambria Math" w:hAnsi="Cambria Math"/>
                <w:lang w:val="sr-Cyrl-RS"/>
              </w:rPr>
              <m:t>s</m:t>
            </m:r>
          </m:den>
        </m:f>
      </m:oMath>
      <w:r>
        <w:rPr>
          <w:lang w:val="sr-Cyrl-RS"/>
        </w:rPr>
        <w:t xml:space="preserve">, док су при бржим 1 </w:t>
      </w:r>
      <m:oMath>
        <m:f>
          <m:fPr>
            <m:type m:val="skw"/>
            <m:ctrlPr>
              <w:rPr>
                <w:rFonts w:ascii="Cambria Math" w:hAnsi="Cambria Math"/>
                <w:i/>
                <w:lang w:val="sr-Cyrl-RS"/>
              </w:rPr>
            </m:ctrlPr>
          </m:fPr>
          <m:num>
            <m:r>
              <w:rPr>
                <w:rFonts w:ascii="Cambria Math" w:hAnsi="Cambria Math"/>
                <w:lang w:val="en-US"/>
              </w:rPr>
              <m:t>m</m:t>
            </m:r>
          </m:num>
          <m:den>
            <m:r>
              <w:rPr>
                <w:rFonts w:ascii="Cambria Math" w:hAnsi="Cambria Math"/>
                <w:lang w:val="sr-Cyrl-RS"/>
              </w:rPr>
              <m:t>s</m:t>
            </m:r>
          </m:den>
        </m:f>
      </m:oMath>
      <w:r>
        <w:rPr>
          <w:lang w:val="en-US"/>
        </w:rPr>
        <w:t xml:space="preserve"> </w:t>
      </w:r>
      <w:r>
        <w:rPr>
          <w:lang w:val="sr-Cyrl-RS"/>
        </w:rPr>
        <w:t xml:space="preserve">и  </w:t>
      </w:r>
      <m:oMath>
        <m:r>
          <w:rPr>
            <w:rFonts w:ascii="Cambria Math" w:hAnsi="Cambria Math"/>
            <w:lang w:val="en-US"/>
          </w:rPr>
          <m:t>π</m:t>
        </m:r>
        <m:r>
          <m:rPr>
            <m:sty m:val="p"/>
          </m:rPr>
          <w:rPr>
            <w:rFonts w:ascii="Cambria Math" w:hAnsi="Cambria Math"/>
            <w:lang w:val="sr-Cyrl-RS"/>
          </w:rPr>
          <m:t xml:space="preserve"> </m:t>
        </m:r>
        <m:f>
          <m:fPr>
            <m:type m:val="skw"/>
            <m:ctrlPr>
              <w:rPr>
                <w:rFonts w:ascii="Cambria Math" w:hAnsi="Cambria Math"/>
                <w:i/>
                <w:lang w:val="sr-Cyrl-RS"/>
              </w:rPr>
            </m:ctrlPr>
          </m:fPr>
          <m:num>
            <m:r>
              <w:rPr>
                <w:rFonts w:ascii="Cambria Math" w:hAnsi="Cambria Math"/>
                <w:lang w:val="en-US"/>
              </w:rPr>
              <m:t>rad</m:t>
            </m:r>
          </m:num>
          <m:den>
            <m:r>
              <w:rPr>
                <w:rFonts w:ascii="Cambria Math" w:hAnsi="Cambria Math"/>
                <w:lang w:val="sr-Cyrl-RS"/>
              </w:rPr>
              <m:t>s</m:t>
            </m:r>
          </m:den>
        </m:f>
      </m:oMath>
      <w:r>
        <w:rPr>
          <w:lang w:val="sr-Cyrl-RS"/>
        </w:rPr>
        <w:t>. Прва секвенца се састоји искључиво од праволинијских транслација и ротације око центра робота. Друга секвенца се састоји и од криволинијских кретања. Оваква подела секвенци је изабрана како би се испитао утицај брзине кретања, као и различитих типова кретања робота на успешност ВО. На слици 2 су приказане референтне путање у секвенцама.</w:t>
      </w:r>
    </w:p>
    <w:p w14:paraId="2848D89B" w14:textId="77777777" w:rsidR="00B11139" w:rsidRPr="00B11139" w:rsidRDefault="00B11139" w:rsidP="00572105">
      <w:pPr>
        <w:pStyle w:val="0-"/>
        <w:rPr>
          <w:lang w:val="en-US"/>
        </w:rPr>
      </w:pPr>
    </w:p>
    <w:p w14:paraId="5544DC0D" w14:textId="2FD4B083" w:rsidR="00E060AB" w:rsidRPr="00E060AB" w:rsidRDefault="00B11139" w:rsidP="00572105">
      <w:pPr>
        <w:pStyle w:val="0-"/>
        <w:rPr>
          <w:lang w:val="en-US"/>
        </w:rPr>
      </w:pPr>
      <w:r>
        <w:rPr>
          <w:noProof/>
          <w:sz w:val="18"/>
          <w:szCs w:val="18"/>
          <w:lang w:val="sr-Cyrl-RS"/>
        </w:rPr>
        <w:drawing>
          <wp:inline distT="0" distB="0" distL="0" distR="0" wp14:anchorId="3C728CFB" wp14:editId="332444F8">
            <wp:extent cx="2959100" cy="1181735"/>
            <wp:effectExtent l="0" t="0" r="0" b="0"/>
            <wp:docPr id="12947681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959100" cy="1181735"/>
                    </a:xfrm>
                    <a:prstGeom prst="rect">
                      <a:avLst/>
                    </a:prstGeom>
                    <a:noFill/>
                    <a:ln>
                      <a:noFill/>
                    </a:ln>
                  </pic:spPr>
                </pic:pic>
              </a:graphicData>
            </a:graphic>
          </wp:inline>
        </w:drawing>
      </w:r>
    </w:p>
    <w:p w14:paraId="4CC06DB7" w14:textId="1062B352" w:rsidR="00E060AB" w:rsidRPr="00E060AB" w:rsidRDefault="00E060AB" w:rsidP="00E060AB">
      <w:pPr>
        <w:pStyle w:val="0-"/>
        <w:jc w:val="center"/>
        <w:rPr>
          <w:sz w:val="18"/>
          <w:szCs w:val="18"/>
          <w:lang w:val="sr-Cyrl-RS"/>
        </w:rPr>
      </w:pPr>
      <w:r>
        <w:rPr>
          <w:sz w:val="18"/>
          <w:szCs w:val="18"/>
          <w:lang w:val="sr-Cyrl-RS"/>
        </w:rPr>
        <w:t>Слика</w:t>
      </w:r>
      <w:r>
        <w:rPr>
          <w:sz w:val="18"/>
          <w:szCs w:val="18"/>
          <w:lang w:val="sr-Cyrl-RS"/>
        </w:rPr>
        <w:t xml:space="preserve"> 2</w:t>
      </w:r>
      <w:r>
        <w:rPr>
          <w:sz w:val="18"/>
          <w:szCs w:val="18"/>
          <w:lang w:val="sr-Cyrl-RS"/>
        </w:rPr>
        <w:t xml:space="preserve">. </w:t>
      </w:r>
      <w:r>
        <w:rPr>
          <w:sz w:val="18"/>
          <w:szCs w:val="18"/>
          <w:lang w:val="sr-Cyrl-RS"/>
        </w:rPr>
        <w:t>Референтне путање у секвенци 1 (лево) и у секвенци 2 (десно)</w:t>
      </w:r>
    </w:p>
    <w:p w14:paraId="1A98A101" w14:textId="1B04F15D" w:rsidR="001B688B" w:rsidRPr="001B688B" w:rsidRDefault="0025796C" w:rsidP="001B688B">
      <w:pPr>
        <w:pStyle w:val="1-"/>
      </w:pPr>
      <w:r>
        <w:rPr>
          <w:lang w:val="sr-Cyrl-RS"/>
        </w:rPr>
        <w:t>РЕЗУЛТАТИ</w:t>
      </w:r>
    </w:p>
    <w:p w14:paraId="3E0F03B3" w14:textId="2EF9BDCA" w:rsidR="001B688B" w:rsidRDefault="001B688B" w:rsidP="001B688B">
      <w:pPr>
        <w:pStyle w:val="0-"/>
        <w:rPr>
          <w:lang w:val="sr-Cyrl-RS"/>
        </w:rPr>
      </w:pPr>
      <w:r>
        <w:rPr>
          <w:lang w:val="sr-Cyrl-RS"/>
        </w:rPr>
        <w:t xml:space="preserve">Успешност алгоритама ВО је процењена поређењем процењених и референтних </w:t>
      </w:r>
      <w:r w:rsidR="007B64E5">
        <w:rPr>
          <w:lang w:val="sr-Cyrl-RS"/>
        </w:rPr>
        <w:t>путања. Коришћени критеријуми:</w:t>
      </w:r>
    </w:p>
    <w:p w14:paraId="23A4FF27" w14:textId="11255EF4" w:rsidR="007B64E5" w:rsidRDefault="007B64E5" w:rsidP="007B64E5">
      <w:pPr>
        <w:pStyle w:val="0-"/>
        <w:numPr>
          <w:ilvl w:val="0"/>
          <w:numId w:val="10"/>
        </w:numPr>
        <w:rPr>
          <w:lang w:val="sr-Cyrl-RS"/>
        </w:rPr>
      </w:pPr>
      <w:r>
        <w:rPr>
          <w:lang w:val="sr-Cyrl-RS"/>
        </w:rPr>
        <w:t>Просечна транслациона грешка,</w:t>
      </w:r>
    </w:p>
    <w:p w14:paraId="1EBB43D1" w14:textId="5B0036DA" w:rsidR="007B64E5" w:rsidRDefault="007B64E5" w:rsidP="007B64E5">
      <w:pPr>
        <w:pStyle w:val="0-"/>
        <w:numPr>
          <w:ilvl w:val="0"/>
          <w:numId w:val="10"/>
        </w:numPr>
        <w:rPr>
          <w:lang w:val="sr-Cyrl-RS"/>
        </w:rPr>
      </w:pPr>
      <w:r>
        <w:rPr>
          <w:lang w:val="sr-Cyrl-RS"/>
        </w:rPr>
        <w:t>Просечна ротациона грешка,</w:t>
      </w:r>
    </w:p>
    <w:p w14:paraId="21C83D29" w14:textId="3A322F64" w:rsidR="007B64E5" w:rsidRDefault="007B64E5" w:rsidP="007B64E5">
      <w:pPr>
        <w:pStyle w:val="0-"/>
        <w:numPr>
          <w:ilvl w:val="0"/>
          <w:numId w:val="10"/>
        </w:numPr>
        <w:rPr>
          <w:lang w:val="sr-Cyrl-RS"/>
        </w:rPr>
      </w:pPr>
      <w:r>
        <w:rPr>
          <w:lang w:val="sr-Cyrl-RS"/>
        </w:rPr>
        <w:t xml:space="preserve">Апсолутна грешка трајекторије </w:t>
      </w:r>
      <w:r w:rsidRPr="007B64E5">
        <w:rPr>
          <w:lang w:val="sr-Cyrl-RS"/>
        </w:rPr>
        <w:t>(ATE)</w:t>
      </w:r>
      <w:r>
        <w:rPr>
          <w:lang w:val="sr-Cyrl-RS"/>
        </w:rPr>
        <w:t>,</w:t>
      </w:r>
    </w:p>
    <w:p w14:paraId="61DAAD26" w14:textId="747336B2" w:rsidR="007B64E5" w:rsidRDefault="007B64E5" w:rsidP="007B64E5">
      <w:pPr>
        <w:pStyle w:val="0-"/>
        <w:numPr>
          <w:ilvl w:val="0"/>
          <w:numId w:val="10"/>
        </w:numPr>
        <w:rPr>
          <w:lang w:val="sr-Cyrl-RS"/>
        </w:rPr>
      </w:pPr>
      <w:r>
        <w:rPr>
          <w:lang w:val="sr-Cyrl-RS"/>
        </w:rPr>
        <w:t xml:space="preserve">Релативна грешка позе </w:t>
      </w:r>
      <w:r w:rsidRPr="007B64E5">
        <w:rPr>
          <w:lang w:val="sr-Cyrl-RS"/>
        </w:rPr>
        <w:t>(RPE)</w:t>
      </w:r>
      <w:r>
        <w:rPr>
          <w:lang w:val="sr-Cyrl-RS"/>
        </w:rPr>
        <w:t>, транслациона и ротациона</w:t>
      </w:r>
    </w:p>
    <w:p w14:paraId="1F7F25EC" w14:textId="3275B322" w:rsidR="007B64E5" w:rsidRDefault="007B64E5" w:rsidP="007B64E5">
      <w:pPr>
        <w:pStyle w:val="0-"/>
        <w:rPr>
          <w:lang w:val="sr-Cyrl-RS"/>
        </w:rPr>
      </w:pPr>
      <w:r>
        <w:rPr>
          <w:lang w:val="sr-Cyrl-RS"/>
        </w:rPr>
        <w:t xml:space="preserve">Резултати су приказани </w:t>
      </w:r>
      <w:r w:rsidR="00E00FF6">
        <w:rPr>
          <w:lang w:val="sr-Cyrl-RS"/>
        </w:rPr>
        <w:t>на слици 3</w:t>
      </w:r>
      <w:r>
        <w:rPr>
          <w:lang w:val="sr-Cyrl-RS"/>
        </w:rPr>
        <w:t xml:space="preserve">. На слици </w:t>
      </w:r>
      <w:r w:rsidR="00E00FF6">
        <w:rPr>
          <w:lang w:val="en-US"/>
        </w:rPr>
        <w:t>4</w:t>
      </w:r>
      <w:r>
        <w:rPr>
          <w:lang w:val="sr-Cyrl-RS"/>
        </w:rPr>
        <w:t xml:space="preserve"> су приказане процењене и референтне путање за све </w:t>
      </w:r>
      <w:r>
        <w:rPr>
          <w:lang w:val="sr-Cyrl-RS"/>
        </w:rPr>
        <w:lastRenderedPageBreak/>
        <w:t xml:space="preserve">секвенце кретања. Код </w:t>
      </w:r>
      <w:r w:rsidRPr="007B64E5">
        <w:rPr>
          <w:lang w:val="sr-Cyrl-RS"/>
        </w:rPr>
        <w:t>SVO</w:t>
      </w:r>
      <w:r>
        <w:rPr>
          <w:lang w:val="sr-Cyrl-RS"/>
        </w:rPr>
        <w:t xml:space="preserve">, при секвенци 2 са већим максималним брзинама је дошло до једног губитка праћења при ротацији око центра робота. Код </w:t>
      </w:r>
      <w:r w:rsidRPr="007B64E5">
        <w:rPr>
          <w:lang w:val="sr-Cyrl-RS"/>
        </w:rPr>
        <w:t>ORB-SLAM3</w:t>
      </w:r>
      <w:r>
        <w:rPr>
          <w:lang w:val="sr-Cyrl-RS"/>
        </w:rPr>
        <w:t xml:space="preserve"> је долазило до губитка праћења на крају сваке </w:t>
      </w:r>
      <w:r>
        <w:rPr>
          <w:lang w:val="sr-Cyrl-RS"/>
        </w:rPr>
        <w:t>ротације око центра робота, због чега су за поједине секвенце приказани само најдужи делови путање између два губитка праћења.</w:t>
      </w:r>
    </w:p>
    <w:p w14:paraId="272D54C6" w14:textId="77777777" w:rsidR="008A384A" w:rsidRDefault="008A384A" w:rsidP="007B64E5">
      <w:pPr>
        <w:pStyle w:val="0-"/>
        <w:rPr>
          <w:lang w:val="en-US"/>
        </w:rPr>
        <w:sectPr w:rsidR="008A384A" w:rsidSect="008449E9">
          <w:type w:val="continuous"/>
          <w:pgSz w:w="11906" w:h="16838"/>
          <w:pgMar w:top="1134" w:right="1134" w:bottom="1134" w:left="1134" w:header="708" w:footer="708" w:gutter="0"/>
          <w:cols w:num="2" w:space="284"/>
          <w:docGrid w:linePitch="360"/>
        </w:sectPr>
      </w:pPr>
    </w:p>
    <w:p w14:paraId="0A69F41B" w14:textId="77777777" w:rsidR="008A384A" w:rsidRDefault="008A384A" w:rsidP="007B64E5">
      <w:pPr>
        <w:pStyle w:val="0-"/>
        <w:rPr>
          <w:lang w:val="sr-Cyrl-RS"/>
        </w:rPr>
        <w:sectPr w:rsidR="008A384A" w:rsidSect="008449E9">
          <w:type w:val="continuous"/>
          <w:pgSz w:w="11906" w:h="16838"/>
          <w:pgMar w:top="1134" w:right="1134" w:bottom="1134" w:left="1134" w:header="708" w:footer="708" w:gutter="0"/>
          <w:cols w:num="2" w:space="284"/>
          <w:docGrid w:linePitch="360"/>
        </w:sectPr>
      </w:pPr>
    </w:p>
    <w:p w14:paraId="1DC66815" w14:textId="5EC0B5C0" w:rsidR="008A384A" w:rsidRPr="008A384A" w:rsidRDefault="008A384A" w:rsidP="007B64E5">
      <w:pPr>
        <w:pStyle w:val="0-"/>
        <w:rPr>
          <w:lang w:val="en-US"/>
        </w:rPr>
        <w:sectPr w:rsidR="008A384A" w:rsidRPr="008A384A" w:rsidSect="008A384A">
          <w:type w:val="continuous"/>
          <w:pgSz w:w="11906" w:h="16838"/>
          <w:pgMar w:top="1134" w:right="1134" w:bottom="1134" w:left="1134" w:header="708" w:footer="708" w:gutter="0"/>
          <w:cols w:space="284"/>
          <w:docGrid w:linePitch="360"/>
        </w:sectPr>
      </w:pPr>
    </w:p>
    <w:p w14:paraId="39A78841" w14:textId="188C16C9" w:rsidR="00E00FF6" w:rsidRDefault="00E00FF6" w:rsidP="00E00FF6">
      <w:pPr>
        <w:pStyle w:val="0-"/>
        <w:jc w:val="center"/>
        <w:rPr>
          <w:sz w:val="18"/>
          <w:szCs w:val="18"/>
          <w:lang w:val="en-US"/>
        </w:rPr>
      </w:pPr>
      <w:r>
        <w:rPr>
          <w:noProof/>
          <w:sz w:val="18"/>
          <w:szCs w:val="18"/>
          <w:lang w:val="en-US"/>
        </w:rPr>
        <w:drawing>
          <wp:inline distT="0" distB="0" distL="0" distR="0" wp14:anchorId="791E2DB0" wp14:editId="360AA61B">
            <wp:extent cx="4898003" cy="1890452"/>
            <wp:effectExtent l="0" t="0" r="0" b="0"/>
            <wp:docPr id="114120838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986445" cy="1924588"/>
                    </a:xfrm>
                    <a:prstGeom prst="rect">
                      <a:avLst/>
                    </a:prstGeom>
                    <a:noFill/>
                    <a:ln>
                      <a:noFill/>
                    </a:ln>
                  </pic:spPr>
                </pic:pic>
              </a:graphicData>
            </a:graphic>
          </wp:inline>
        </w:drawing>
      </w:r>
    </w:p>
    <w:p w14:paraId="0FC5820A" w14:textId="0453E474" w:rsidR="008A384A" w:rsidRDefault="00E00FF6" w:rsidP="00E00FF6">
      <w:pPr>
        <w:pStyle w:val="0-"/>
        <w:jc w:val="center"/>
        <w:rPr>
          <w:sz w:val="18"/>
          <w:szCs w:val="18"/>
          <w:lang w:val="sr-Cyrl-RS"/>
        </w:rPr>
      </w:pPr>
      <w:r>
        <w:rPr>
          <w:sz w:val="18"/>
          <w:szCs w:val="18"/>
          <w:lang w:val="sr-Cyrl-RS"/>
        </w:rPr>
        <w:t xml:space="preserve">Слика </w:t>
      </w:r>
      <w:r>
        <w:rPr>
          <w:sz w:val="18"/>
          <w:szCs w:val="18"/>
          <w:lang w:val="sr-Cyrl-RS"/>
        </w:rPr>
        <w:t>3</w:t>
      </w:r>
      <w:r>
        <w:rPr>
          <w:sz w:val="18"/>
          <w:szCs w:val="18"/>
          <w:lang w:val="sr-Cyrl-RS"/>
        </w:rPr>
        <w:t xml:space="preserve">. </w:t>
      </w:r>
      <w:r w:rsidR="00CC224D">
        <w:rPr>
          <w:sz w:val="18"/>
          <w:szCs w:val="18"/>
          <w:lang w:val="sr-Cyrl-RS"/>
        </w:rPr>
        <w:t>Резултати анализираних алгоритама ВО</w:t>
      </w:r>
    </w:p>
    <w:p w14:paraId="2333EEB4" w14:textId="77777777" w:rsidR="00E00FF6" w:rsidRPr="00E00FF6" w:rsidRDefault="00E00FF6" w:rsidP="00E00FF6">
      <w:pPr>
        <w:pStyle w:val="0-"/>
        <w:jc w:val="center"/>
        <w:rPr>
          <w:sz w:val="18"/>
          <w:szCs w:val="18"/>
          <w:lang w:val="sr-Cyrl-RS"/>
        </w:rPr>
      </w:pPr>
    </w:p>
    <w:p w14:paraId="271A750E" w14:textId="0FFA8380" w:rsidR="00E00FF6" w:rsidRDefault="00E00FF6" w:rsidP="00E00FF6">
      <w:pPr>
        <w:pStyle w:val="0-"/>
        <w:jc w:val="center"/>
        <w:rPr>
          <w:sz w:val="18"/>
          <w:szCs w:val="18"/>
          <w:lang w:val="en-US"/>
        </w:rPr>
      </w:pPr>
      <w:r>
        <w:rPr>
          <w:noProof/>
          <w:sz w:val="18"/>
          <w:szCs w:val="18"/>
          <w:lang w:val="en-US"/>
        </w:rPr>
        <w:drawing>
          <wp:inline distT="0" distB="0" distL="0" distR="0" wp14:anchorId="0022FFD3" wp14:editId="0823B17C">
            <wp:extent cx="4874149" cy="3414489"/>
            <wp:effectExtent l="0" t="0" r="3175" b="0"/>
            <wp:docPr id="7019468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909891" cy="3439527"/>
                    </a:xfrm>
                    <a:prstGeom prst="rect">
                      <a:avLst/>
                    </a:prstGeom>
                    <a:noFill/>
                    <a:ln>
                      <a:noFill/>
                    </a:ln>
                  </pic:spPr>
                </pic:pic>
              </a:graphicData>
            </a:graphic>
          </wp:inline>
        </w:drawing>
      </w:r>
    </w:p>
    <w:p w14:paraId="20CA1D5D" w14:textId="6EAE8EA2" w:rsidR="00E00FF6" w:rsidRPr="00E00FF6" w:rsidRDefault="00E00FF6" w:rsidP="00E00FF6">
      <w:pPr>
        <w:pStyle w:val="0-"/>
        <w:jc w:val="center"/>
        <w:rPr>
          <w:sz w:val="18"/>
          <w:szCs w:val="18"/>
          <w:lang w:val="sr-Cyrl-RS"/>
        </w:rPr>
        <w:sectPr w:rsidR="00E00FF6" w:rsidRPr="00E00FF6" w:rsidSect="008A384A">
          <w:type w:val="continuous"/>
          <w:pgSz w:w="11906" w:h="16838"/>
          <w:pgMar w:top="1134" w:right="1134" w:bottom="1134" w:left="1134" w:header="708" w:footer="708" w:gutter="0"/>
          <w:cols w:space="284"/>
          <w:docGrid w:linePitch="360"/>
        </w:sectPr>
      </w:pPr>
      <w:r>
        <w:rPr>
          <w:sz w:val="18"/>
          <w:szCs w:val="18"/>
          <w:lang w:val="sr-Cyrl-RS"/>
        </w:rPr>
        <w:t xml:space="preserve">Слика </w:t>
      </w:r>
      <w:r>
        <w:rPr>
          <w:sz w:val="18"/>
          <w:szCs w:val="18"/>
          <w:lang w:val="en-US"/>
        </w:rPr>
        <w:t>4</w:t>
      </w:r>
      <w:r>
        <w:rPr>
          <w:sz w:val="18"/>
          <w:szCs w:val="18"/>
          <w:lang w:val="sr-Cyrl-RS"/>
        </w:rPr>
        <w:t>. Прорачунате и референтн путање у свим секвенцама</w:t>
      </w:r>
    </w:p>
    <w:p w14:paraId="256B88D0" w14:textId="2C3B6A82" w:rsidR="00027BAF" w:rsidRPr="001F58A6" w:rsidRDefault="008449E9" w:rsidP="00027BAF">
      <w:pPr>
        <w:pStyle w:val="1-"/>
      </w:pPr>
      <w:r w:rsidRPr="001F58A6">
        <w:t>ЛИТЕРАТУРА</w:t>
      </w:r>
    </w:p>
    <w:p w14:paraId="0CD0EA58" w14:textId="441035CD" w:rsidR="007B64E5" w:rsidRDefault="007B64E5" w:rsidP="005A7AA7">
      <w:pPr>
        <w:pStyle w:val="a0"/>
      </w:pPr>
      <w:r>
        <w:t>TODO: zameni linkove i tekst</w:t>
      </w:r>
    </w:p>
    <w:p w14:paraId="405DF155" w14:textId="34438FCA" w:rsidR="008449E9" w:rsidRPr="001F58A6" w:rsidRDefault="008449E9" w:rsidP="005A7AA7">
      <w:pPr>
        <w:pStyle w:val="a0"/>
      </w:pPr>
      <w:r w:rsidRPr="001F58A6">
        <w:t>[1]</w:t>
      </w:r>
      <w:r w:rsidR="007B64E5">
        <w:t xml:space="preserve"> </w:t>
      </w:r>
      <w:r w:rsidR="007B64E5" w:rsidRPr="007B64E5">
        <w:t>https://www.alaakhamis.org/teaching/SPC418/reading/Visual%20odometry.pdf</w:t>
      </w:r>
    </w:p>
    <w:p w14:paraId="6F001208" w14:textId="6C76F0D9" w:rsidR="008449E9" w:rsidRDefault="008449E9" w:rsidP="005A7AA7">
      <w:pPr>
        <w:pStyle w:val="a0"/>
      </w:pPr>
      <w:r w:rsidRPr="001F58A6">
        <w:t>[2]</w:t>
      </w:r>
      <w:r>
        <w:t xml:space="preserve"> </w:t>
      </w:r>
      <w:r w:rsidR="007B64E5" w:rsidRPr="007B64E5">
        <w:t>https://journals.sagepub.com/doi/10.5772/62099</w:t>
      </w:r>
    </w:p>
    <w:p w14:paraId="70C0BA09" w14:textId="26D397FF" w:rsidR="008449E9" w:rsidRDefault="008449E9" w:rsidP="005A7AA7">
      <w:pPr>
        <w:pStyle w:val="a0"/>
      </w:pPr>
      <w:r>
        <w:t xml:space="preserve">[3] </w:t>
      </w:r>
      <w:hyperlink r:id="rId13" w:history="1">
        <w:r w:rsidR="007B64E5" w:rsidRPr="00633754">
          <w:rPr>
            <w:rStyle w:val="Hyperlink"/>
          </w:rPr>
          <w:t>https://academic.oup.com/tse/article/1/3/177/5747766?login=false</w:t>
        </w:r>
      </w:hyperlink>
    </w:p>
    <w:p w14:paraId="180F4BEA" w14:textId="3C90173D" w:rsidR="007B64E5" w:rsidRDefault="007B64E5" w:rsidP="005A7AA7">
      <w:pPr>
        <w:pStyle w:val="a0"/>
      </w:pPr>
      <w:r>
        <w:t>[4] SVO</w:t>
      </w:r>
    </w:p>
    <w:p w14:paraId="4C03905F" w14:textId="7BE318EA" w:rsidR="007B64E5" w:rsidRDefault="007B64E5" w:rsidP="005A7AA7">
      <w:pPr>
        <w:pStyle w:val="a0"/>
      </w:pPr>
      <w:r>
        <w:t>[5] ORB-SLAM3</w:t>
      </w:r>
    </w:p>
    <w:p w14:paraId="72060628" w14:textId="354C9167" w:rsidR="007B64E5" w:rsidRDefault="007B64E5" w:rsidP="005A7AA7">
      <w:pPr>
        <w:pStyle w:val="a0"/>
      </w:pPr>
      <w:r>
        <w:t>[6]</w:t>
      </w:r>
      <w:r w:rsidRPr="007B64E5">
        <w:t xml:space="preserve"> TSformer-VO</w:t>
      </w:r>
    </w:p>
    <w:p w14:paraId="37AFD474" w14:textId="22E05B78" w:rsidR="007B64E5" w:rsidRDefault="007B64E5" w:rsidP="005A7AA7">
      <w:pPr>
        <w:pStyle w:val="a0"/>
      </w:pPr>
      <w:r>
        <w:t xml:space="preserve">[7] </w:t>
      </w:r>
      <w:r w:rsidRPr="007B64E5">
        <w:t>https://openaccess.thecvf.com/content_ECCV_2018/papers/David_Schubert_Direct_Sparse_Odometry_ECCV_2018_paper.pdf</w:t>
      </w:r>
    </w:p>
    <w:p w14:paraId="6E49016A" w14:textId="77777777" w:rsidR="007B64E5" w:rsidRDefault="007B64E5" w:rsidP="005A7AA7">
      <w:pPr>
        <w:pStyle w:val="a0"/>
      </w:pPr>
    </w:p>
    <w:p w14:paraId="55D59B4F" w14:textId="57AF70AD" w:rsidR="007B64E5" w:rsidRDefault="007B64E5" w:rsidP="005A7AA7">
      <w:pPr>
        <w:pStyle w:val="a0"/>
      </w:pPr>
      <w:r>
        <w:t>TODO:</w:t>
      </w:r>
    </w:p>
    <w:p w14:paraId="2CADD24C" w14:textId="77777777" w:rsidR="008449E9" w:rsidRPr="001F58A6" w:rsidRDefault="008449E9" w:rsidP="00297302">
      <w:pPr>
        <w:pStyle w:val="a"/>
      </w:pPr>
      <w:r w:rsidRPr="001F58A6">
        <w:t>Кратка биографија:</w:t>
      </w:r>
    </w:p>
    <w:tbl>
      <w:tblPr>
        <w:tblW w:w="0" w:type="auto"/>
        <w:tblInd w:w="108" w:type="dxa"/>
        <w:tblLook w:val="01E0" w:firstRow="1" w:lastRow="1" w:firstColumn="1" w:lastColumn="1" w:noHBand="0" w:noVBand="0"/>
      </w:tblPr>
      <w:tblGrid>
        <w:gridCol w:w="1564"/>
        <w:gridCol w:w="3005"/>
      </w:tblGrid>
      <w:tr w:rsidR="003B5B5D" w:rsidRPr="00900693" w14:paraId="57286612" w14:textId="77777777" w:rsidTr="00297302">
        <w:trPr>
          <w:trHeight w:val="785"/>
        </w:trPr>
        <w:tc>
          <w:tcPr>
            <w:tcW w:w="1564" w:type="dxa"/>
          </w:tcPr>
          <w:p w14:paraId="23697E29" w14:textId="77777777" w:rsidR="003B5B5D" w:rsidRPr="003B5B5D" w:rsidRDefault="003B5B5D" w:rsidP="003B5B5D">
            <w:pPr>
              <w:rPr>
                <w:rFonts w:ascii="Times New Roman" w:eastAsia="Times New Roman" w:hAnsi="Times New Roman" w:cs="Times New Roman"/>
                <w:iCs/>
                <w:sz w:val="18"/>
                <w:szCs w:val="18"/>
                <w:lang w:val="sr-Cyrl-RS"/>
              </w:rPr>
            </w:pPr>
            <w:r>
              <w:rPr>
                <w:rFonts w:ascii="Times New Roman" w:eastAsia="Times New Roman" w:hAnsi="Times New Roman" w:cs="Times New Roman"/>
                <w:iCs/>
                <w:sz w:val="18"/>
                <w:szCs w:val="18"/>
                <w:lang w:val="sr-Cyrl-RS"/>
              </w:rPr>
              <w:t>Фотографија аутора</w:t>
            </w:r>
            <w:r w:rsidR="004541E9">
              <w:rPr>
                <w:rFonts w:ascii="Times New Roman" w:eastAsia="Times New Roman" w:hAnsi="Times New Roman" w:cs="Times New Roman"/>
                <w:iCs/>
                <w:sz w:val="18"/>
                <w:szCs w:val="18"/>
                <w:lang w:val="sr-Cyrl-RS"/>
              </w:rPr>
              <w:t xml:space="preserve"> (пожељно)</w:t>
            </w:r>
          </w:p>
          <w:p w14:paraId="2119A87D" w14:textId="77777777" w:rsidR="003B5B5D" w:rsidRPr="003B5B5D" w:rsidRDefault="003B5B5D" w:rsidP="003B5B5D">
            <w:pPr>
              <w:rPr>
                <w:rFonts w:ascii="Times New Roman" w:eastAsia="Times New Roman" w:hAnsi="Times New Roman" w:cs="Times New Roman"/>
                <w:iCs/>
                <w:sz w:val="18"/>
                <w:szCs w:val="18"/>
                <w:lang w:val="sr-Cyrl-RS"/>
              </w:rPr>
            </w:pPr>
            <w:r>
              <w:rPr>
                <w:rFonts w:ascii="Times New Roman" w:eastAsia="Times New Roman" w:hAnsi="Times New Roman" w:cs="Times New Roman"/>
                <w:i/>
                <w:sz w:val="18"/>
                <w:szCs w:val="18"/>
                <w:lang w:val="en-US"/>
              </w:rPr>
              <w:t>W</w:t>
            </w:r>
            <w:r w:rsidRPr="003B5B5D">
              <w:rPr>
                <w:rFonts w:ascii="Times New Roman" w:eastAsia="Times New Roman" w:hAnsi="Times New Roman" w:cs="Times New Roman"/>
                <w:i/>
                <w:sz w:val="18"/>
                <w:szCs w:val="18"/>
                <w:lang w:val="sr-Cyrl-RS"/>
              </w:rPr>
              <w:t>idth</w:t>
            </w:r>
            <w:r w:rsidRPr="003B5B5D">
              <w:rPr>
                <w:rFonts w:ascii="Times New Roman" w:eastAsia="Times New Roman" w:hAnsi="Times New Roman" w:cs="Times New Roman"/>
                <w:iCs/>
                <w:sz w:val="18"/>
                <w:szCs w:val="18"/>
                <w:lang w:val="sr-Cyrl-RS"/>
              </w:rPr>
              <w:t xml:space="preserve"> 2.5cm; </w:t>
            </w:r>
            <w:r w:rsidRPr="003B5B5D">
              <w:rPr>
                <w:rFonts w:ascii="Times New Roman" w:eastAsia="Times New Roman" w:hAnsi="Times New Roman" w:cs="Times New Roman"/>
                <w:i/>
                <w:sz w:val="18"/>
                <w:szCs w:val="18"/>
                <w:lang w:val="en-US"/>
              </w:rPr>
              <w:t>H</w:t>
            </w:r>
            <w:r w:rsidRPr="003B5B5D">
              <w:rPr>
                <w:rFonts w:ascii="Times New Roman" w:eastAsia="Times New Roman" w:hAnsi="Times New Roman" w:cs="Times New Roman"/>
                <w:i/>
                <w:sz w:val="18"/>
                <w:szCs w:val="18"/>
                <w:lang w:val="sr-Cyrl-RS"/>
              </w:rPr>
              <w:t>eight</w:t>
            </w:r>
            <w:r w:rsidRPr="003B5B5D">
              <w:rPr>
                <w:rFonts w:ascii="Times New Roman" w:eastAsia="Times New Roman" w:hAnsi="Times New Roman" w:cs="Times New Roman"/>
                <w:iCs/>
                <w:sz w:val="18"/>
                <w:szCs w:val="18"/>
                <w:lang w:val="sr-Cyrl-RS"/>
              </w:rPr>
              <w:t xml:space="preserve">: </w:t>
            </w:r>
            <w:r w:rsidRPr="003B5B5D">
              <w:rPr>
                <w:rFonts w:ascii="Times New Roman" w:eastAsia="Times New Roman" w:hAnsi="Times New Roman" w:cs="Times New Roman"/>
                <w:i/>
                <w:sz w:val="18"/>
                <w:szCs w:val="18"/>
                <w:lang w:val="sr-Cyrl-RS"/>
              </w:rPr>
              <w:t>auto</w:t>
            </w:r>
            <w:r w:rsidRPr="003B5B5D">
              <w:rPr>
                <w:rFonts w:ascii="Times New Roman" w:eastAsia="Times New Roman" w:hAnsi="Times New Roman" w:cs="Times New Roman"/>
                <w:iCs/>
                <w:sz w:val="18"/>
                <w:szCs w:val="18"/>
                <w:lang w:val="sr-Cyrl-RS"/>
              </w:rPr>
              <w:t xml:space="preserve"> (</w:t>
            </w:r>
            <w:r w:rsidRPr="003B5B5D">
              <w:rPr>
                <w:rFonts w:ascii="Times New Roman" w:eastAsia="Times New Roman" w:hAnsi="Times New Roman" w:cs="Times New Roman"/>
                <w:i/>
                <w:sz w:val="18"/>
                <w:szCs w:val="18"/>
                <w:lang w:val="sr-Cyrl-RS"/>
              </w:rPr>
              <w:t>lock aspect ratio</w:t>
            </w:r>
            <w:r w:rsidRPr="003B5B5D">
              <w:rPr>
                <w:rFonts w:ascii="Times New Roman" w:eastAsia="Times New Roman" w:hAnsi="Times New Roman" w:cs="Times New Roman"/>
                <w:iCs/>
                <w:sz w:val="18"/>
                <w:szCs w:val="18"/>
                <w:lang w:val="sr-Cyrl-RS"/>
              </w:rPr>
              <w:t>)</w:t>
            </w:r>
          </w:p>
          <w:p w14:paraId="706182B9" w14:textId="77777777" w:rsidR="003B5B5D" w:rsidRPr="003B5B5D" w:rsidRDefault="003B5B5D" w:rsidP="003B5B5D">
            <w:pPr>
              <w:rPr>
                <w:rFonts w:ascii="Times New Roman" w:eastAsia="Times New Roman" w:hAnsi="Times New Roman" w:cs="Times New Roman"/>
                <w:i/>
                <w:sz w:val="18"/>
                <w:szCs w:val="18"/>
                <w:lang w:val="sr-Cyrl-RS"/>
              </w:rPr>
            </w:pPr>
            <w:r w:rsidRPr="003B5B5D">
              <w:rPr>
                <w:rFonts w:ascii="Times New Roman" w:eastAsia="Times New Roman" w:hAnsi="Times New Roman" w:cs="Times New Roman"/>
                <w:iCs/>
                <w:sz w:val="18"/>
                <w:szCs w:val="18"/>
                <w:lang w:val="sr-Cyrl-RS"/>
              </w:rPr>
              <w:t>Резолуција:</w:t>
            </w:r>
            <w:r w:rsidRPr="003B5B5D">
              <w:rPr>
                <w:rFonts w:ascii="Times New Roman" w:eastAsia="Times New Roman" w:hAnsi="Times New Roman" w:cs="Times New Roman"/>
                <w:i/>
                <w:sz w:val="18"/>
                <w:szCs w:val="18"/>
                <w:lang w:val="sr-Cyrl-RS"/>
              </w:rPr>
              <w:t xml:space="preserve"> </w:t>
            </w:r>
            <w:r w:rsidRPr="003B5B5D">
              <w:rPr>
                <w:rFonts w:ascii="Times New Roman" w:eastAsia="Times New Roman" w:hAnsi="Times New Roman" w:cs="Times New Roman"/>
                <w:iCs/>
                <w:sz w:val="18"/>
                <w:szCs w:val="18"/>
                <w:lang w:val="sr-Cyrl-RS"/>
              </w:rPr>
              <w:t>минимум</w:t>
            </w:r>
            <w:r w:rsidRPr="003B5B5D">
              <w:rPr>
                <w:rFonts w:ascii="Times New Roman" w:eastAsia="Times New Roman" w:hAnsi="Times New Roman" w:cs="Times New Roman"/>
                <w:i/>
                <w:sz w:val="18"/>
                <w:szCs w:val="18"/>
                <w:lang w:val="sr-Cyrl-RS"/>
              </w:rPr>
              <w:t xml:space="preserve"> 300 dpi</w:t>
            </w:r>
          </w:p>
        </w:tc>
        <w:tc>
          <w:tcPr>
            <w:tcW w:w="3005" w:type="dxa"/>
          </w:tcPr>
          <w:p w14:paraId="67E0DFB3" w14:textId="77777777" w:rsidR="003B5B5D" w:rsidRDefault="003B5B5D" w:rsidP="00297302">
            <w:pPr>
              <w:pStyle w:val="91-"/>
              <w:rPr>
                <w:lang w:val="sr-Cyrl-RS"/>
              </w:rPr>
            </w:pPr>
            <w:r w:rsidRPr="001F58A6">
              <w:rPr>
                <w:b/>
              </w:rPr>
              <w:t xml:space="preserve">Петар Петровић </w:t>
            </w:r>
            <w:r w:rsidRPr="001F58A6">
              <w:t>рођен је у Новом Саду 19</w:t>
            </w:r>
            <w:r>
              <w:t>9</w:t>
            </w:r>
            <w:r w:rsidRPr="001F58A6">
              <w:t>4. год. Мастер рад на Факул</w:t>
            </w:r>
            <w:r w:rsidRPr="001F58A6">
              <w:softHyphen/>
              <w:t>тету тех</w:t>
            </w:r>
            <w:r w:rsidRPr="001F58A6">
              <w:softHyphen/>
              <w:t>ничких наука из области Електро</w:t>
            </w:r>
            <w:r w:rsidRPr="001F58A6">
              <w:softHyphen/>
              <w:t>тех</w:t>
            </w:r>
            <w:r w:rsidRPr="001F58A6">
              <w:softHyphen/>
              <w:t>нике и рачунарства – Енергетска електро</w:t>
            </w:r>
            <w:r w:rsidRPr="001F58A6">
              <w:softHyphen/>
              <w:t>ника и електричне машине одбранио је 20</w:t>
            </w:r>
            <w:r>
              <w:t>1</w:t>
            </w:r>
            <w:r w:rsidRPr="001F58A6">
              <w:t>8.год.</w:t>
            </w:r>
          </w:p>
          <w:p w14:paraId="38F2D6D4" w14:textId="77777777" w:rsidR="003B5B5D" w:rsidRPr="003B5B5D" w:rsidRDefault="003B5B5D" w:rsidP="00297302">
            <w:pPr>
              <w:pStyle w:val="91-"/>
            </w:pPr>
            <w:r w:rsidRPr="003B5B5D">
              <w:rPr>
                <w:b/>
                <w:bCs/>
                <w:lang w:val="sr-Cyrl-RS"/>
              </w:rPr>
              <w:t>Контакт</w:t>
            </w:r>
            <w:r w:rsidRPr="00D435B9">
              <w:rPr>
                <w:lang w:val="sr-Cyrl-RS"/>
              </w:rPr>
              <w:t>:</w:t>
            </w:r>
            <w:r>
              <w:t xml:space="preserve"> </w:t>
            </w:r>
            <w:hyperlink r:id="rId14" w:history="1">
              <w:r w:rsidRPr="00CC5D0B">
                <w:rPr>
                  <w:rStyle w:val="Hyperlink"/>
                </w:rPr>
                <w:t>mail.adresa@gmail.com</w:t>
              </w:r>
            </w:hyperlink>
            <w:r>
              <w:t xml:space="preserve"> </w:t>
            </w:r>
            <w:r w:rsidRPr="003B5B5D">
              <w:rPr>
                <w:b/>
                <w:bCs/>
              </w:rPr>
              <w:t>(</w:t>
            </w:r>
            <w:r>
              <w:rPr>
                <w:b/>
                <w:bCs/>
                <w:lang w:val="sr-Cyrl-RS"/>
              </w:rPr>
              <w:t>обавезно</w:t>
            </w:r>
            <w:r w:rsidRPr="003B5B5D">
              <w:rPr>
                <w:b/>
                <w:bCs/>
              </w:rPr>
              <w:t>)</w:t>
            </w:r>
          </w:p>
        </w:tc>
      </w:tr>
    </w:tbl>
    <w:p w14:paraId="43E09F53" w14:textId="77777777" w:rsidR="003B5B5D" w:rsidRPr="00D93283" w:rsidRDefault="003B5B5D" w:rsidP="00297302">
      <w:pPr>
        <w:ind w:firstLine="0"/>
        <w:jc w:val="left"/>
        <w:rPr>
          <w:rFonts w:ascii="Times New Roman" w:eastAsia="Times New Roman" w:hAnsi="Times New Roman" w:cs="Times New Roman"/>
          <w:iCs/>
          <w:sz w:val="12"/>
          <w:szCs w:val="24"/>
          <w:lang w:val="en-US"/>
        </w:rPr>
      </w:pPr>
    </w:p>
    <w:sectPr w:rsidR="003B5B5D" w:rsidRPr="00D93283" w:rsidSect="008449E9">
      <w:type w:val="continuous"/>
      <w:pgSz w:w="11906" w:h="16838"/>
      <w:pgMar w:top="1134" w:right="1134" w:bottom="1134" w:left="1134" w:header="708" w:footer="708" w:gutter="0"/>
      <w:cols w:num="2" w:space="284"/>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C2FB87" w14:textId="77777777" w:rsidR="00467092" w:rsidRDefault="00467092" w:rsidP="004D52F7">
      <w:pPr>
        <w:spacing w:before="0"/>
      </w:pPr>
      <w:r>
        <w:separator/>
      </w:r>
    </w:p>
  </w:endnote>
  <w:endnote w:type="continuationSeparator" w:id="0">
    <w:p w14:paraId="29413870" w14:textId="77777777" w:rsidR="00467092" w:rsidRDefault="00467092" w:rsidP="004D52F7">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CAEBED" w14:textId="77777777" w:rsidR="00467092" w:rsidRDefault="00467092" w:rsidP="004D52F7">
      <w:pPr>
        <w:spacing w:before="0"/>
      </w:pPr>
      <w:r>
        <w:separator/>
      </w:r>
    </w:p>
  </w:footnote>
  <w:footnote w:type="continuationSeparator" w:id="0">
    <w:p w14:paraId="2A3928B5" w14:textId="77777777" w:rsidR="00467092" w:rsidRDefault="00467092" w:rsidP="004D52F7">
      <w:pPr>
        <w:spacing w:before="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B7F75"/>
    <w:multiLevelType w:val="multilevel"/>
    <w:tmpl w:val="1DDA8952"/>
    <w:numStyleLink w:val="Poglavlja"/>
  </w:abstractNum>
  <w:abstractNum w:abstractNumId="1" w15:restartNumberingAfterBreak="0">
    <w:nsid w:val="2144579A"/>
    <w:multiLevelType w:val="multilevel"/>
    <w:tmpl w:val="1DDA8952"/>
    <w:numStyleLink w:val="Poglavlja"/>
  </w:abstractNum>
  <w:abstractNum w:abstractNumId="2" w15:restartNumberingAfterBreak="0">
    <w:nsid w:val="2CD932DD"/>
    <w:multiLevelType w:val="hybridMultilevel"/>
    <w:tmpl w:val="4D1C8E44"/>
    <w:lvl w:ilvl="0" w:tplc="5B5A215E">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8D87F0C"/>
    <w:multiLevelType w:val="multilevel"/>
    <w:tmpl w:val="9AE029D2"/>
    <w:lvl w:ilvl="0">
      <w:start w:val="1"/>
      <w:numFmt w:val="decimal"/>
      <w:pStyle w:val="1-"/>
      <w:suff w:val="space"/>
      <w:lvlText w:val="%1."/>
      <w:lvlJc w:val="left"/>
      <w:pPr>
        <w:ind w:left="0" w:firstLine="0"/>
      </w:pPr>
      <w:rPr>
        <w:rFonts w:hint="default"/>
      </w:rPr>
    </w:lvl>
    <w:lvl w:ilvl="1">
      <w:start w:val="1"/>
      <w:numFmt w:val="decimal"/>
      <w:pStyle w:val="2-"/>
      <w:suff w:val="space"/>
      <w:lvlText w:val="%1.%2."/>
      <w:lvlJc w:val="left"/>
      <w:pPr>
        <w:ind w:left="0" w:firstLine="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42F034B6"/>
    <w:multiLevelType w:val="hybridMultilevel"/>
    <w:tmpl w:val="DC8CAAF4"/>
    <w:lvl w:ilvl="0" w:tplc="281A0001">
      <w:start w:val="1"/>
      <w:numFmt w:val="bullet"/>
      <w:lvlText w:val=""/>
      <w:lvlJc w:val="left"/>
      <w:pPr>
        <w:ind w:left="720" w:hanging="360"/>
      </w:pPr>
      <w:rPr>
        <w:rFonts w:ascii="Symbol" w:hAnsi="Symbol" w:hint="default"/>
      </w:rPr>
    </w:lvl>
    <w:lvl w:ilvl="1" w:tplc="281A0003" w:tentative="1">
      <w:start w:val="1"/>
      <w:numFmt w:val="bullet"/>
      <w:lvlText w:val="o"/>
      <w:lvlJc w:val="left"/>
      <w:pPr>
        <w:ind w:left="1440" w:hanging="360"/>
      </w:pPr>
      <w:rPr>
        <w:rFonts w:ascii="Courier New" w:hAnsi="Courier New" w:cs="Courier New" w:hint="default"/>
      </w:rPr>
    </w:lvl>
    <w:lvl w:ilvl="2" w:tplc="281A0005" w:tentative="1">
      <w:start w:val="1"/>
      <w:numFmt w:val="bullet"/>
      <w:lvlText w:val=""/>
      <w:lvlJc w:val="left"/>
      <w:pPr>
        <w:ind w:left="2160" w:hanging="360"/>
      </w:pPr>
      <w:rPr>
        <w:rFonts w:ascii="Wingdings" w:hAnsi="Wingdings" w:hint="default"/>
      </w:rPr>
    </w:lvl>
    <w:lvl w:ilvl="3" w:tplc="281A0001" w:tentative="1">
      <w:start w:val="1"/>
      <w:numFmt w:val="bullet"/>
      <w:lvlText w:val=""/>
      <w:lvlJc w:val="left"/>
      <w:pPr>
        <w:ind w:left="2880" w:hanging="360"/>
      </w:pPr>
      <w:rPr>
        <w:rFonts w:ascii="Symbol" w:hAnsi="Symbol" w:hint="default"/>
      </w:rPr>
    </w:lvl>
    <w:lvl w:ilvl="4" w:tplc="281A0003" w:tentative="1">
      <w:start w:val="1"/>
      <w:numFmt w:val="bullet"/>
      <w:lvlText w:val="o"/>
      <w:lvlJc w:val="left"/>
      <w:pPr>
        <w:ind w:left="3600" w:hanging="360"/>
      </w:pPr>
      <w:rPr>
        <w:rFonts w:ascii="Courier New" w:hAnsi="Courier New" w:cs="Courier New" w:hint="default"/>
      </w:rPr>
    </w:lvl>
    <w:lvl w:ilvl="5" w:tplc="281A0005" w:tentative="1">
      <w:start w:val="1"/>
      <w:numFmt w:val="bullet"/>
      <w:lvlText w:val=""/>
      <w:lvlJc w:val="left"/>
      <w:pPr>
        <w:ind w:left="4320" w:hanging="360"/>
      </w:pPr>
      <w:rPr>
        <w:rFonts w:ascii="Wingdings" w:hAnsi="Wingdings" w:hint="default"/>
      </w:rPr>
    </w:lvl>
    <w:lvl w:ilvl="6" w:tplc="281A0001" w:tentative="1">
      <w:start w:val="1"/>
      <w:numFmt w:val="bullet"/>
      <w:lvlText w:val=""/>
      <w:lvlJc w:val="left"/>
      <w:pPr>
        <w:ind w:left="5040" w:hanging="360"/>
      </w:pPr>
      <w:rPr>
        <w:rFonts w:ascii="Symbol" w:hAnsi="Symbol" w:hint="default"/>
      </w:rPr>
    </w:lvl>
    <w:lvl w:ilvl="7" w:tplc="281A0003" w:tentative="1">
      <w:start w:val="1"/>
      <w:numFmt w:val="bullet"/>
      <w:lvlText w:val="o"/>
      <w:lvlJc w:val="left"/>
      <w:pPr>
        <w:ind w:left="5760" w:hanging="360"/>
      </w:pPr>
      <w:rPr>
        <w:rFonts w:ascii="Courier New" w:hAnsi="Courier New" w:cs="Courier New" w:hint="default"/>
      </w:rPr>
    </w:lvl>
    <w:lvl w:ilvl="8" w:tplc="281A0005" w:tentative="1">
      <w:start w:val="1"/>
      <w:numFmt w:val="bullet"/>
      <w:lvlText w:val=""/>
      <w:lvlJc w:val="left"/>
      <w:pPr>
        <w:ind w:left="6480" w:hanging="360"/>
      </w:pPr>
      <w:rPr>
        <w:rFonts w:ascii="Wingdings" w:hAnsi="Wingdings" w:hint="default"/>
      </w:rPr>
    </w:lvl>
  </w:abstractNum>
  <w:abstractNum w:abstractNumId="5" w15:restartNumberingAfterBreak="0">
    <w:nsid w:val="501B59E9"/>
    <w:multiLevelType w:val="hybridMultilevel"/>
    <w:tmpl w:val="EB9C4EEE"/>
    <w:lvl w:ilvl="0" w:tplc="281A000F">
      <w:start w:val="1"/>
      <w:numFmt w:val="decimal"/>
      <w:lvlText w:val="%1."/>
      <w:lvlJc w:val="left"/>
      <w:pPr>
        <w:ind w:left="720" w:hanging="360"/>
      </w:pPr>
    </w:lvl>
    <w:lvl w:ilvl="1" w:tplc="281A0019" w:tentative="1">
      <w:start w:val="1"/>
      <w:numFmt w:val="lowerLetter"/>
      <w:lvlText w:val="%2."/>
      <w:lvlJc w:val="left"/>
      <w:pPr>
        <w:ind w:left="1440" w:hanging="360"/>
      </w:pPr>
    </w:lvl>
    <w:lvl w:ilvl="2" w:tplc="281A001B" w:tentative="1">
      <w:start w:val="1"/>
      <w:numFmt w:val="lowerRoman"/>
      <w:lvlText w:val="%3."/>
      <w:lvlJc w:val="right"/>
      <w:pPr>
        <w:ind w:left="2160" w:hanging="180"/>
      </w:pPr>
    </w:lvl>
    <w:lvl w:ilvl="3" w:tplc="281A000F" w:tentative="1">
      <w:start w:val="1"/>
      <w:numFmt w:val="decimal"/>
      <w:lvlText w:val="%4."/>
      <w:lvlJc w:val="left"/>
      <w:pPr>
        <w:ind w:left="2880" w:hanging="360"/>
      </w:pPr>
    </w:lvl>
    <w:lvl w:ilvl="4" w:tplc="281A0019" w:tentative="1">
      <w:start w:val="1"/>
      <w:numFmt w:val="lowerLetter"/>
      <w:lvlText w:val="%5."/>
      <w:lvlJc w:val="left"/>
      <w:pPr>
        <w:ind w:left="3600" w:hanging="360"/>
      </w:pPr>
    </w:lvl>
    <w:lvl w:ilvl="5" w:tplc="281A001B" w:tentative="1">
      <w:start w:val="1"/>
      <w:numFmt w:val="lowerRoman"/>
      <w:lvlText w:val="%6."/>
      <w:lvlJc w:val="right"/>
      <w:pPr>
        <w:ind w:left="4320" w:hanging="180"/>
      </w:pPr>
    </w:lvl>
    <w:lvl w:ilvl="6" w:tplc="281A000F" w:tentative="1">
      <w:start w:val="1"/>
      <w:numFmt w:val="decimal"/>
      <w:lvlText w:val="%7."/>
      <w:lvlJc w:val="left"/>
      <w:pPr>
        <w:ind w:left="5040" w:hanging="360"/>
      </w:pPr>
    </w:lvl>
    <w:lvl w:ilvl="7" w:tplc="281A0019" w:tentative="1">
      <w:start w:val="1"/>
      <w:numFmt w:val="lowerLetter"/>
      <w:lvlText w:val="%8."/>
      <w:lvlJc w:val="left"/>
      <w:pPr>
        <w:ind w:left="5760" w:hanging="360"/>
      </w:pPr>
    </w:lvl>
    <w:lvl w:ilvl="8" w:tplc="281A001B" w:tentative="1">
      <w:start w:val="1"/>
      <w:numFmt w:val="lowerRoman"/>
      <w:lvlText w:val="%9."/>
      <w:lvlJc w:val="right"/>
      <w:pPr>
        <w:ind w:left="6480" w:hanging="180"/>
      </w:pPr>
    </w:lvl>
  </w:abstractNum>
  <w:abstractNum w:abstractNumId="6" w15:restartNumberingAfterBreak="0">
    <w:nsid w:val="51CF427E"/>
    <w:multiLevelType w:val="multilevel"/>
    <w:tmpl w:val="1DDA8952"/>
    <w:styleLink w:val="Poglavlja"/>
    <w:lvl w:ilvl="0">
      <w:start w:val="1"/>
      <w:numFmt w:val="decimal"/>
      <w:suff w:val="space"/>
      <w:lvlText w:val="%1."/>
      <w:lvlJc w:val="left"/>
      <w:pPr>
        <w:ind w:left="0" w:firstLine="0"/>
      </w:pPr>
      <w:rPr>
        <w:rFonts w:hint="default"/>
      </w:rPr>
    </w:lvl>
    <w:lvl w:ilvl="1">
      <w:start w:val="1"/>
      <w:numFmt w:val="decimal"/>
      <w:suff w:val="space"/>
      <w:lvlText w:val="%1.%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 w15:restartNumberingAfterBreak="0">
    <w:nsid w:val="5F5E719F"/>
    <w:multiLevelType w:val="multilevel"/>
    <w:tmpl w:val="DBC0D05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7BEC72D4"/>
    <w:multiLevelType w:val="hybridMultilevel"/>
    <w:tmpl w:val="DBC0D05A"/>
    <w:lvl w:ilvl="0" w:tplc="887EA916">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ED161A0"/>
    <w:multiLevelType w:val="hybridMultilevel"/>
    <w:tmpl w:val="1FD23476"/>
    <w:lvl w:ilvl="0" w:tplc="281A000F">
      <w:start w:val="1"/>
      <w:numFmt w:val="decimal"/>
      <w:lvlText w:val="%1."/>
      <w:lvlJc w:val="left"/>
      <w:pPr>
        <w:ind w:left="720" w:hanging="360"/>
      </w:pPr>
    </w:lvl>
    <w:lvl w:ilvl="1" w:tplc="281A0019" w:tentative="1">
      <w:start w:val="1"/>
      <w:numFmt w:val="lowerLetter"/>
      <w:lvlText w:val="%2."/>
      <w:lvlJc w:val="left"/>
      <w:pPr>
        <w:ind w:left="1440" w:hanging="360"/>
      </w:pPr>
    </w:lvl>
    <w:lvl w:ilvl="2" w:tplc="281A001B" w:tentative="1">
      <w:start w:val="1"/>
      <w:numFmt w:val="lowerRoman"/>
      <w:lvlText w:val="%3."/>
      <w:lvlJc w:val="right"/>
      <w:pPr>
        <w:ind w:left="2160" w:hanging="180"/>
      </w:pPr>
    </w:lvl>
    <w:lvl w:ilvl="3" w:tplc="281A000F" w:tentative="1">
      <w:start w:val="1"/>
      <w:numFmt w:val="decimal"/>
      <w:lvlText w:val="%4."/>
      <w:lvlJc w:val="left"/>
      <w:pPr>
        <w:ind w:left="2880" w:hanging="360"/>
      </w:pPr>
    </w:lvl>
    <w:lvl w:ilvl="4" w:tplc="281A0019" w:tentative="1">
      <w:start w:val="1"/>
      <w:numFmt w:val="lowerLetter"/>
      <w:lvlText w:val="%5."/>
      <w:lvlJc w:val="left"/>
      <w:pPr>
        <w:ind w:left="3600" w:hanging="360"/>
      </w:pPr>
    </w:lvl>
    <w:lvl w:ilvl="5" w:tplc="281A001B" w:tentative="1">
      <w:start w:val="1"/>
      <w:numFmt w:val="lowerRoman"/>
      <w:lvlText w:val="%6."/>
      <w:lvlJc w:val="right"/>
      <w:pPr>
        <w:ind w:left="4320" w:hanging="180"/>
      </w:pPr>
    </w:lvl>
    <w:lvl w:ilvl="6" w:tplc="281A000F" w:tentative="1">
      <w:start w:val="1"/>
      <w:numFmt w:val="decimal"/>
      <w:lvlText w:val="%7."/>
      <w:lvlJc w:val="left"/>
      <w:pPr>
        <w:ind w:left="5040" w:hanging="360"/>
      </w:pPr>
    </w:lvl>
    <w:lvl w:ilvl="7" w:tplc="281A0019" w:tentative="1">
      <w:start w:val="1"/>
      <w:numFmt w:val="lowerLetter"/>
      <w:lvlText w:val="%8."/>
      <w:lvlJc w:val="left"/>
      <w:pPr>
        <w:ind w:left="5760" w:hanging="360"/>
      </w:pPr>
    </w:lvl>
    <w:lvl w:ilvl="8" w:tplc="281A001B" w:tentative="1">
      <w:start w:val="1"/>
      <w:numFmt w:val="lowerRoman"/>
      <w:lvlText w:val="%9."/>
      <w:lvlJc w:val="right"/>
      <w:pPr>
        <w:ind w:left="6480" w:hanging="180"/>
      </w:pPr>
    </w:lvl>
  </w:abstractNum>
  <w:num w:numId="1" w16cid:durableId="1992323434">
    <w:abstractNumId w:val="2"/>
  </w:num>
  <w:num w:numId="2" w16cid:durableId="405499514">
    <w:abstractNumId w:val="8"/>
  </w:num>
  <w:num w:numId="3" w16cid:durableId="769551155">
    <w:abstractNumId w:val="7"/>
  </w:num>
  <w:num w:numId="4" w16cid:durableId="801925351">
    <w:abstractNumId w:val="6"/>
  </w:num>
  <w:num w:numId="5" w16cid:durableId="1038775068">
    <w:abstractNumId w:val="0"/>
  </w:num>
  <w:num w:numId="6" w16cid:durableId="2115514535">
    <w:abstractNumId w:val="1"/>
  </w:num>
  <w:num w:numId="7" w16cid:durableId="1602764928">
    <w:abstractNumId w:val="3"/>
  </w:num>
  <w:num w:numId="8" w16cid:durableId="2025013703">
    <w:abstractNumId w:val="4"/>
  </w:num>
  <w:num w:numId="9" w16cid:durableId="1962150130">
    <w:abstractNumId w:val="5"/>
  </w:num>
  <w:num w:numId="10" w16cid:durableId="129972163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attachedTemplate r:id="rId1"/>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35D4"/>
    <w:rsid w:val="00016432"/>
    <w:rsid w:val="00027BAF"/>
    <w:rsid w:val="0003688D"/>
    <w:rsid w:val="00041511"/>
    <w:rsid w:val="00053884"/>
    <w:rsid w:val="000749FA"/>
    <w:rsid w:val="000A0ED8"/>
    <w:rsid w:val="000A4FCA"/>
    <w:rsid w:val="000B175B"/>
    <w:rsid w:val="000C7C19"/>
    <w:rsid w:val="000D0AC9"/>
    <w:rsid w:val="000D1B6D"/>
    <w:rsid w:val="00103560"/>
    <w:rsid w:val="0010547C"/>
    <w:rsid w:val="001069B3"/>
    <w:rsid w:val="0011460E"/>
    <w:rsid w:val="001319AA"/>
    <w:rsid w:val="00133922"/>
    <w:rsid w:val="00144684"/>
    <w:rsid w:val="001550E2"/>
    <w:rsid w:val="00157146"/>
    <w:rsid w:val="00181D50"/>
    <w:rsid w:val="001830CB"/>
    <w:rsid w:val="00192A6B"/>
    <w:rsid w:val="001A2BBF"/>
    <w:rsid w:val="001B688B"/>
    <w:rsid w:val="001C2113"/>
    <w:rsid w:val="001C7B3B"/>
    <w:rsid w:val="001E6082"/>
    <w:rsid w:val="001F58A6"/>
    <w:rsid w:val="001F68BC"/>
    <w:rsid w:val="00201C73"/>
    <w:rsid w:val="00245755"/>
    <w:rsid w:val="0025796C"/>
    <w:rsid w:val="00297302"/>
    <w:rsid w:val="002E1002"/>
    <w:rsid w:val="002E7F66"/>
    <w:rsid w:val="002F4004"/>
    <w:rsid w:val="00333754"/>
    <w:rsid w:val="00343A61"/>
    <w:rsid w:val="00366EA3"/>
    <w:rsid w:val="00371114"/>
    <w:rsid w:val="003726C1"/>
    <w:rsid w:val="00390DBA"/>
    <w:rsid w:val="003A799F"/>
    <w:rsid w:val="003B5B5D"/>
    <w:rsid w:val="003E7C4D"/>
    <w:rsid w:val="004541E9"/>
    <w:rsid w:val="004556BF"/>
    <w:rsid w:val="00461E3E"/>
    <w:rsid w:val="00467092"/>
    <w:rsid w:val="004A5258"/>
    <w:rsid w:val="004D1312"/>
    <w:rsid w:val="004D52F7"/>
    <w:rsid w:val="004E0A19"/>
    <w:rsid w:val="004E0E68"/>
    <w:rsid w:val="00503752"/>
    <w:rsid w:val="00504153"/>
    <w:rsid w:val="0050544A"/>
    <w:rsid w:val="005355C3"/>
    <w:rsid w:val="00535E52"/>
    <w:rsid w:val="00536518"/>
    <w:rsid w:val="0054614D"/>
    <w:rsid w:val="00572105"/>
    <w:rsid w:val="00576BB1"/>
    <w:rsid w:val="00581EE2"/>
    <w:rsid w:val="005831AD"/>
    <w:rsid w:val="00590345"/>
    <w:rsid w:val="005A7AA7"/>
    <w:rsid w:val="006135A5"/>
    <w:rsid w:val="006369A6"/>
    <w:rsid w:val="00651840"/>
    <w:rsid w:val="00660C3C"/>
    <w:rsid w:val="00660E62"/>
    <w:rsid w:val="00672850"/>
    <w:rsid w:val="00672D9C"/>
    <w:rsid w:val="00682616"/>
    <w:rsid w:val="006A1BFB"/>
    <w:rsid w:val="0070189B"/>
    <w:rsid w:val="00740BFD"/>
    <w:rsid w:val="00781004"/>
    <w:rsid w:val="007935DC"/>
    <w:rsid w:val="007B1747"/>
    <w:rsid w:val="007B64E5"/>
    <w:rsid w:val="007E4AA8"/>
    <w:rsid w:val="007E5522"/>
    <w:rsid w:val="0083175F"/>
    <w:rsid w:val="00842BE4"/>
    <w:rsid w:val="008449E9"/>
    <w:rsid w:val="008463AD"/>
    <w:rsid w:val="00871C13"/>
    <w:rsid w:val="008764E2"/>
    <w:rsid w:val="008A007A"/>
    <w:rsid w:val="008A384A"/>
    <w:rsid w:val="008A38E3"/>
    <w:rsid w:val="008B58CD"/>
    <w:rsid w:val="008B731D"/>
    <w:rsid w:val="008D55D7"/>
    <w:rsid w:val="008E78ED"/>
    <w:rsid w:val="00900693"/>
    <w:rsid w:val="0093073A"/>
    <w:rsid w:val="00963F8B"/>
    <w:rsid w:val="009758F2"/>
    <w:rsid w:val="009B087C"/>
    <w:rsid w:val="00A10B09"/>
    <w:rsid w:val="00A1452A"/>
    <w:rsid w:val="00A20BDF"/>
    <w:rsid w:val="00A30B2E"/>
    <w:rsid w:val="00A84FDE"/>
    <w:rsid w:val="00AA0041"/>
    <w:rsid w:val="00AC7B06"/>
    <w:rsid w:val="00B11139"/>
    <w:rsid w:val="00B27BB0"/>
    <w:rsid w:val="00B27F41"/>
    <w:rsid w:val="00B36102"/>
    <w:rsid w:val="00B66421"/>
    <w:rsid w:val="00B67A81"/>
    <w:rsid w:val="00B76606"/>
    <w:rsid w:val="00B95867"/>
    <w:rsid w:val="00BC67AD"/>
    <w:rsid w:val="00C02BAA"/>
    <w:rsid w:val="00C76587"/>
    <w:rsid w:val="00CC224D"/>
    <w:rsid w:val="00CC67E4"/>
    <w:rsid w:val="00CE6F30"/>
    <w:rsid w:val="00D052D9"/>
    <w:rsid w:val="00D14523"/>
    <w:rsid w:val="00D26BE3"/>
    <w:rsid w:val="00D35422"/>
    <w:rsid w:val="00D435B9"/>
    <w:rsid w:val="00D61571"/>
    <w:rsid w:val="00D910E7"/>
    <w:rsid w:val="00D93283"/>
    <w:rsid w:val="00D97268"/>
    <w:rsid w:val="00DB4B1A"/>
    <w:rsid w:val="00DC0FBE"/>
    <w:rsid w:val="00DC5F80"/>
    <w:rsid w:val="00DE1383"/>
    <w:rsid w:val="00DF198C"/>
    <w:rsid w:val="00E007CE"/>
    <w:rsid w:val="00E00FF6"/>
    <w:rsid w:val="00E060AB"/>
    <w:rsid w:val="00E21BDC"/>
    <w:rsid w:val="00E21F1D"/>
    <w:rsid w:val="00E322CF"/>
    <w:rsid w:val="00E32CBD"/>
    <w:rsid w:val="00E62412"/>
    <w:rsid w:val="00EC0F93"/>
    <w:rsid w:val="00EC26AB"/>
    <w:rsid w:val="00EC2F3C"/>
    <w:rsid w:val="00EF148F"/>
    <w:rsid w:val="00F135D4"/>
    <w:rsid w:val="00F341C4"/>
    <w:rsid w:val="00F442ED"/>
    <w:rsid w:val="00F521B1"/>
    <w:rsid w:val="00F53397"/>
    <w:rsid w:val="00F813EB"/>
    <w:rsid w:val="00F875A2"/>
    <w:rsid w:val="00FA2680"/>
    <w:rsid w:val="00FD61B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A86F19"/>
  <w15:docId w15:val="{230E67B8-574C-4272-A97C-9E1E4EF934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US" w:bidi="ar-SA"/>
      </w:rPr>
    </w:rPrDefault>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ekst"/>
    <w:rsid w:val="001830CB"/>
    <w:pPr>
      <w:spacing w:before="120"/>
      <w:ind w:firstLine="360"/>
      <w:jc w:val="both"/>
    </w:pPr>
    <w:rPr>
      <w:sz w:val="20"/>
    </w:rPr>
  </w:style>
  <w:style w:type="paragraph" w:styleId="Heading1">
    <w:name w:val="heading 1"/>
    <w:basedOn w:val="Normal"/>
    <w:next w:val="Normal"/>
    <w:link w:val="Heading1Char"/>
    <w:uiPriority w:val="9"/>
    <w:rsid w:val="00DC5F80"/>
    <w:pPr>
      <w:spacing w:before="480"/>
      <w:contextualSpacing/>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semiHidden/>
    <w:unhideWhenUsed/>
    <w:rsid w:val="00DC5F80"/>
    <w:pPr>
      <w:spacing w:before="20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semiHidden/>
    <w:unhideWhenUsed/>
    <w:qFormat/>
    <w:rsid w:val="00DC5F80"/>
    <w:pPr>
      <w:spacing w:before="200" w:line="271" w:lineRule="auto"/>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DC5F80"/>
    <w:pPr>
      <w:spacing w:before="20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DC5F80"/>
    <w:pPr>
      <w:spacing w:before="200"/>
      <w:outlineLvl w:val="4"/>
    </w:pPr>
    <w:rPr>
      <w:rFonts w:asciiTheme="majorHAnsi" w:eastAsiaTheme="majorEastAsia" w:hAnsiTheme="majorHAnsi" w:cstheme="majorBidi"/>
      <w:b/>
      <w:bCs/>
      <w:color w:val="7F7F7F" w:themeColor="text1" w:themeTint="80"/>
    </w:rPr>
  </w:style>
  <w:style w:type="paragraph" w:styleId="Heading6">
    <w:name w:val="heading 6"/>
    <w:basedOn w:val="Normal"/>
    <w:next w:val="Normal"/>
    <w:link w:val="Heading6Char"/>
    <w:uiPriority w:val="9"/>
    <w:semiHidden/>
    <w:unhideWhenUsed/>
    <w:qFormat/>
    <w:rsid w:val="00DC5F80"/>
    <w:pPr>
      <w:spacing w:line="271" w:lineRule="auto"/>
      <w:outlineLvl w:val="5"/>
    </w:pPr>
    <w:rPr>
      <w:rFonts w:asciiTheme="majorHAnsi" w:eastAsiaTheme="majorEastAsia" w:hAnsiTheme="majorHAnsi" w:cstheme="majorBidi"/>
      <w:b/>
      <w:bCs/>
      <w:i/>
      <w:iCs/>
      <w:color w:val="7F7F7F" w:themeColor="text1" w:themeTint="80"/>
    </w:rPr>
  </w:style>
  <w:style w:type="paragraph" w:styleId="Heading7">
    <w:name w:val="heading 7"/>
    <w:basedOn w:val="Normal"/>
    <w:next w:val="Normal"/>
    <w:link w:val="Heading7Char"/>
    <w:uiPriority w:val="9"/>
    <w:semiHidden/>
    <w:unhideWhenUsed/>
    <w:qFormat/>
    <w:rsid w:val="00DC5F80"/>
    <w:pPr>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DC5F80"/>
    <w:pPr>
      <w:outlineLvl w:val="7"/>
    </w:pPr>
    <w:rPr>
      <w:rFonts w:asciiTheme="majorHAnsi" w:eastAsiaTheme="majorEastAsia" w:hAnsiTheme="majorHAnsi" w:cstheme="majorBidi"/>
      <w:szCs w:val="20"/>
    </w:rPr>
  </w:style>
  <w:style w:type="paragraph" w:styleId="Heading9">
    <w:name w:val="heading 9"/>
    <w:basedOn w:val="Normal"/>
    <w:next w:val="Normal"/>
    <w:link w:val="Heading9Char"/>
    <w:uiPriority w:val="9"/>
    <w:semiHidden/>
    <w:unhideWhenUsed/>
    <w:qFormat/>
    <w:rsid w:val="00DC5F80"/>
    <w:pPr>
      <w:outlineLvl w:val="8"/>
    </w:pPr>
    <w:rPr>
      <w:rFonts w:asciiTheme="majorHAnsi" w:eastAsiaTheme="majorEastAsia" w:hAnsiTheme="majorHAnsi" w:cstheme="majorBidi"/>
      <w:i/>
      <w:iCs/>
      <w:spacing w:val="5"/>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5F80"/>
    <w:rPr>
      <w:rFonts w:asciiTheme="majorHAnsi" w:eastAsiaTheme="majorEastAsia" w:hAnsiTheme="majorHAnsi" w:cstheme="majorBidi"/>
      <w:b/>
      <w:bCs/>
      <w:sz w:val="28"/>
      <w:szCs w:val="28"/>
    </w:rPr>
  </w:style>
  <w:style w:type="character" w:customStyle="1" w:styleId="Heading2Char">
    <w:name w:val="Heading 2 Char"/>
    <w:basedOn w:val="DefaultParagraphFont"/>
    <w:link w:val="Heading2"/>
    <w:uiPriority w:val="9"/>
    <w:semiHidden/>
    <w:rsid w:val="00DC5F80"/>
    <w:rPr>
      <w:rFonts w:asciiTheme="majorHAnsi" w:eastAsiaTheme="majorEastAsia" w:hAnsiTheme="majorHAnsi" w:cstheme="majorBidi"/>
      <w:b/>
      <w:bCs/>
      <w:sz w:val="26"/>
      <w:szCs w:val="26"/>
    </w:rPr>
  </w:style>
  <w:style w:type="character" w:customStyle="1" w:styleId="Heading3Char">
    <w:name w:val="Heading 3 Char"/>
    <w:basedOn w:val="DefaultParagraphFont"/>
    <w:link w:val="Heading3"/>
    <w:uiPriority w:val="9"/>
    <w:semiHidden/>
    <w:rsid w:val="00DC5F80"/>
    <w:rPr>
      <w:rFonts w:asciiTheme="majorHAnsi" w:eastAsiaTheme="majorEastAsia" w:hAnsiTheme="majorHAnsi" w:cstheme="majorBidi"/>
      <w:b/>
      <w:bCs/>
    </w:rPr>
  </w:style>
  <w:style w:type="character" w:customStyle="1" w:styleId="Heading4Char">
    <w:name w:val="Heading 4 Char"/>
    <w:basedOn w:val="DefaultParagraphFont"/>
    <w:link w:val="Heading4"/>
    <w:uiPriority w:val="9"/>
    <w:semiHidden/>
    <w:rsid w:val="00DC5F80"/>
    <w:rPr>
      <w:rFonts w:asciiTheme="majorHAnsi" w:eastAsiaTheme="majorEastAsia" w:hAnsiTheme="majorHAnsi" w:cstheme="majorBidi"/>
      <w:b/>
      <w:bCs/>
      <w:i/>
      <w:iCs/>
    </w:rPr>
  </w:style>
  <w:style w:type="character" w:customStyle="1" w:styleId="Heading5Char">
    <w:name w:val="Heading 5 Char"/>
    <w:basedOn w:val="DefaultParagraphFont"/>
    <w:link w:val="Heading5"/>
    <w:uiPriority w:val="9"/>
    <w:semiHidden/>
    <w:rsid w:val="00DC5F80"/>
    <w:rPr>
      <w:rFonts w:asciiTheme="majorHAnsi" w:eastAsiaTheme="majorEastAsia" w:hAnsiTheme="majorHAnsi" w:cstheme="majorBidi"/>
      <w:b/>
      <w:bCs/>
      <w:color w:val="7F7F7F" w:themeColor="text1" w:themeTint="80"/>
    </w:rPr>
  </w:style>
  <w:style w:type="character" w:customStyle="1" w:styleId="Heading6Char">
    <w:name w:val="Heading 6 Char"/>
    <w:basedOn w:val="DefaultParagraphFont"/>
    <w:link w:val="Heading6"/>
    <w:uiPriority w:val="9"/>
    <w:semiHidden/>
    <w:rsid w:val="00DC5F80"/>
    <w:rPr>
      <w:rFonts w:asciiTheme="majorHAnsi" w:eastAsiaTheme="majorEastAsia" w:hAnsiTheme="majorHAnsi" w:cstheme="majorBidi"/>
      <w:b/>
      <w:bCs/>
      <w:i/>
      <w:iCs/>
      <w:color w:val="7F7F7F" w:themeColor="text1" w:themeTint="80"/>
    </w:rPr>
  </w:style>
  <w:style w:type="character" w:customStyle="1" w:styleId="Heading7Char">
    <w:name w:val="Heading 7 Char"/>
    <w:basedOn w:val="DefaultParagraphFont"/>
    <w:link w:val="Heading7"/>
    <w:uiPriority w:val="9"/>
    <w:semiHidden/>
    <w:rsid w:val="00DC5F80"/>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DC5F80"/>
    <w:rPr>
      <w:rFonts w:asciiTheme="majorHAnsi" w:eastAsiaTheme="majorEastAsia" w:hAnsiTheme="majorHAnsi" w:cstheme="majorBidi"/>
      <w:sz w:val="20"/>
      <w:szCs w:val="20"/>
    </w:rPr>
  </w:style>
  <w:style w:type="character" w:customStyle="1" w:styleId="Heading9Char">
    <w:name w:val="Heading 9 Char"/>
    <w:basedOn w:val="DefaultParagraphFont"/>
    <w:link w:val="Heading9"/>
    <w:uiPriority w:val="9"/>
    <w:semiHidden/>
    <w:rsid w:val="00DC5F80"/>
    <w:rPr>
      <w:rFonts w:asciiTheme="majorHAnsi" w:eastAsiaTheme="majorEastAsia" w:hAnsiTheme="majorHAnsi" w:cstheme="majorBidi"/>
      <w:i/>
      <w:iCs/>
      <w:spacing w:val="5"/>
      <w:sz w:val="20"/>
      <w:szCs w:val="20"/>
    </w:rPr>
  </w:style>
  <w:style w:type="paragraph" w:styleId="Title">
    <w:name w:val="Title"/>
    <w:basedOn w:val="Normal"/>
    <w:next w:val="Normal"/>
    <w:link w:val="TitleChar"/>
    <w:uiPriority w:val="10"/>
    <w:rsid w:val="00DC5F80"/>
    <w:pPr>
      <w:pBdr>
        <w:bottom w:val="single" w:sz="4" w:space="1" w:color="auto"/>
      </w:pBdr>
      <w:contextualSpacing/>
    </w:pPr>
    <w:rPr>
      <w:rFonts w:asciiTheme="majorHAnsi" w:eastAsiaTheme="majorEastAsia" w:hAnsiTheme="majorHAnsi" w:cstheme="majorBidi"/>
      <w:spacing w:val="5"/>
      <w:sz w:val="52"/>
      <w:szCs w:val="52"/>
    </w:rPr>
  </w:style>
  <w:style w:type="character" w:customStyle="1" w:styleId="TitleChar">
    <w:name w:val="Title Char"/>
    <w:basedOn w:val="DefaultParagraphFont"/>
    <w:link w:val="Title"/>
    <w:uiPriority w:val="10"/>
    <w:rsid w:val="00DC5F80"/>
    <w:rPr>
      <w:rFonts w:asciiTheme="majorHAnsi" w:eastAsiaTheme="majorEastAsia" w:hAnsiTheme="majorHAnsi" w:cstheme="majorBidi"/>
      <w:spacing w:val="5"/>
      <w:sz w:val="52"/>
      <w:szCs w:val="52"/>
    </w:rPr>
  </w:style>
  <w:style w:type="paragraph" w:styleId="Subtitle">
    <w:name w:val="Subtitle"/>
    <w:basedOn w:val="Normal"/>
    <w:next w:val="Normal"/>
    <w:link w:val="SubtitleChar"/>
    <w:uiPriority w:val="11"/>
    <w:rsid w:val="00DC5F80"/>
    <w:pPr>
      <w:spacing w:after="600"/>
    </w:pPr>
    <w:rPr>
      <w:rFonts w:asciiTheme="majorHAnsi" w:eastAsiaTheme="majorEastAsia" w:hAnsiTheme="majorHAnsi" w:cstheme="majorBidi"/>
      <w:i/>
      <w:iCs/>
      <w:spacing w:val="13"/>
      <w:sz w:val="24"/>
      <w:szCs w:val="24"/>
    </w:rPr>
  </w:style>
  <w:style w:type="character" w:customStyle="1" w:styleId="SubtitleChar">
    <w:name w:val="Subtitle Char"/>
    <w:basedOn w:val="DefaultParagraphFont"/>
    <w:link w:val="Subtitle"/>
    <w:uiPriority w:val="11"/>
    <w:rsid w:val="00DC5F80"/>
    <w:rPr>
      <w:rFonts w:asciiTheme="majorHAnsi" w:eastAsiaTheme="majorEastAsia" w:hAnsiTheme="majorHAnsi" w:cstheme="majorBidi"/>
      <w:i/>
      <w:iCs/>
      <w:spacing w:val="13"/>
      <w:sz w:val="24"/>
      <w:szCs w:val="24"/>
    </w:rPr>
  </w:style>
  <w:style w:type="character" w:styleId="Strong">
    <w:name w:val="Strong"/>
    <w:uiPriority w:val="22"/>
    <w:rsid w:val="00DC5F80"/>
    <w:rPr>
      <w:b/>
      <w:bCs/>
    </w:rPr>
  </w:style>
  <w:style w:type="character" w:styleId="Emphasis">
    <w:name w:val="Emphasis"/>
    <w:uiPriority w:val="20"/>
    <w:rsid w:val="00DC5F80"/>
    <w:rPr>
      <w:b/>
      <w:bCs/>
      <w:i/>
      <w:iCs/>
      <w:spacing w:val="10"/>
      <w:bdr w:val="none" w:sz="0" w:space="0" w:color="auto"/>
      <w:shd w:val="clear" w:color="auto" w:fill="auto"/>
    </w:rPr>
  </w:style>
  <w:style w:type="paragraph" w:styleId="NoSpacing">
    <w:name w:val="No Spacing"/>
    <w:basedOn w:val="Normal"/>
    <w:link w:val="NoSpacingChar"/>
    <w:uiPriority w:val="1"/>
    <w:rsid w:val="00DC5F80"/>
  </w:style>
  <w:style w:type="paragraph" w:styleId="ListParagraph">
    <w:name w:val="List Paragraph"/>
    <w:basedOn w:val="Normal"/>
    <w:uiPriority w:val="34"/>
    <w:rsid w:val="00DC5F80"/>
    <w:pPr>
      <w:ind w:left="720"/>
      <w:contextualSpacing/>
    </w:pPr>
  </w:style>
  <w:style w:type="paragraph" w:styleId="Quote">
    <w:name w:val="Quote"/>
    <w:basedOn w:val="Normal"/>
    <w:next w:val="Normal"/>
    <w:link w:val="QuoteChar"/>
    <w:uiPriority w:val="29"/>
    <w:rsid w:val="00DC5F80"/>
    <w:pPr>
      <w:spacing w:before="200"/>
      <w:ind w:left="360" w:right="360"/>
    </w:pPr>
    <w:rPr>
      <w:i/>
      <w:iCs/>
    </w:rPr>
  </w:style>
  <w:style w:type="character" w:customStyle="1" w:styleId="QuoteChar">
    <w:name w:val="Quote Char"/>
    <w:basedOn w:val="DefaultParagraphFont"/>
    <w:link w:val="Quote"/>
    <w:uiPriority w:val="29"/>
    <w:rsid w:val="00DC5F80"/>
    <w:rPr>
      <w:i/>
      <w:iCs/>
    </w:rPr>
  </w:style>
  <w:style w:type="paragraph" w:styleId="IntenseQuote">
    <w:name w:val="Intense Quote"/>
    <w:basedOn w:val="Normal"/>
    <w:next w:val="Normal"/>
    <w:link w:val="IntenseQuoteChar"/>
    <w:uiPriority w:val="30"/>
    <w:rsid w:val="00DC5F80"/>
    <w:pPr>
      <w:pBdr>
        <w:bottom w:val="single" w:sz="4" w:space="1" w:color="auto"/>
      </w:pBdr>
      <w:spacing w:before="200" w:after="280"/>
      <w:ind w:left="1008" w:right="1152"/>
    </w:pPr>
    <w:rPr>
      <w:b/>
      <w:bCs/>
      <w:i/>
      <w:iCs/>
    </w:rPr>
  </w:style>
  <w:style w:type="character" w:customStyle="1" w:styleId="IntenseQuoteChar">
    <w:name w:val="Intense Quote Char"/>
    <w:basedOn w:val="DefaultParagraphFont"/>
    <w:link w:val="IntenseQuote"/>
    <w:uiPriority w:val="30"/>
    <w:rsid w:val="00DC5F80"/>
    <w:rPr>
      <w:b/>
      <w:bCs/>
      <w:i/>
      <w:iCs/>
    </w:rPr>
  </w:style>
  <w:style w:type="character" w:styleId="SubtleEmphasis">
    <w:name w:val="Subtle Emphasis"/>
    <w:uiPriority w:val="19"/>
    <w:rsid w:val="00DC5F80"/>
    <w:rPr>
      <w:i/>
      <w:iCs/>
    </w:rPr>
  </w:style>
  <w:style w:type="character" w:styleId="IntenseEmphasis">
    <w:name w:val="Intense Emphasis"/>
    <w:uiPriority w:val="21"/>
    <w:rsid w:val="00DC5F80"/>
    <w:rPr>
      <w:b/>
      <w:bCs/>
    </w:rPr>
  </w:style>
  <w:style w:type="character" w:styleId="SubtleReference">
    <w:name w:val="Subtle Reference"/>
    <w:uiPriority w:val="31"/>
    <w:rsid w:val="00DC5F80"/>
    <w:rPr>
      <w:smallCaps/>
    </w:rPr>
  </w:style>
  <w:style w:type="character" w:styleId="IntenseReference">
    <w:name w:val="Intense Reference"/>
    <w:uiPriority w:val="32"/>
    <w:rsid w:val="00DC5F80"/>
    <w:rPr>
      <w:smallCaps/>
      <w:spacing w:val="5"/>
      <w:u w:val="single"/>
    </w:rPr>
  </w:style>
  <w:style w:type="character" w:styleId="BookTitle">
    <w:name w:val="Book Title"/>
    <w:uiPriority w:val="33"/>
    <w:rsid w:val="00DC5F80"/>
    <w:rPr>
      <w:i/>
      <w:iCs/>
      <w:smallCaps/>
      <w:spacing w:val="5"/>
    </w:rPr>
  </w:style>
  <w:style w:type="paragraph" w:styleId="TOCHeading">
    <w:name w:val="TOC Heading"/>
    <w:basedOn w:val="Heading1"/>
    <w:next w:val="Normal"/>
    <w:uiPriority w:val="39"/>
    <w:semiHidden/>
    <w:unhideWhenUsed/>
    <w:qFormat/>
    <w:rsid w:val="00DC5F80"/>
    <w:pPr>
      <w:outlineLvl w:val="9"/>
    </w:pPr>
    <w:rPr>
      <w:lang w:bidi="en-US"/>
    </w:rPr>
  </w:style>
  <w:style w:type="paragraph" w:styleId="Caption">
    <w:name w:val="caption"/>
    <w:basedOn w:val="Normal"/>
    <w:next w:val="Normal"/>
    <w:uiPriority w:val="35"/>
    <w:unhideWhenUsed/>
    <w:qFormat/>
    <w:rsid w:val="00297302"/>
    <w:pPr>
      <w:spacing w:after="120"/>
      <w:jc w:val="center"/>
    </w:pPr>
    <w:rPr>
      <w:spacing w:val="10"/>
      <w:sz w:val="18"/>
      <w:szCs w:val="18"/>
    </w:rPr>
  </w:style>
  <w:style w:type="character" w:customStyle="1" w:styleId="NoSpacingChar">
    <w:name w:val="No Spacing Char"/>
    <w:basedOn w:val="DefaultParagraphFont"/>
    <w:link w:val="NoSpacing"/>
    <w:uiPriority w:val="1"/>
    <w:rsid w:val="00DC5F80"/>
  </w:style>
  <w:style w:type="table" w:customStyle="1" w:styleId="messup">
    <w:name w:val="messup"/>
    <w:basedOn w:val="TableNormal"/>
    <w:uiPriority w:val="99"/>
    <w:rsid w:val="00DC5F80"/>
    <w:pPr>
      <w:jc w:val="center"/>
    </w:pPr>
    <w:rPr>
      <w:sz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Theme="minorHAnsi" w:hAnsiTheme="minorHAnsi"/>
        <w:b/>
        <w:sz w:val="18"/>
      </w:rPr>
    </w:tblStylePr>
    <w:tblStylePr w:type="lastRow">
      <w:pPr>
        <w:jc w:val="center"/>
      </w:pPr>
      <w:rPr>
        <w:b/>
      </w:rPr>
    </w:tblStylePr>
  </w:style>
  <w:style w:type="paragraph" w:styleId="BalloonText">
    <w:name w:val="Balloon Text"/>
    <w:basedOn w:val="Normal"/>
    <w:link w:val="BalloonTextChar"/>
    <w:uiPriority w:val="99"/>
    <w:semiHidden/>
    <w:unhideWhenUsed/>
    <w:rsid w:val="00366EA3"/>
    <w:rPr>
      <w:rFonts w:ascii="Tahoma" w:hAnsi="Tahoma" w:cs="Tahoma"/>
      <w:sz w:val="16"/>
      <w:szCs w:val="16"/>
    </w:rPr>
  </w:style>
  <w:style w:type="character" w:customStyle="1" w:styleId="BalloonTextChar">
    <w:name w:val="Balloon Text Char"/>
    <w:basedOn w:val="DefaultParagraphFont"/>
    <w:link w:val="BalloonText"/>
    <w:uiPriority w:val="99"/>
    <w:semiHidden/>
    <w:rsid w:val="00366EA3"/>
    <w:rPr>
      <w:rFonts w:ascii="Tahoma" w:hAnsi="Tahoma" w:cs="Tahoma"/>
      <w:sz w:val="16"/>
      <w:szCs w:val="16"/>
    </w:rPr>
  </w:style>
  <w:style w:type="character" w:styleId="Hyperlink">
    <w:name w:val="Hyperlink"/>
    <w:basedOn w:val="DefaultParagraphFont"/>
    <w:uiPriority w:val="99"/>
    <w:unhideWhenUsed/>
    <w:rsid w:val="00366EA3"/>
    <w:rPr>
      <w:color w:val="0000FF" w:themeColor="hyperlink"/>
      <w:u w:val="single"/>
    </w:rPr>
  </w:style>
  <w:style w:type="character" w:styleId="FollowedHyperlink">
    <w:name w:val="FollowedHyperlink"/>
    <w:basedOn w:val="DefaultParagraphFont"/>
    <w:uiPriority w:val="99"/>
    <w:semiHidden/>
    <w:unhideWhenUsed/>
    <w:rsid w:val="006A1BFB"/>
    <w:rPr>
      <w:color w:val="800080" w:themeColor="followedHyperlink"/>
      <w:u w:val="single"/>
    </w:rPr>
  </w:style>
  <w:style w:type="table" w:styleId="TableGrid">
    <w:name w:val="Table Grid"/>
    <w:basedOn w:val="TableNormal"/>
    <w:uiPriority w:val="59"/>
    <w:rsid w:val="004A5258"/>
    <w:rPr>
      <w:rFonts w:eastAsiaTheme="minorHAns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503752"/>
    <w:rPr>
      <w:color w:val="605E5C"/>
      <w:shd w:val="clear" w:color="auto" w:fill="E1DFDD"/>
    </w:rPr>
  </w:style>
  <w:style w:type="paragraph" w:styleId="Revision">
    <w:name w:val="Revision"/>
    <w:hidden/>
    <w:uiPriority w:val="99"/>
    <w:semiHidden/>
    <w:rsid w:val="00D435B9"/>
    <w:rPr>
      <w:sz w:val="20"/>
    </w:rPr>
  </w:style>
  <w:style w:type="character" w:styleId="CommentReference">
    <w:name w:val="annotation reference"/>
    <w:basedOn w:val="DefaultParagraphFont"/>
    <w:uiPriority w:val="99"/>
    <w:semiHidden/>
    <w:unhideWhenUsed/>
    <w:rsid w:val="00535E52"/>
    <w:rPr>
      <w:sz w:val="16"/>
      <w:szCs w:val="16"/>
    </w:rPr>
  </w:style>
  <w:style w:type="paragraph" w:styleId="CommentText">
    <w:name w:val="annotation text"/>
    <w:basedOn w:val="Normal"/>
    <w:link w:val="CommentTextChar"/>
    <w:uiPriority w:val="99"/>
    <w:unhideWhenUsed/>
    <w:rsid w:val="00535E52"/>
    <w:rPr>
      <w:szCs w:val="20"/>
    </w:rPr>
  </w:style>
  <w:style w:type="character" w:customStyle="1" w:styleId="CommentTextChar">
    <w:name w:val="Comment Text Char"/>
    <w:basedOn w:val="DefaultParagraphFont"/>
    <w:link w:val="CommentText"/>
    <w:uiPriority w:val="99"/>
    <w:rsid w:val="00535E52"/>
    <w:rPr>
      <w:sz w:val="20"/>
      <w:szCs w:val="20"/>
    </w:rPr>
  </w:style>
  <w:style w:type="paragraph" w:styleId="CommentSubject">
    <w:name w:val="annotation subject"/>
    <w:basedOn w:val="CommentText"/>
    <w:next w:val="CommentText"/>
    <w:link w:val="CommentSubjectChar"/>
    <w:uiPriority w:val="99"/>
    <w:semiHidden/>
    <w:unhideWhenUsed/>
    <w:rsid w:val="00535E52"/>
    <w:rPr>
      <w:b/>
      <w:bCs/>
    </w:rPr>
  </w:style>
  <w:style w:type="character" w:customStyle="1" w:styleId="CommentSubjectChar">
    <w:name w:val="Comment Subject Char"/>
    <w:basedOn w:val="CommentTextChar"/>
    <w:link w:val="CommentSubject"/>
    <w:uiPriority w:val="99"/>
    <w:semiHidden/>
    <w:rsid w:val="00535E52"/>
    <w:rPr>
      <w:b/>
      <w:bCs/>
      <w:sz w:val="20"/>
      <w:szCs w:val="20"/>
    </w:rPr>
  </w:style>
  <w:style w:type="paragraph" w:customStyle="1" w:styleId="6-">
    <w:name w:val="6 - Наслов рада"/>
    <w:qFormat/>
    <w:rsid w:val="00781004"/>
    <w:pPr>
      <w:jc w:val="center"/>
    </w:pPr>
    <w:rPr>
      <w:rFonts w:ascii="Times New Roman" w:eastAsia="Times New Roman" w:hAnsi="Times New Roman" w:cs="Times New Roman"/>
      <w:b/>
      <w:iCs/>
      <w:sz w:val="28"/>
      <w:szCs w:val="24"/>
      <w:lang w:val="sr-Latn-CS"/>
    </w:rPr>
  </w:style>
  <w:style w:type="paragraph" w:customStyle="1" w:styleId="9-">
    <w:name w:val="9 - Заглавље"/>
    <w:basedOn w:val="Normal"/>
    <w:link w:val="9-Char"/>
    <w:qFormat/>
    <w:rsid w:val="00DE1383"/>
    <w:pPr>
      <w:ind w:firstLine="0"/>
      <w:jc w:val="left"/>
    </w:pPr>
    <w:rPr>
      <w:rFonts w:ascii="Arial Black" w:eastAsia="Times New Roman" w:hAnsi="Arial Black" w:cs="Times New Roman"/>
      <w:b/>
      <w:sz w:val="26"/>
      <w:szCs w:val="24"/>
      <w:lang w:val="sr-Latn-CS"/>
    </w:rPr>
  </w:style>
  <w:style w:type="character" w:customStyle="1" w:styleId="9-Char">
    <w:name w:val="9 - Заглавље Char"/>
    <w:basedOn w:val="DefaultParagraphFont"/>
    <w:link w:val="9-"/>
    <w:rsid w:val="00DE1383"/>
    <w:rPr>
      <w:rFonts w:ascii="Arial Black" w:eastAsia="Times New Roman" w:hAnsi="Arial Black" w:cs="Times New Roman"/>
      <w:b/>
      <w:sz w:val="26"/>
      <w:szCs w:val="24"/>
      <w:lang w:val="sr-Latn-CS"/>
    </w:rPr>
  </w:style>
  <w:style w:type="paragraph" w:customStyle="1" w:styleId="5-">
    <w:name w:val="5 - УДК и ДОИ"/>
    <w:link w:val="5-Char"/>
    <w:qFormat/>
    <w:rsid w:val="00297302"/>
    <w:pPr>
      <w:jc w:val="right"/>
    </w:pPr>
    <w:rPr>
      <w:rFonts w:ascii="Times New Roman" w:eastAsia="Times New Roman" w:hAnsi="Times New Roman" w:cs="Times New Roman"/>
      <w:b/>
      <w:sz w:val="20"/>
      <w:szCs w:val="24"/>
    </w:rPr>
  </w:style>
  <w:style w:type="character" w:customStyle="1" w:styleId="5-Char">
    <w:name w:val="5 - УДК и ДОИ Char"/>
    <w:basedOn w:val="DefaultParagraphFont"/>
    <w:link w:val="5-"/>
    <w:rsid w:val="00297302"/>
    <w:rPr>
      <w:rFonts w:ascii="Times New Roman" w:eastAsia="Times New Roman" w:hAnsi="Times New Roman" w:cs="Times New Roman"/>
      <w:b/>
      <w:sz w:val="20"/>
      <w:szCs w:val="24"/>
    </w:rPr>
  </w:style>
  <w:style w:type="paragraph" w:customStyle="1" w:styleId="4-Autori">
    <w:name w:val="4 - Autori"/>
    <w:link w:val="4-AutoriChar"/>
    <w:qFormat/>
    <w:rsid w:val="0093073A"/>
    <w:pPr>
      <w:spacing w:before="240"/>
      <w:jc w:val="center"/>
    </w:pPr>
    <w:rPr>
      <w:rFonts w:ascii="Times New Roman" w:eastAsia="Times New Roman" w:hAnsi="Times New Roman" w:cs="Times New Roman"/>
      <w:iCs/>
      <w:sz w:val="24"/>
      <w:szCs w:val="24"/>
      <w:lang w:val="sr-Latn-CS"/>
    </w:rPr>
  </w:style>
  <w:style w:type="character" w:customStyle="1" w:styleId="4-AutoriChar">
    <w:name w:val="4 - Autori Char"/>
    <w:basedOn w:val="DefaultParagraphFont"/>
    <w:link w:val="4-Autori"/>
    <w:rsid w:val="0093073A"/>
    <w:rPr>
      <w:rFonts w:ascii="Times New Roman" w:eastAsia="Times New Roman" w:hAnsi="Times New Roman" w:cs="Times New Roman"/>
      <w:iCs/>
      <w:sz w:val="24"/>
      <w:szCs w:val="24"/>
      <w:lang w:val="sr-Latn-CS"/>
    </w:rPr>
  </w:style>
  <w:style w:type="paragraph" w:customStyle="1" w:styleId="7-">
    <w:name w:val="7 - Афилијација"/>
    <w:basedOn w:val="Normal"/>
    <w:link w:val="7-Char"/>
    <w:qFormat/>
    <w:rsid w:val="0093073A"/>
    <w:pPr>
      <w:jc w:val="center"/>
    </w:pPr>
    <w:rPr>
      <w:rFonts w:ascii="Times New Roman" w:eastAsia="Times New Roman" w:hAnsi="Times New Roman" w:cs="Times New Roman"/>
      <w:i/>
      <w:iCs/>
      <w:sz w:val="24"/>
      <w:szCs w:val="24"/>
      <w:lang w:val="sr-Latn-CS"/>
    </w:rPr>
  </w:style>
  <w:style w:type="character" w:customStyle="1" w:styleId="7-Char">
    <w:name w:val="7 - Афилијација Char"/>
    <w:basedOn w:val="DefaultParagraphFont"/>
    <w:link w:val="7-"/>
    <w:rsid w:val="0093073A"/>
    <w:rPr>
      <w:rFonts w:ascii="Times New Roman" w:eastAsia="Times New Roman" w:hAnsi="Times New Roman" w:cs="Times New Roman"/>
      <w:i/>
      <w:iCs/>
      <w:sz w:val="24"/>
      <w:szCs w:val="24"/>
      <w:lang w:val="sr-Latn-CS"/>
    </w:rPr>
  </w:style>
  <w:style w:type="paragraph" w:customStyle="1" w:styleId="a">
    <w:name w:val="Лабеле (кључне речи"/>
    <w:aliases w:val="студијски програм..)"/>
    <w:link w:val="Char"/>
    <w:qFormat/>
    <w:rsid w:val="00297302"/>
    <w:pPr>
      <w:spacing w:after="120"/>
    </w:pPr>
    <w:rPr>
      <w:rFonts w:ascii="Times New Roman" w:eastAsia="Times New Roman" w:hAnsi="Times New Roman" w:cs="Times New Roman"/>
      <w:b/>
      <w:iCs/>
      <w:sz w:val="20"/>
      <w:szCs w:val="20"/>
      <w:lang w:val="sr-Latn-CS"/>
    </w:rPr>
  </w:style>
  <w:style w:type="character" w:customStyle="1" w:styleId="Char">
    <w:name w:val="Лабеле (кључне речи Char"/>
    <w:aliases w:val="студијски програм..) Char"/>
    <w:basedOn w:val="DefaultParagraphFont"/>
    <w:link w:val="a"/>
    <w:rsid w:val="00297302"/>
    <w:rPr>
      <w:rFonts w:ascii="Times New Roman" w:eastAsia="Times New Roman" w:hAnsi="Times New Roman" w:cs="Times New Roman"/>
      <w:b/>
      <w:iCs/>
      <w:sz w:val="20"/>
      <w:szCs w:val="20"/>
      <w:lang w:val="sr-Latn-CS"/>
    </w:rPr>
  </w:style>
  <w:style w:type="paragraph" w:customStyle="1" w:styleId="7-Sadrajapstraktaikljunihrei">
    <w:name w:val="7 - Sadržaj apstrakta i ključnih reči"/>
    <w:link w:val="7-SadrajapstraktaikljunihreiChar"/>
    <w:qFormat/>
    <w:rsid w:val="00297302"/>
    <w:rPr>
      <w:rFonts w:ascii="Times New Roman" w:eastAsia="Times New Roman" w:hAnsi="Times New Roman" w:cs="Times New Roman"/>
      <w:i/>
      <w:iCs/>
      <w:sz w:val="20"/>
      <w:szCs w:val="20"/>
      <w:lang w:val="sr-Latn-CS"/>
    </w:rPr>
  </w:style>
  <w:style w:type="character" w:customStyle="1" w:styleId="7-SadrajapstraktaikljunihreiChar">
    <w:name w:val="7 - Sadržaj apstrakta i ključnih reči Char"/>
    <w:basedOn w:val="DefaultParagraphFont"/>
    <w:link w:val="7-Sadrajapstraktaikljunihrei"/>
    <w:rsid w:val="00297302"/>
    <w:rPr>
      <w:rFonts w:ascii="Times New Roman" w:eastAsia="Times New Roman" w:hAnsi="Times New Roman" w:cs="Times New Roman"/>
      <w:i/>
      <w:iCs/>
      <w:sz w:val="20"/>
      <w:szCs w:val="20"/>
      <w:lang w:val="sr-Latn-CS"/>
    </w:rPr>
  </w:style>
  <w:style w:type="paragraph" w:customStyle="1" w:styleId="8-">
    <w:name w:val="8 - Напомена"/>
    <w:link w:val="8-Char"/>
    <w:qFormat/>
    <w:rsid w:val="00297302"/>
    <w:rPr>
      <w:rFonts w:ascii="Times New Roman" w:eastAsia="Times New Roman" w:hAnsi="Times New Roman" w:cs="Times New Roman"/>
      <w:iCs/>
      <w:sz w:val="20"/>
      <w:szCs w:val="20"/>
      <w:lang w:val="sr-Latn-CS"/>
    </w:rPr>
  </w:style>
  <w:style w:type="character" w:customStyle="1" w:styleId="8-Char">
    <w:name w:val="8 - Напомена Char"/>
    <w:basedOn w:val="DefaultParagraphFont"/>
    <w:link w:val="8-"/>
    <w:rsid w:val="00297302"/>
    <w:rPr>
      <w:rFonts w:ascii="Times New Roman" w:eastAsia="Times New Roman" w:hAnsi="Times New Roman" w:cs="Times New Roman"/>
      <w:iCs/>
      <w:sz w:val="20"/>
      <w:szCs w:val="20"/>
      <w:lang w:val="sr-Latn-CS"/>
    </w:rPr>
  </w:style>
  <w:style w:type="paragraph" w:customStyle="1" w:styleId="1-">
    <w:name w:val="1 - Поглавље"/>
    <w:basedOn w:val="Normal"/>
    <w:link w:val="1-Char"/>
    <w:qFormat/>
    <w:rsid w:val="0093073A"/>
    <w:pPr>
      <w:numPr>
        <w:numId w:val="7"/>
      </w:numPr>
      <w:spacing w:before="240" w:after="240"/>
      <w:jc w:val="left"/>
    </w:pPr>
    <w:rPr>
      <w:rFonts w:ascii="Times New Roman" w:eastAsia="Times New Roman" w:hAnsi="Times New Roman" w:cs="Times New Roman"/>
      <w:b/>
      <w:iCs/>
      <w:szCs w:val="20"/>
      <w:lang w:val="sr-Latn-CS"/>
    </w:rPr>
  </w:style>
  <w:style w:type="character" w:customStyle="1" w:styleId="1-Char">
    <w:name w:val="1 - Поглавље Char"/>
    <w:basedOn w:val="DefaultParagraphFont"/>
    <w:link w:val="1-"/>
    <w:rsid w:val="0093073A"/>
    <w:rPr>
      <w:rFonts w:ascii="Times New Roman" w:eastAsia="Times New Roman" w:hAnsi="Times New Roman" w:cs="Times New Roman"/>
      <w:b/>
      <w:iCs/>
      <w:sz w:val="20"/>
      <w:szCs w:val="20"/>
      <w:lang w:val="sr-Latn-CS"/>
    </w:rPr>
  </w:style>
  <w:style w:type="paragraph" w:customStyle="1" w:styleId="0-">
    <w:name w:val="0 - Текст рада"/>
    <w:basedOn w:val="Normal"/>
    <w:link w:val="0-Char"/>
    <w:qFormat/>
    <w:rsid w:val="00651840"/>
    <w:pPr>
      <w:spacing w:before="0"/>
      <w:ind w:firstLine="0"/>
    </w:pPr>
    <w:rPr>
      <w:rFonts w:eastAsia="Times New Roman"/>
      <w:lang w:val="sr-Latn-CS"/>
    </w:rPr>
  </w:style>
  <w:style w:type="character" w:customStyle="1" w:styleId="0-Char">
    <w:name w:val="0 - Текст рада Char"/>
    <w:basedOn w:val="DefaultParagraphFont"/>
    <w:link w:val="0-"/>
    <w:rsid w:val="00651840"/>
    <w:rPr>
      <w:rFonts w:eastAsia="Times New Roman"/>
      <w:sz w:val="20"/>
      <w:lang w:val="sr-Latn-CS"/>
    </w:rPr>
  </w:style>
  <w:style w:type="paragraph" w:customStyle="1" w:styleId="2-">
    <w:name w:val="2 - Подпоглавље"/>
    <w:next w:val="1-"/>
    <w:link w:val="2-Char"/>
    <w:qFormat/>
    <w:rsid w:val="00651840"/>
    <w:pPr>
      <w:numPr>
        <w:ilvl w:val="1"/>
        <w:numId w:val="7"/>
      </w:numPr>
      <w:spacing w:before="120" w:after="120"/>
    </w:pPr>
    <w:rPr>
      <w:rFonts w:ascii="Times New Roman" w:eastAsia="Times New Roman" w:hAnsi="Times New Roman" w:cs="Times New Roman"/>
      <w:b/>
      <w:iCs/>
      <w:sz w:val="20"/>
      <w:szCs w:val="20"/>
      <w:lang w:val="sr-Latn-CS"/>
    </w:rPr>
  </w:style>
  <w:style w:type="character" w:customStyle="1" w:styleId="2-Char">
    <w:name w:val="2 - Подпоглавље Char"/>
    <w:basedOn w:val="DefaultParagraphFont"/>
    <w:link w:val="2-"/>
    <w:rsid w:val="00651840"/>
    <w:rPr>
      <w:rFonts w:ascii="Times New Roman" w:eastAsia="Times New Roman" w:hAnsi="Times New Roman" w:cs="Times New Roman"/>
      <w:b/>
      <w:iCs/>
      <w:sz w:val="20"/>
      <w:szCs w:val="20"/>
      <w:lang w:val="sr-Latn-CS"/>
    </w:rPr>
  </w:style>
  <w:style w:type="numbering" w:customStyle="1" w:styleId="Poglavlja">
    <w:name w:val="Poglavlja"/>
    <w:uiPriority w:val="99"/>
    <w:rsid w:val="00297302"/>
    <w:pPr>
      <w:numPr>
        <w:numId w:val="4"/>
      </w:numPr>
    </w:pPr>
  </w:style>
  <w:style w:type="paragraph" w:customStyle="1" w:styleId="3-">
    <w:name w:val="3 - Математичке формуле"/>
    <w:basedOn w:val="Normal"/>
    <w:link w:val="3-Char"/>
    <w:qFormat/>
    <w:rsid w:val="00297302"/>
    <w:rPr>
      <w:rFonts w:ascii="Cambria Math" w:eastAsia="Times New Roman" w:hAnsi="Cambria Math" w:cs="Times New Roman"/>
      <w:i/>
      <w:iCs/>
      <w:szCs w:val="20"/>
      <w:lang w:val="en-US"/>
    </w:rPr>
  </w:style>
  <w:style w:type="character" w:customStyle="1" w:styleId="3-Char">
    <w:name w:val="3 - Математичке формуле Char"/>
    <w:basedOn w:val="DefaultParagraphFont"/>
    <w:link w:val="3-"/>
    <w:rsid w:val="00297302"/>
    <w:rPr>
      <w:rFonts w:ascii="Cambria Math" w:eastAsia="Times New Roman" w:hAnsi="Cambria Math" w:cs="Times New Roman"/>
      <w:i/>
      <w:iCs/>
      <w:sz w:val="20"/>
      <w:szCs w:val="20"/>
      <w:lang w:val="en-US"/>
    </w:rPr>
  </w:style>
  <w:style w:type="paragraph" w:customStyle="1" w:styleId="91-">
    <w:name w:val="91 - Биографија"/>
    <w:basedOn w:val="Normal"/>
    <w:link w:val="91-Char"/>
    <w:qFormat/>
    <w:rsid w:val="00297302"/>
    <w:pPr>
      <w:spacing w:before="0"/>
      <w:ind w:firstLine="0"/>
      <w:jc w:val="left"/>
    </w:pPr>
    <w:rPr>
      <w:rFonts w:ascii="Times New Roman" w:eastAsia="Times New Roman" w:hAnsi="Times New Roman" w:cs="Times New Roman"/>
      <w:iCs/>
      <w:sz w:val="18"/>
      <w:szCs w:val="18"/>
      <w:lang w:val="sl-SI"/>
    </w:rPr>
  </w:style>
  <w:style w:type="character" w:customStyle="1" w:styleId="91-Char">
    <w:name w:val="91 - Биографија Char"/>
    <w:basedOn w:val="DefaultParagraphFont"/>
    <w:link w:val="91-"/>
    <w:rsid w:val="00297302"/>
    <w:rPr>
      <w:rFonts w:ascii="Times New Roman" w:eastAsia="Times New Roman" w:hAnsi="Times New Roman" w:cs="Times New Roman"/>
      <w:iCs/>
      <w:sz w:val="18"/>
      <w:szCs w:val="18"/>
      <w:lang w:val="sl-SI"/>
    </w:rPr>
  </w:style>
  <w:style w:type="paragraph" w:customStyle="1" w:styleId="a0">
    <w:name w:val="Литература"/>
    <w:basedOn w:val="Normal"/>
    <w:link w:val="Char0"/>
    <w:qFormat/>
    <w:rsid w:val="005A7AA7"/>
    <w:pPr>
      <w:ind w:left="284" w:hanging="284"/>
      <w:jc w:val="left"/>
    </w:pPr>
    <w:rPr>
      <w:rFonts w:ascii="Times New Roman" w:eastAsia="Times New Roman" w:hAnsi="Times New Roman" w:cs="Times New Roman"/>
      <w:iCs/>
      <w:szCs w:val="20"/>
      <w:lang w:val="sr-Latn-CS"/>
    </w:rPr>
  </w:style>
  <w:style w:type="character" w:customStyle="1" w:styleId="Char0">
    <w:name w:val="Литература Char"/>
    <w:basedOn w:val="DefaultParagraphFont"/>
    <w:link w:val="a0"/>
    <w:rsid w:val="005A7AA7"/>
    <w:rPr>
      <w:rFonts w:ascii="Times New Roman" w:eastAsia="Times New Roman" w:hAnsi="Times New Roman" w:cs="Times New Roman"/>
      <w:iCs/>
      <w:sz w:val="20"/>
      <w:szCs w:val="20"/>
      <w:lang w:val="sr-Latn-CS"/>
    </w:rPr>
  </w:style>
  <w:style w:type="paragraph" w:styleId="Header">
    <w:name w:val="header"/>
    <w:basedOn w:val="Normal"/>
    <w:link w:val="HeaderChar"/>
    <w:uiPriority w:val="99"/>
    <w:unhideWhenUsed/>
    <w:rsid w:val="004D52F7"/>
    <w:pPr>
      <w:tabs>
        <w:tab w:val="center" w:pos="4680"/>
        <w:tab w:val="right" w:pos="9360"/>
      </w:tabs>
      <w:spacing w:before="0"/>
    </w:pPr>
  </w:style>
  <w:style w:type="character" w:customStyle="1" w:styleId="HeaderChar">
    <w:name w:val="Header Char"/>
    <w:basedOn w:val="DefaultParagraphFont"/>
    <w:link w:val="Header"/>
    <w:uiPriority w:val="99"/>
    <w:rsid w:val="004D52F7"/>
    <w:rPr>
      <w:sz w:val="20"/>
    </w:rPr>
  </w:style>
  <w:style w:type="paragraph" w:styleId="Footer">
    <w:name w:val="footer"/>
    <w:basedOn w:val="Normal"/>
    <w:link w:val="FooterChar"/>
    <w:uiPriority w:val="99"/>
    <w:unhideWhenUsed/>
    <w:rsid w:val="004D52F7"/>
    <w:pPr>
      <w:tabs>
        <w:tab w:val="center" w:pos="4680"/>
        <w:tab w:val="right" w:pos="9360"/>
      </w:tabs>
      <w:spacing w:before="0"/>
    </w:pPr>
  </w:style>
  <w:style w:type="character" w:customStyle="1" w:styleId="FooterChar">
    <w:name w:val="Footer Char"/>
    <w:basedOn w:val="DefaultParagraphFont"/>
    <w:link w:val="Footer"/>
    <w:uiPriority w:val="99"/>
    <w:rsid w:val="004D52F7"/>
    <w:rPr>
      <w:sz w:val="20"/>
    </w:rPr>
  </w:style>
  <w:style w:type="character" w:styleId="PlaceholderText">
    <w:name w:val="Placeholder Text"/>
    <w:basedOn w:val="DefaultParagraphFont"/>
    <w:uiPriority w:val="99"/>
    <w:semiHidden/>
    <w:rsid w:val="00B9586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academic.oup.com/tse/article/1/3/177/5747766?login=fals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mailto:mail.adresa@gmail.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D:\faks\master\&#1055;&#1088;&#1077;&#1076;&#1083;&#1086;&#1078;&#1072;&#1082;%20&#1079;&#1072;%20&#1087;&#1080;&#1089;&#1072;&#1114;&#1077;%20&#1088;&#1072;&#1076;&#1072;%20&#1079;&#1072;%20&#1047;&#1073;&#1086;&#1088;&#1085;&#1080;&#1082;%20&#1088;&#1072;&#1076;&#1086;&#1074;&#1072;%20&#1060;&#1072;&#1082;&#1091;&#1083;&#1090;&#1077;&#1090;&#1072;%20&#1090;&#1077;&#1093;&#1085;&#1080;&#1095;&#1082;&#1080;&#1093;%20&#1085;&#1072;&#1091;&#1082;&#107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zbornik font">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B3A7C30A-A28F-425C-A502-B23E573D3C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Предложак за писање рада за Зборник радова Факултета техничких наука.dotx</Template>
  <TotalTime>471</TotalTime>
  <Pages>5</Pages>
  <Words>2214</Words>
  <Characters>12625</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win7Iput</Company>
  <LinksUpToDate>false</LinksUpToDate>
  <CharactersWithSpaces>14810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lazar</dc:creator>
  <cp:lastModifiedBy>lazar</cp:lastModifiedBy>
  <cp:revision>24</cp:revision>
  <dcterms:created xsi:type="dcterms:W3CDTF">2026-08-23T15:20:00Z</dcterms:created>
  <dcterms:modified xsi:type="dcterms:W3CDTF">2026-08-25T16:49:00Z</dcterms:modified>
</cp:coreProperties>
</file>