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66.png" ContentType="image/png"/>
  <Override PartName="/word/media/rId52.png" ContentType="image/png"/>
  <Override PartName="/word/media/rId80.png" ContentType="image/png"/>
  <Override PartName="/word/media/rId32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Actualidad en Redes Inalámbricas: WiFi y Bluetooth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Ccolla Lazarinos Fernando</w:t>
      </w:r>
    </w:p>
    <w:p>
      <w:pPr>
        <w:pStyle w:val="Author"/>
      </w:pPr>
      <w:r>
        <w:t xml:space="preserve">Escuela Profesional de Ingeniería de Software y Sistemas, Universidad Nacional de Juliaca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1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La correspondencia Ccolla Lazarinos Fernando, Escuela Profesional de Ingeniería de Software y Sistemas, Universidad Nacional de Juliaca, Juliaca, Perú</w:t>
      </w:r>
    </w:p>
    <w:p>
      <w:r>
        <w:br w:type="page"/>
      </w:r>
    </w:p>
    <w:bookmarkEnd w:id="21"/>
    <w:bookmarkStart w:id="22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presente informe analiza el estado actual de las tecnologías de redes inalámbricas, con énfasis especial en los estándares WiFi y Bluetooth. Se examinan las últimas versiones de estos protocolos, incluyendo WiFi 6, WiFi 6E, WiFi 7, Bluetooth 5.3 y Bluetooth LE Audio, destacando sus características técnicas, mejoras en rendimiento, eficiencia energética y casos de uso en el Internet de las Cosas (IoT). Además, se abordan los desafíos de seguridad contemporáneos y las tendencias futuras en conectividad inalámbrica.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Redes inalámbricas, WiFi 6, WiFi 7, Bluetooth 5, IEEE 802.11, IoT</w:t>
      </w:r>
    </w:p>
    <w:p>
      <w:r>
        <w:br w:type="page"/>
      </w:r>
    </w:p>
    <w:bookmarkEnd w:id="22"/>
    <w:bookmarkStart w:id="23" w:name="firstheader"/>
    <w:p>
      <w:pPr>
        <w:pStyle w:val="Heading1"/>
      </w:pPr>
      <w:r>
        <w:t xml:space="preserve">Actualidad en Redes Inalámbricas: WiFi y Bluetooth</w:t>
      </w:r>
    </w:p>
    <w:bookmarkEnd w:id="23"/>
    <w:bookmarkStart w:id="25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Las redes inalámbricas han experimentado una transformación significativa en las últimas décadas, convirtiéndose en un componente esencial de la infraestructura de comunicaciones moderna</w:t>
      </w:r>
      <w:r>
        <w:t xml:space="preserve"> </w:t>
      </w:r>
      <w:r>
        <w:t xml:space="preserve">(</w:t>
      </w:r>
      <w:hyperlink w:anchor="ref-stallings2024wireless">
        <w:r>
          <w:rPr>
            <w:rStyle w:val="Hyperlink"/>
          </w:rPr>
          <w:t xml:space="preserve">Stallings, 2024</w:t>
        </w:r>
      </w:hyperlink>
      <w:r>
        <w:t xml:space="preserve">)</w:t>
      </w:r>
      <w:r>
        <w:t xml:space="preserve">. Desde su aparición, tecnologías como WiFi y Bluetooth han evolucionado para satisfacer las crecientes demandas de conectividad, velocidad y eficiencia energética que caracterizan a la era digital actual.</w:t>
      </w:r>
    </w:p>
    <w:p>
      <w:pPr>
        <w:pStyle w:val="BodyText"/>
      </w:pPr>
      <w:r>
        <w:t xml:space="preserve">El presente informe tiene como objetivo proporcionar una visión integral del estado actual de las tecnologías inalámbricas, analizando los avances más recientes en los estándares WiFi (IEEE 802.11) y Bluetooth. Según</w:t>
      </w:r>
      <w:r>
        <w:t xml:space="preserve"> </w:t>
      </w:r>
      <w:r>
        <w:t xml:space="preserve">Kurose and Ross (</w:t>
      </w:r>
      <w:hyperlink w:anchor="ref-kurose2023networking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, comprender estas tecnologías es fundamental para profesionales de redes y sistemas, dado su impacto en prácticamente todos los sectores de la industria y la vida cotidiana.</w:t>
      </w:r>
    </w:p>
    <w:bookmarkStart w:id="24" w:name="objetivos-del-informe"/>
    <w:p>
      <w:pPr>
        <w:pStyle w:val="Heading2"/>
      </w:pPr>
      <w:r>
        <w:t xml:space="preserve">1.1 Objetivos del Informe</w:t>
      </w:r>
    </w:p>
    <w:p>
      <w:pPr>
        <w:pStyle w:val="FirstParagraph"/>
      </w:pPr>
      <w:r>
        <w:t xml:space="preserve">Los objetivos específicos de este documento son:</w:t>
      </w:r>
    </w:p>
    <w:p>
      <w:pPr>
        <w:numPr>
          <w:ilvl w:val="0"/>
          <w:numId w:val="1001"/>
        </w:numPr>
      </w:pPr>
      <w:r>
        <w:t xml:space="preserve">Analizar las características técnicas de WiFi 6, WiFi 6E y WiFi 7.</w:t>
      </w:r>
    </w:p>
    <w:p>
      <w:pPr>
        <w:numPr>
          <w:ilvl w:val="0"/>
          <w:numId w:val="1001"/>
        </w:numPr>
      </w:pPr>
      <w:r>
        <w:t xml:space="preserve">Examinar las mejoras introducidas en Bluetooth 5.x y Bluetooth LE Audio.</w:t>
      </w:r>
    </w:p>
    <w:p>
      <w:pPr>
        <w:numPr>
          <w:ilvl w:val="0"/>
          <w:numId w:val="1001"/>
        </w:numPr>
      </w:pPr>
      <w:r>
        <w:t xml:space="preserve">Evaluar los desafíos de seguridad en redes inalámbricas modernas.</w:t>
      </w:r>
    </w:p>
    <w:p>
      <w:pPr>
        <w:numPr>
          <w:ilvl w:val="0"/>
          <w:numId w:val="1001"/>
        </w:numPr>
      </w:pPr>
      <w:r>
        <w:t xml:space="preserve">Identificar tendencias futuras en conectividad inalámbrica.</w:t>
      </w:r>
    </w:p>
    <w:bookmarkEnd w:id="24"/>
    <w:bookmarkEnd w:id="25"/>
    <w:bookmarkStart w:id="31" w:name="marco-teórico"/>
    <w:p>
      <w:pPr>
        <w:pStyle w:val="Heading1"/>
      </w:pPr>
      <w:r>
        <w:t xml:space="preserve">2. Marco Teórico</w:t>
      </w:r>
    </w:p>
    <w:bookmarkStart w:id="26" w:name="fundamentos-de-las-redes-inalámbricas"/>
    <w:p>
      <w:pPr>
        <w:pStyle w:val="Heading2"/>
      </w:pPr>
      <w:r>
        <w:t xml:space="preserve">2.1 Fundamentos de las Redes Inalámbricas</w:t>
      </w:r>
    </w:p>
    <w:p>
      <w:pPr>
        <w:pStyle w:val="FirstParagraph"/>
      </w:pPr>
      <w:r>
        <w:t xml:space="preserve">Las redes inalámbricas utilizan ondas electromagnéticas para transmitir datos sin necesidad de cables físicos</w:t>
      </w:r>
      <w:r>
        <w:t xml:space="preserve"> </w:t>
      </w:r>
      <w:r>
        <w:t xml:space="preserve">(</w:t>
      </w:r>
      <w:hyperlink w:anchor="ref-rappaport2024wireless">
        <w:r>
          <w:rPr>
            <w:rStyle w:val="Hyperlink"/>
          </w:rPr>
          <w:t xml:space="preserve">Rappaport, 2024</w:t>
        </w:r>
      </w:hyperlink>
      <w:r>
        <w:t xml:space="preserve">)</w:t>
      </w:r>
      <w:r>
        <w:t xml:space="preserve">. Estas tecnologías operan en diferentes bandas del espectro radioeléctrico y emplean diversos protocolos para garantizar la comunicación eficiente entre dispositivos.</w:t>
      </w:r>
    </w:p>
    <w:p>
      <w:pPr>
        <w:pStyle w:val="BodyText"/>
      </w:pPr>
      <w:r>
        <w:t xml:space="preserve">Gast (</w:t>
      </w:r>
      <w:hyperlink w:anchor="ref-gast2022wifi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 </w:t>
      </w:r>
      <w:r>
        <w:t xml:space="preserve">define las redes inalámbricas como sistemas de comunicación que permiten la interconexión de dispositivos mediante señales de radiofrecuencia, ofreciendo movilidad y flexibilidad que los medios cableados no pueden proporcionar.</w:t>
      </w:r>
    </w:p>
    <w:bookmarkEnd w:id="26"/>
    <w:bookmarkStart w:id="29" w:name="estándares-ieee-802.11"/>
    <w:p>
      <w:pPr>
        <w:pStyle w:val="Heading2"/>
      </w:pPr>
      <w:r>
        <w:t xml:space="preserve">2.2 Estándares IEEE 802.11</w:t>
      </w:r>
    </w:p>
    <w:p>
      <w:pPr>
        <w:pStyle w:val="FirstParagraph"/>
      </w:pPr>
      <w:r>
        <w:t xml:space="preserve">El Instituto de Ingenieros Eléctricos y Electrónicos (IEEE) ha desarrollado la familia de estándares 802.11, que constituye la base técnica de las redes WiFi. La</w:t>
      </w:r>
      <w:r>
        <w:t xml:space="preserve"> </w:t>
      </w:r>
      <w:hyperlink w:anchor="tbl-estandares-wifi">
        <w:r>
          <w:rPr>
            <w:rStyle w:val="Hyperlink"/>
          </w:rPr>
          <w:t xml:space="preserve">Tabla 1</w:t>
        </w:r>
      </w:hyperlink>
      <w:r>
        <w:t xml:space="preserve"> </w:t>
      </w:r>
      <w:r>
        <w:t xml:space="preserve">presenta la evolución de estos estándares.</w:t>
      </w:r>
    </w:p>
    <w:bookmarkStart w:id="28" w:name="tbl-estandares-wifi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Evolución de los estándares IEEE 802.11.</w:t>
      </w:r>
    </w:p>
    <w:bookmarkStart w:id="27" w:name="tbl-estandare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2.4/5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6/6E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2.4/5/6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2.4/5/6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</w:tr>
    </w:tbl>
    <w:bookmarkEnd w:id="27"/>
    <w:bookmarkEnd w:id="28"/>
    <w:p>
      <w:pPr>
        <w:pStyle w:val="FigureNote"/>
      </w:pPr>
      <w:r>
        <w:rPr>
          <w:i/>
          <w:iCs/>
        </w:rPr>
        <w:t xml:space="preserve">Nota</w:t>
      </w:r>
      <w:r>
        <w:t xml:space="preserve">. Adaptado de IEEE Standards Association (2021) y Naik et al. (2023).</w:t>
      </w:r>
    </w:p>
    <w:bookmarkEnd w:id="29"/>
    <w:bookmarkStart w:id="30" w:name="tecnología-bluetooth"/>
    <w:p>
      <w:pPr>
        <w:pStyle w:val="Heading2"/>
      </w:pPr>
      <w:r>
        <w:t xml:space="preserve">2.3 Tecnología Bluetooth</w:t>
      </w:r>
    </w:p>
    <w:p>
      <w:pPr>
        <w:pStyle w:val="FirstParagraph"/>
      </w:pPr>
      <w:r>
        <w:t xml:space="preserve">Bluetooth es un estándar de comunicación inalámbrica de corto alcance desarrollado por el Bluetooth Special Interest Group (SIG). Según</w:t>
      </w:r>
      <w:r>
        <w:t xml:space="preserve"> </w:t>
      </w:r>
      <w:r>
        <w:t xml:space="preserve">Bluetooth Special Interest Group (</w:t>
      </w:r>
      <w:hyperlink w:anchor="ref-bluetooth2023core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, esta tecnología opera en la banda ISM de 2.4 GHz y está diseñada para el intercambio de datos entre dispositivos fijos y móviles a distancias cortas.</w:t>
      </w:r>
    </w:p>
    <w:bookmarkEnd w:id="30"/>
    <w:bookmarkEnd w:id="31"/>
    <w:bookmarkStart w:id="47" w:name="wifi-estado-actual-y-tendencias"/>
    <w:p>
      <w:pPr>
        <w:pStyle w:val="Heading1"/>
      </w:pPr>
      <w:r>
        <w:t xml:space="preserve">3. WiFi: Estado Actual y Tendencias</w:t>
      </w:r>
    </w:p>
    <w:bookmarkStart w:id="37" w:name="wifi-6-ieee-802.11ax"/>
    <w:p>
      <w:pPr>
        <w:pStyle w:val="Heading2"/>
      </w:pPr>
      <w:r>
        <w:t xml:space="preserve">3.1 WiFi 6 (IEEE 802.11ax)</w:t>
      </w:r>
    </w:p>
    <w:p>
      <w:pPr>
        <w:pStyle w:val="FirstParagraph"/>
      </w:pPr>
      <w:r>
        <w:t xml:space="preserve">WiFi 6, basado en el estándar IEEE 802.11ax, representa un avance significativo en la tecnología de redes inalámbricas</w:t>
      </w:r>
      <w:r>
        <w:t xml:space="preserve"> </w:t>
      </w:r>
      <w:r>
        <w:t xml:space="preserve">(</w:t>
      </w:r>
      <w:hyperlink w:anchor="ref-ieee80211ax2021">
        <w:r>
          <w:rPr>
            <w:rStyle w:val="Hyperlink"/>
          </w:rPr>
          <w:t xml:space="preserve">IEEE Standards Association, 2021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Khorov et al. (</w:t>
      </w:r>
      <w:hyperlink w:anchor="ref-khorov2020wifi6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señalan que este estándar fue diseñado específicamente para mejorar el rendimiento en entornos de alta densidad de dispositivos.</w:t>
      </w:r>
    </w:p>
    <w:bookmarkStart w:id="36" w:name="características-principales-de-wifi-6"/>
    <w:p>
      <w:pPr>
        <w:pStyle w:val="Heading3"/>
      </w:pPr>
      <w:r>
        <w:t xml:space="preserve">3.1.1 Características Principales de WiFi 6</w:t>
      </w:r>
    </w:p>
    <w:p>
      <w:pPr>
        <w:pStyle w:val="FirstParagraph"/>
      </w:pPr>
      <w:r>
        <w:t xml:space="preserve">Las mejoras técnicas más relevantes incluyen: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OFDMA (Orthogonal Frequency Division Multiple Access)</w:t>
      </w:r>
      <w:r>
        <w:t xml:space="preserve">: Permite dividir los canales en unidades de recursos más pequeñas, mejorando la eficiencia en la transmisión de datos a múltiples dispositivos simultáneamente.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MU-MIMO mejorado</w:t>
      </w:r>
      <w:r>
        <w:t xml:space="preserve">: Soporta hasta 8 flujos espaciales simultáneos, tanto en enlace descendente como ascendente.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Wake Time (TWT)</w:t>
      </w:r>
      <w:r>
        <w:t xml:space="preserve">: Reduce el consumo energético de los dispositivos al programar tiempos específicos de activación.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BSS Coloring</w:t>
      </w:r>
      <w:r>
        <w:t xml:space="preserve">: Minimiza la interferencia entre redes adyacentes mediante la identificación de conjuntos de servicios básicos.</w:t>
      </w:r>
    </w:p>
    <w:bookmarkStart w:id="35" w:name="fig-ofdma"/>
    <w:p>
      <w:pPr>
        <w:pStyle w:val="FigureTitle"/>
      </w:pPr>
      <w:r>
        <w:t xml:space="preserve">Figura 1</w:t>
      </w:r>
    </w:p>
    <w:p>
      <w:pPr>
        <w:pStyle w:val="Caption"/>
      </w:pPr>
      <w:r>
        <w:t xml:space="preserve">Arquitectura de OFDMA en WiFi 6</w:t>
      </w:r>
    </w:p>
    <w:p>
      <w:pPr>
        <w:pStyle w:val="FigureWithNote"/>
      </w:pPr>
      <w:r>
        <w:drawing>
          <wp:inline>
            <wp:extent cx="4572000" cy="249584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wifi6_ofdm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Nota</w:t>
      </w:r>
      <w:r>
        <w:t xml:space="preserve">. Diagrama que muestra cómo OFDMA divide el canal en unidades de recursos (RU) para múltiples usuarios.</w:t>
      </w:r>
    </w:p>
    <w:p>
      <w:pPr>
        <w:pStyle w:val="BodyText"/>
      </w:pPr>
      <w:r>
        <w:t xml:space="preserve">Como se observa en la</w:t>
      </w:r>
      <w:r>
        <w:t xml:space="preserve"> </w:t>
      </w:r>
      <w:hyperlink w:anchor="fig-ofdma">
        <w:r>
          <w:rPr>
            <w:rStyle w:val="Hyperlink"/>
          </w:rPr>
          <w:t xml:space="preserve">Figura 1</w:t>
        </w:r>
      </w:hyperlink>
      <w:r>
        <w:t xml:space="preserve">, OFDMA permite una utilización más eficiente del espectro disponible.</w:t>
      </w:r>
    </w:p>
    <w:bookmarkEnd w:id="36"/>
    <w:bookmarkEnd w:id="37"/>
    <w:bookmarkStart w:id="40" w:name="wifi-6e-expansión-al-espectro-de-6-ghz"/>
    <w:p>
      <w:pPr>
        <w:pStyle w:val="Heading2"/>
      </w:pPr>
      <w:r>
        <w:t xml:space="preserve">3.2 WiFi 6E: Expansión al Espectro de 6 GHz</w:t>
      </w:r>
    </w:p>
    <w:p>
      <w:pPr>
        <w:pStyle w:val="FirstParagraph"/>
      </w:pPr>
      <w:r>
        <w:t xml:space="preserve">Rocha e Silva et al. (</w:t>
      </w:r>
      <w:hyperlink w:anchor="ref-rochaesilva2023wifi6e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explican que WiFi 6E extiende las capacidades de WiFi 6 hacia la banda de 6 GHz, proporcionando hasta 1.2 GHz de espectro adicional libre de interferencias heredadas. Esta expansión permite:</w:t>
      </w:r>
    </w:p>
    <w:p>
      <w:pPr>
        <w:numPr>
          <w:ilvl w:val="0"/>
          <w:numId w:val="1003"/>
        </w:numPr>
      </w:pPr>
      <w:r>
        <w:t xml:space="preserve">Mayor ancho de banda disponible para aplicaciones intensivas.</w:t>
      </w:r>
    </w:p>
    <w:p>
      <w:pPr>
        <w:numPr>
          <w:ilvl w:val="0"/>
          <w:numId w:val="1003"/>
        </w:numPr>
      </w:pPr>
      <w:r>
        <w:t xml:space="preserve">Canales de 160 MHz sin superposición.</w:t>
      </w:r>
    </w:p>
    <w:p>
      <w:pPr>
        <w:numPr>
          <w:ilvl w:val="0"/>
          <w:numId w:val="1003"/>
        </w:numPr>
      </w:pPr>
      <w:r>
        <w:t xml:space="preserve">Menor latencia para aplicaciones en tiempo real.</w:t>
      </w:r>
    </w:p>
    <w:p>
      <w:pPr>
        <w:numPr>
          <w:ilvl w:val="0"/>
          <w:numId w:val="1003"/>
        </w:numPr>
      </w:pPr>
      <w:r>
        <w:t xml:space="preserve">Mejor rendimiento en entornos empresariales densos.</w:t>
      </w:r>
    </w:p>
    <w:p>
      <w:pPr>
        <w:pStyle w:val="FirstParagraph"/>
      </w:pPr>
      <w:r>
        <w:t xml:space="preserve">La</w:t>
      </w:r>
      <w:r>
        <w:t xml:space="preserve"> </w:t>
      </w:r>
      <w:hyperlink w:anchor="tbl-comparacion-wifi6">
        <w:r>
          <w:rPr>
            <w:rStyle w:val="Hyperlink"/>
          </w:rPr>
          <w:t xml:space="preserve">Tabla 2</w:t>
        </w:r>
      </w:hyperlink>
      <w:r>
        <w:t xml:space="preserve"> </w:t>
      </w:r>
      <w:r>
        <w:t xml:space="preserve">presenta una comparación entre WiFi 6 y WiFi 6E.</w:t>
      </w:r>
    </w:p>
    <w:bookmarkStart w:id="39" w:name="tbl-comparacion-wifi6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Comparación entre WiFi 6 y WiFi 6E.</w:t>
      </w:r>
    </w:p>
    <w:bookmarkStart w:id="38" w:name="tbl-comparacion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6E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Bandas de 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GHz, 5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GHz, 5 GHz, 6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Espectro 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1.2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Canales de 160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(con superposición)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(sin superposición)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 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Mínima en 6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de uso óptimos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Hogares,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AR/VR, streaming 8K</w:t>
            </w:r>
          </w:p>
        </w:tc>
      </w:tr>
    </w:tbl>
    <w:bookmarkEnd w:id="38"/>
    <w:bookmarkEnd w:id="39"/>
    <w:p>
      <w:pPr>
        <w:pStyle w:val="FigureNote"/>
      </w:pPr>
      <w:r>
        <w:rPr>
          <w:i/>
          <w:iCs/>
        </w:rPr>
        <w:t xml:space="preserve">Nota</w:t>
      </w:r>
      <w:r>
        <w:t xml:space="preserve">. Basado en Rocha e Silva et al. (2023).</w:t>
      </w:r>
    </w:p>
    <w:bookmarkEnd w:id="40"/>
    <w:bookmarkStart w:id="46" w:name="wifi-7-ieee-802.11be"/>
    <w:p>
      <w:pPr>
        <w:pStyle w:val="Heading2"/>
      </w:pPr>
      <w:r>
        <w:t xml:space="preserve">3.3 WiFi 7 (IEEE 802.11be)</w:t>
      </w:r>
    </w:p>
    <w:p>
      <w:pPr>
        <w:pStyle w:val="FirstParagraph"/>
      </w:pPr>
      <w:r>
        <w:t xml:space="preserve">WiFi 7 representa la próxima generación de conectividad inalámbrica, prometiendo velocidades teóricas de hasta 46 Gbps</w:t>
      </w:r>
      <w:r>
        <w:t xml:space="preserve"> </w:t>
      </w:r>
      <w:r>
        <w:t xml:space="preserve">(</w:t>
      </w:r>
      <w:hyperlink w:anchor="ref-naik2023wifi7">
        <w:r>
          <w:rPr>
            <w:rStyle w:val="Hyperlink"/>
          </w:rPr>
          <w:t xml:space="preserve">Naik et al., 2023</w:t>
        </w:r>
      </w:hyperlink>
      <w:r>
        <w:t xml:space="preserve">)</w:t>
      </w:r>
      <w:r>
        <w:t xml:space="preserve">. Este estándar introduce innovaciones revolucionarias que transformarán la experiencia de usuario.</w:t>
      </w:r>
    </w:p>
    <w:bookmarkStart w:id="45" w:name="innovaciones-técnicas-de-wifi-7"/>
    <w:p>
      <w:pPr>
        <w:pStyle w:val="Heading3"/>
      </w:pPr>
      <w:r>
        <w:t xml:space="preserve">3.3.1 Innovaciones Técnicas de WiFi 7</w:t>
      </w:r>
    </w:p>
    <w:p>
      <w:pPr>
        <w:pStyle w:val="FirstParagraph"/>
      </w:pPr>
      <w:r>
        <w:t xml:space="preserve">Según</w:t>
      </w:r>
      <w:r>
        <w:t xml:space="preserve"> </w:t>
      </w:r>
      <w:r>
        <w:t xml:space="preserve">Naik et al. (</w:t>
      </w:r>
      <w:hyperlink w:anchor="ref-naik2023wifi7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, las principales innovaciones incluyen: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Multi-Link Operation (MLO)</w:t>
      </w:r>
      <w:r>
        <w:t xml:space="preserve">: Permite que un dispositivo transmita y reciba datos simultáneamente a través de múltiples bandas de frecuencia.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Canales de 320 MHz</w:t>
      </w:r>
      <w:r>
        <w:t xml:space="preserve">: Duplica el ancho de canal máximo disponible en WiFi 6E.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4K-QAM</w:t>
      </w:r>
      <w:r>
        <w:t xml:space="preserve">: Aumenta la densidad de modulación, permitiendo transmitir más bits por símbolo.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Puncturing mejorado</w:t>
      </w:r>
      <w:r>
        <w:t xml:space="preserve">: Permite utilizar porciones de canales afectados por interferencia.</w:t>
      </w:r>
    </w:p>
    <w:bookmarkStart w:id="44" w:name="fig-mlo"/>
    <w:p>
      <w:pPr>
        <w:pStyle w:val="FigureTitle"/>
      </w:pPr>
      <w:r>
        <w:t xml:space="preserve">Figura 2</w:t>
      </w:r>
    </w:p>
    <w:p>
      <w:pPr>
        <w:pStyle w:val="Caption"/>
      </w:pPr>
      <w:r>
        <w:t xml:space="preserve">Operación Multi-Link en WiFi 7</w:t>
      </w:r>
    </w:p>
    <w:p>
      <w:pPr>
        <w:pStyle w:val="FigureWithNote"/>
      </w:pPr>
      <w:r>
        <w:drawing>
          <wp:inline>
            <wp:extent cx="4572000" cy="249584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wifi7_ml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p>
      <w:pPr>
        <w:pStyle w:val="FigureNote"/>
      </w:pPr>
      <w:r>
        <w:rPr>
          <w:i/>
          <w:iCs/>
        </w:rPr>
        <w:t xml:space="preserve">Nota</w:t>
      </w:r>
      <w:r>
        <w:t xml:space="preserve">. Ilustración de Multi-Link Operation mostrando transmisión simultánea en múltiples bandas de frecuencia.</w:t>
      </w:r>
    </w:p>
    <w:p>
      <w:pPr>
        <w:pStyle w:val="BodyText"/>
      </w:pPr>
      <w:r>
        <w:t xml:space="preserve">La</w:t>
      </w:r>
      <w:r>
        <w:t xml:space="preserve"> </w:t>
      </w:r>
      <w:hyperlink w:anchor="fig-mlo">
        <w:r>
          <w:rPr>
            <w:rStyle w:val="Hyperlink"/>
          </w:rPr>
          <w:t xml:space="preserve">Figura 2</w:t>
        </w:r>
      </w:hyperlink>
      <w:r>
        <w:t xml:space="preserve"> </w:t>
      </w:r>
      <w:r>
        <w:t xml:space="preserve">ilustra cómo MLO mejora el rendimiento y la confiabilidad de la conexión.</w:t>
      </w:r>
    </w:p>
    <w:bookmarkEnd w:id="45"/>
    <w:bookmarkEnd w:id="46"/>
    <w:bookmarkEnd w:id="47"/>
    <w:bookmarkStart w:id="59" w:name="Xb9409c0d4b32dffd9b14752777be4cba78379a8"/>
    <w:p>
      <w:pPr>
        <w:pStyle w:val="Heading1"/>
      </w:pPr>
      <w:r>
        <w:t xml:space="preserve">4. Bluetooth: Evolución y Aplicaciones Actuales</w:t>
      </w:r>
    </w:p>
    <w:bookmarkStart w:id="51" w:name="bluetooth-5.x-mejoras-sustanciales"/>
    <w:p>
      <w:pPr>
        <w:pStyle w:val="Heading2"/>
      </w:pPr>
      <w:r>
        <w:t xml:space="preserve">4.1 Bluetooth 5.x: Mejoras Sustanciales</w:t>
      </w:r>
    </w:p>
    <w:p>
      <w:pPr>
        <w:pStyle w:val="FirstParagraph"/>
      </w:pPr>
      <w:r>
        <w:t xml:space="preserve">La serie Bluetooth 5.x ha introducido mejoras significativas en alcance, velocidad y capacidad de difusión</w:t>
      </w:r>
      <w:r>
        <w:t xml:space="preserve"> </w:t>
      </w:r>
      <w:r>
        <w:t xml:space="preserve">(</w:t>
      </w:r>
      <w:hyperlink w:anchor="ref-bluetooth2023core">
        <w:r>
          <w:rPr>
            <w:rStyle w:val="Hyperlink"/>
          </w:rPr>
          <w:t xml:space="preserve">Bluetooth Special Interest Group, 2023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Collotta et al. (</w:t>
      </w:r>
      <w:hyperlink w:anchor="ref-collotta2023bluetooth53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destacan que Bluetooth 5.3 representa un hito importante para aplicaciones IoT.</w:t>
      </w:r>
    </w:p>
    <w:bookmarkStart w:id="50" w:name="características-de-bluetooth-5.3"/>
    <w:p>
      <w:pPr>
        <w:pStyle w:val="Heading3"/>
      </w:pPr>
      <w:r>
        <w:t xml:space="preserve">4.1.1 Características de Bluetooth 5.3</w:t>
      </w:r>
    </w:p>
    <w:bookmarkStart w:id="49" w:name="tbl-bluetooth-versiones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Evolución de las versiones de Bluetooth.</w:t>
      </w:r>
    </w:p>
    <w:bookmarkStart w:id="48" w:name="tbl-bluetooth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Localización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Eficiencia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PAwR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</w:tbl>
    <w:bookmarkEnd w:id="48"/>
    <w:bookmarkEnd w:id="49"/>
    <w:p>
      <w:pPr>
        <w:pStyle w:val="FigureNote"/>
      </w:pPr>
      <w:r>
        <w:rPr>
          <w:i/>
          <w:iCs/>
        </w:rPr>
        <w:t xml:space="preserve">Nota</w:t>
      </w:r>
      <w:r>
        <w:t xml:space="preserve">. Basado en Bluetooth SIG (2023) y Collotta et al. (2023).</w:t>
      </w:r>
    </w:p>
    <w:p>
      <w:pPr>
        <w:pStyle w:val="BodyText"/>
      </w:pPr>
      <w:r>
        <w:t xml:space="preserve">Woolley and Heile (</w:t>
      </w:r>
      <w:hyperlink w:anchor="ref-woolley2023bluetooth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explican que las mejoras en Bluetooth 5.x incluyen: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 Power Control</w:t>
      </w:r>
      <w:r>
        <w:t xml:space="preserve">: Optimización dinámica de la potencia de transmisión.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Periodic Advertising with Responses (PAwR)</w:t>
      </w:r>
      <w:r>
        <w:t xml:space="preserve">: Comunicación bidireccional eficiente para IoT.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Channel Classification Enhancement</w:t>
      </w:r>
      <w:r>
        <w:t xml:space="preserve">: Mejor adaptación a entornos con interferencia.</w:t>
      </w:r>
    </w:p>
    <w:bookmarkEnd w:id="50"/>
    <w:bookmarkEnd w:id="51"/>
    <w:bookmarkStart w:id="58" w:name="bluetooth-le-audio"/>
    <w:p>
      <w:pPr>
        <w:pStyle w:val="Heading2"/>
      </w:pPr>
      <w:r>
        <w:t xml:space="preserve">4.2 Bluetooth LE Audio</w:t>
      </w:r>
    </w:p>
    <w:p>
      <w:pPr>
        <w:pStyle w:val="FirstParagraph"/>
      </w:pPr>
      <w:r>
        <w:t xml:space="preserve">Bluetooth LE Audio representa una revolución en la transmisión de audio inalámbrico</w:t>
      </w:r>
      <w:r>
        <w:t xml:space="preserve"> </w:t>
      </w:r>
      <w:r>
        <w:t xml:space="preserve">(</w:t>
      </w:r>
      <w:hyperlink w:anchor="ref-chen2023bleaudio">
        <w:r>
          <w:rPr>
            <w:rStyle w:val="Hyperlink"/>
          </w:rPr>
          <w:t xml:space="preserve">Chen et al., 2023</w:t>
        </w:r>
      </w:hyperlink>
      <w:r>
        <w:t xml:space="preserve">)</w:t>
      </w:r>
      <w:r>
        <w:t xml:space="preserve">. Esta tecnología introduce:</w:t>
      </w:r>
    </w:p>
    <w:bookmarkStart w:id="56" w:name="Xb371add07ea38e7446074ee4207a45545d5b4cc"/>
    <w:p>
      <w:pPr>
        <w:pStyle w:val="Heading3"/>
      </w:pPr>
      <w:r>
        <w:t xml:space="preserve">4.2.1 Códec LC3 (Low Complexity Communication Codec)</w:t>
      </w:r>
    </w:p>
    <w:p>
      <w:pPr>
        <w:pStyle w:val="FirstParagraph"/>
      </w:pPr>
      <w:r>
        <w:t xml:space="preserve">El códec LC3 ofrece mejor calidad de audio con menor consumo de bitrate comparado con SBC (Sub-Band Coding), el códec tradicional de Bluetooth Classic Audio.</w:t>
      </w:r>
    </w:p>
    <w:bookmarkStart w:id="55" w:name="fig-lc3"/>
    <w:p>
      <w:pPr>
        <w:pStyle w:val="FigureTitle"/>
      </w:pPr>
      <w:r>
        <w:t xml:space="preserve">Figura 3</w:t>
      </w:r>
    </w:p>
    <w:p>
      <w:pPr>
        <w:pStyle w:val="Caption"/>
      </w:pPr>
      <w:r>
        <w:t xml:space="preserve">Comparación de calidad de audio entre códecs</w:t>
      </w:r>
    </w:p>
    <w:p>
      <w:pPr>
        <w:pStyle w:val="FigureWithNote"/>
      </w:pPr>
      <w:r>
        <w:drawing>
          <wp:inline>
            <wp:extent cx="4572000" cy="249584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bluetooth_lc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p>
      <w:pPr>
        <w:pStyle w:val="FigureNote"/>
      </w:pPr>
      <w:r>
        <w:rPr>
          <w:i/>
          <w:iCs/>
        </w:rPr>
        <w:t xml:space="preserve">Nota</w:t>
      </w:r>
      <w:r>
        <w:t xml:space="preserve">. Gráfico comparativo de calidad de audio versus bitrate para los códecs LC3 y SBC.</w:t>
      </w:r>
    </w:p>
    <w:bookmarkEnd w:id="56"/>
    <w:bookmarkStart w:id="57" w:name="auracast-difusión-de-audio"/>
    <w:p>
      <w:pPr>
        <w:pStyle w:val="Heading3"/>
      </w:pPr>
      <w:r>
        <w:t xml:space="preserve">4.2.2 Auracast: Difusión de Audio</w:t>
      </w:r>
    </w:p>
    <w:p>
      <w:pPr>
        <w:pStyle w:val="FirstParagraph"/>
      </w:pPr>
      <w:r>
        <w:t xml:space="preserve">Chen et al. (</w:t>
      </w:r>
      <w:hyperlink w:anchor="ref-chen2023bleaudio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describen Auracast como una característica que permite:</w:t>
      </w:r>
    </w:p>
    <w:p>
      <w:pPr>
        <w:numPr>
          <w:ilvl w:val="0"/>
          <w:numId w:val="1006"/>
        </w:numPr>
      </w:pPr>
      <w:r>
        <w:t xml:space="preserve">Compartir audio con un número ilimitado de receptores.</w:t>
      </w:r>
    </w:p>
    <w:p>
      <w:pPr>
        <w:numPr>
          <w:ilvl w:val="0"/>
          <w:numId w:val="1006"/>
        </w:numPr>
      </w:pPr>
      <w:r>
        <w:t xml:space="preserve">Casos de uso en aeropuertos, gimnasios y conferencias.</w:t>
      </w:r>
    </w:p>
    <w:p>
      <w:pPr>
        <w:numPr>
          <w:ilvl w:val="0"/>
          <w:numId w:val="1006"/>
        </w:numPr>
      </w:pPr>
      <w:r>
        <w:t xml:space="preserve">Accesibilidad mejorada para personas con discapacidad auditiva.</w:t>
      </w:r>
    </w:p>
    <w:bookmarkEnd w:id="57"/>
    <w:bookmarkEnd w:id="58"/>
    <w:bookmarkEnd w:id="59"/>
    <w:bookmarkStart w:id="65" w:name="seguridad-en-redes-inalámbricas"/>
    <w:p>
      <w:pPr>
        <w:pStyle w:val="Heading1"/>
      </w:pPr>
      <w:r>
        <w:t xml:space="preserve">5. Seguridad en Redes Inalámbricas</w:t>
      </w:r>
    </w:p>
    <w:bookmarkStart w:id="60" w:name="desafíos-actuales-de-seguridad"/>
    <w:p>
      <w:pPr>
        <w:pStyle w:val="Heading2"/>
      </w:pPr>
      <w:r>
        <w:t xml:space="preserve">5.1 Desafíos Actuales de Seguridad</w:t>
      </w:r>
    </w:p>
    <w:p>
      <w:pPr>
        <w:pStyle w:val="FirstParagraph"/>
      </w:pPr>
      <w:r>
        <w:t xml:space="preserve">Al-Dawoodi et al. (</w:t>
      </w:r>
      <w:hyperlink w:anchor="ref-aldawoodi2024wifisecurity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identifican los principales desafíos de seguridad en redes WiFi modernas: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Ataques de intermediario (MITM)</w:t>
      </w:r>
      <w:r>
        <w:t xml:space="preserve">: Intercepción de comunicaciones entre dispositivos.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Evil Twin</w:t>
      </w:r>
      <w:r>
        <w:t xml:space="preserve">: Puntos de acceso falsos que suplantan redes legítimas.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Ataques de denegación de servicio</w:t>
      </w:r>
      <w:r>
        <w:t xml:space="preserve">: Saturación de la red para impedir su uso.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Vulnerabilidades en WPA3</w:t>
      </w:r>
      <w:r>
        <w:t xml:space="preserve">: Aunque mejorado, aún presenta vectores de ataque.</w:t>
      </w:r>
    </w:p>
    <w:bookmarkEnd w:id="60"/>
    <w:bookmarkStart w:id="63" w:name="protocolos-de-seguridad"/>
    <w:p>
      <w:pPr>
        <w:pStyle w:val="Heading2"/>
      </w:pPr>
      <w:r>
        <w:t xml:space="preserve">5.2 Protocolos de Seguridad</w:t>
      </w:r>
    </w:p>
    <w:p>
      <w:pPr>
        <w:pStyle w:val="FirstParagraph"/>
      </w:pPr>
      <w:r>
        <w:t xml:space="preserve">La</w:t>
      </w:r>
      <w:r>
        <w:t xml:space="preserve"> </w:t>
      </w:r>
      <w:hyperlink w:anchor="tbl-seguridad-wifi">
        <w:r>
          <w:rPr>
            <w:rStyle w:val="Hyperlink"/>
          </w:rPr>
          <w:t xml:space="preserve">Tabla 4</w:t>
        </w:r>
      </w:hyperlink>
      <w:r>
        <w:t xml:space="preserve"> </w:t>
      </w:r>
      <w:r>
        <w:t xml:space="preserve">resume la evolución de los protocolos de seguridad WiFi.</w:t>
      </w:r>
    </w:p>
    <w:bookmarkStart w:id="62" w:name="tbl-seguridad-wifi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Evolución de protocolos de seguridad WiFi.</w:t>
      </w:r>
    </w:p>
    <w:bookmarkStart w:id="61" w:name="tbl-seguridad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Vulnerabilidades Conocidas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Múltiples, fácilmente crackeable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TKIP/RC4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TKIP comprometido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AES-CCMP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KRACK, Dragonblood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AES-GCMP/SAE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Dragonblood (parcheado)</w:t>
            </w:r>
          </w:p>
        </w:tc>
      </w:tr>
    </w:tbl>
    <w:bookmarkEnd w:id="61"/>
    <w:bookmarkEnd w:id="62"/>
    <w:p>
      <w:pPr>
        <w:pStyle w:val="FigureNote"/>
      </w:pPr>
      <w:r>
        <w:rPr>
          <w:i/>
          <w:iCs/>
        </w:rPr>
        <w:t xml:space="preserve">Nota</w:t>
      </w:r>
      <w:r>
        <w:t xml:space="preserve">. Basado en Al-Dawoodi et al. (2024).</w:t>
      </w:r>
    </w:p>
    <w:bookmarkEnd w:id="63"/>
    <w:bookmarkStart w:id="64" w:name="seguridad-en-bluetooth"/>
    <w:p>
      <w:pPr>
        <w:pStyle w:val="Heading2"/>
      </w:pPr>
      <w:r>
        <w:t xml:space="preserve">5.3 Seguridad en Bluetooth</w:t>
      </w:r>
    </w:p>
    <w:p>
      <w:pPr>
        <w:pStyle w:val="FirstParagraph"/>
      </w:pPr>
      <w:r>
        <w:t xml:space="preserve">Bluetooth Special Interest Group (</w:t>
      </w:r>
      <w:hyperlink w:anchor="ref-bluetooth2023core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especifican que Bluetooth implementa múltiples niveles de seguridad: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1</w:t>
      </w:r>
      <w:r>
        <w:t xml:space="preserve">: Sin seguridad.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2</w:t>
      </w:r>
      <w:r>
        <w:t xml:space="preserve">: Seguridad a nivel de servicio.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3</w:t>
      </w:r>
      <w:r>
        <w:t xml:space="preserve">: Seguridad a nivel de enlace.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4</w:t>
      </w:r>
      <w:r>
        <w:t xml:space="preserve">: Secure Simple Pairing (SSP) con cifrado AES-CCM.</w:t>
      </w:r>
    </w:p>
    <w:bookmarkEnd w:id="64"/>
    <w:bookmarkEnd w:id="65"/>
    <w:bookmarkStart w:id="73" w:name="integración-con-otras-tecnologías"/>
    <w:p>
      <w:pPr>
        <w:pStyle w:val="Heading1"/>
      </w:pPr>
      <w:r>
        <w:t xml:space="preserve">6. Integración con Otras Tecnologías</w:t>
      </w:r>
    </w:p>
    <w:bookmarkStart w:id="70" w:name="convergencia-5g-y-wifi"/>
    <w:p>
      <w:pPr>
        <w:pStyle w:val="Heading2"/>
      </w:pPr>
      <w:r>
        <w:t xml:space="preserve">6.1 Convergencia 5G y WiFi</w:t>
      </w:r>
    </w:p>
    <w:p>
      <w:pPr>
        <w:pStyle w:val="FirstParagraph"/>
      </w:pPr>
      <w:r>
        <w:t xml:space="preserve">Gupta et al. (</w:t>
      </w:r>
      <w:hyperlink w:anchor="ref-gupta20235gwifi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analizan la integración entre redes 5G y WiFi 6, destacando:</w:t>
      </w:r>
    </w:p>
    <w:p>
      <w:pPr>
        <w:numPr>
          <w:ilvl w:val="0"/>
          <w:numId w:val="1009"/>
        </w:numPr>
      </w:pPr>
      <w:r>
        <w:t xml:space="preserve">Handover seamless entre tecnologías.</w:t>
      </w:r>
    </w:p>
    <w:p>
      <w:pPr>
        <w:numPr>
          <w:ilvl w:val="0"/>
          <w:numId w:val="1009"/>
        </w:numPr>
      </w:pPr>
      <w:r>
        <w:t xml:space="preserve">Balanceo de carga inteligente.</w:t>
      </w:r>
    </w:p>
    <w:p>
      <w:pPr>
        <w:numPr>
          <w:ilvl w:val="0"/>
          <w:numId w:val="1009"/>
        </w:numPr>
      </w:pPr>
      <w:r>
        <w:t xml:space="preserve">Casos de uso en entornos industriales (Industria 4.0).</w:t>
      </w:r>
    </w:p>
    <w:bookmarkStart w:id="69" w:name="fig-5gwifi"/>
    <w:p>
      <w:pPr>
        <w:pStyle w:val="FigureTitle"/>
      </w:pPr>
      <w:r>
        <w:t xml:space="preserve">Figura 4</w:t>
      </w:r>
    </w:p>
    <w:p>
      <w:pPr>
        <w:pStyle w:val="Caption"/>
      </w:pPr>
      <w:r>
        <w:t xml:space="preserve">Arquitectura de integración 5G-WiFi</w:t>
      </w:r>
    </w:p>
    <w:p>
      <w:pPr>
        <w:pStyle w:val="FigureWithNote"/>
      </w:pPr>
      <w:r>
        <w:drawing>
          <wp:inline>
            <wp:extent cx="4572000" cy="249584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5g_wifi_integra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p>
      <w:pPr>
        <w:pStyle w:val="FigureNote"/>
      </w:pPr>
      <w:r>
        <w:rPr>
          <w:i/>
          <w:iCs/>
        </w:rPr>
        <w:t xml:space="preserve">Nota</w:t>
      </w:r>
      <w:r>
        <w:t xml:space="preserve">. Diagrama de arquitectura mostrando la integración entre el núcleo 5G y los puntos de acceso WiFi 6.</w:t>
      </w:r>
    </w:p>
    <w:bookmarkEnd w:id="70"/>
    <w:bookmarkStart w:id="71" w:name="redes-mesh-inalámbricas"/>
    <w:p>
      <w:pPr>
        <w:pStyle w:val="Heading2"/>
      </w:pPr>
      <w:r>
        <w:t xml:space="preserve">6.2 Redes Mesh Inalámbricas</w:t>
      </w:r>
    </w:p>
    <w:p>
      <w:pPr>
        <w:pStyle w:val="FirstParagraph"/>
      </w:pPr>
      <w:r>
        <w:t xml:space="preserve">Saha et al. (</w:t>
      </w:r>
      <w:hyperlink w:anchor="ref-saha2024meshnetworks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explican que las redes mesh representan una evolución importante:</w:t>
      </w:r>
    </w:p>
    <w:p>
      <w:pPr>
        <w:numPr>
          <w:ilvl w:val="0"/>
          <w:numId w:val="1010"/>
        </w:numPr>
      </w:pPr>
      <w:r>
        <w:t xml:space="preserve">Cobertura extendida sin puntos únicos de falla.</w:t>
      </w:r>
    </w:p>
    <w:p>
      <w:pPr>
        <w:numPr>
          <w:ilvl w:val="0"/>
          <w:numId w:val="1010"/>
        </w:numPr>
      </w:pPr>
      <w:r>
        <w:t xml:space="preserve">Auto-configuración y auto-reparación.</w:t>
      </w:r>
    </w:p>
    <w:p>
      <w:pPr>
        <w:numPr>
          <w:ilvl w:val="0"/>
          <w:numId w:val="1010"/>
        </w:numPr>
      </w:pPr>
      <w:r>
        <w:t xml:space="preserve">Aplicaciones en hogares inteligentes y ciudades conectadas.</w:t>
      </w:r>
    </w:p>
    <w:bookmarkEnd w:id="71"/>
    <w:bookmarkStart w:id="72" w:name="estándar-matter-para-iot"/>
    <w:p>
      <w:pPr>
        <w:pStyle w:val="Heading2"/>
      </w:pPr>
      <w:r>
        <w:t xml:space="preserve">6.3 Estándar Matter para IoT</w:t>
      </w:r>
    </w:p>
    <w:p>
      <w:pPr>
        <w:pStyle w:val="FirstParagraph"/>
      </w:pPr>
      <w:r>
        <w:t xml:space="preserve">El protocolo Matter, desarrollado por la Connectivity Standards Alliance, unifica la comunicación entre dispositivos IoT</w:t>
      </w:r>
      <w:r>
        <w:t xml:space="preserve"> </w:t>
      </w:r>
      <w:r>
        <w:t xml:space="preserve">(</w:t>
      </w:r>
      <w:hyperlink w:anchor="ref-csa2023matter">
        <w:r>
          <w:rPr>
            <w:rStyle w:val="Hyperlink"/>
          </w:rPr>
          <w:t xml:space="preserve">Connectivity Standards Alliance, 2023</w:t>
        </w:r>
      </w:hyperlink>
      <w:r>
        <w:t xml:space="preserve">)</w:t>
      </w:r>
      <w:r>
        <w:t xml:space="preserve">. Según</w:t>
      </w:r>
      <w:r>
        <w:t xml:space="preserve"> </w:t>
      </w:r>
      <w:r>
        <w:t xml:space="preserve">Cisco Systems (</w:t>
      </w:r>
      <w:hyperlink w:anchor="ref-cisco2024wirelessdesign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, Matter opera sobre:</w:t>
      </w:r>
    </w:p>
    <w:p>
      <w:pPr>
        <w:numPr>
          <w:ilvl w:val="0"/>
          <w:numId w:val="1011"/>
        </w:numPr>
      </w:pPr>
      <w:r>
        <w:t xml:space="preserve">WiFi para dispositivos de alto ancho de banda.</w:t>
      </w:r>
    </w:p>
    <w:p>
      <w:pPr>
        <w:numPr>
          <w:ilvl w:val="0"/>
          <w:numId w:val="1011"/>
        </w:numPr>
      </w:pPr>
      <w:r>
        <w:t xml:space="preserve">Thread (basado en IEEE 802.15.4) para dispositivos de bajo consumo.</w:t>
      </w:r>
    </w:p>
    <w:p>
      <w:pPr>
        <w:numPr>
          <w:ilvl w:val="0"/>
          <w:numId w:val="1011"/>
        </w:numPr>
      </w:pPr>
      <w:r>
        <w:t xml:space="preserve">Bluetooth LE para aprovisionamiento y configuración.</w:t>
      </w:r>
    </w:p>
    <w:bookmarkEnd w:id="72"/>
    <w:bookmarkEnd w:id="73"/>
    <w:bookmarkStart w:id="78" w:name="tecnologías-emergentes"/>
    <w:p>
      <w:pPr>
        <w:pStyle w:val="Heading1"/>
      </w:pPr>
      <w:r>
        <w:t xml:space="preserve">7. Tecnologías Emergentes</w:t>
      </w:r>
    </w:p>
    <w:bookmarkStart w:id="76" w:name="ultra-wideband-uwb"/>
    <w:p>
      <w:pPr>
        <w:pStyle w:val="Heading2"/>
      </w:pPr>
      <w:r>
        <w:t xml:space="preserve">7.1 Ultra-Wideband (UWB)</w:t>
      </w:r>
    </w:p>
    <w:p>
      <w:pPr>
        <w:pStyle w:val="FirstParagraph"/>
      </w:pPr>
      <w:r>
        <w:t xml:space="preserve">Ray et al. (</w:t>
      </w:r>
      <w:hyperlink w:anchor="ref-ray2024uwb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describen UWB como una tecnología complementaria a Bluetooth y WiFi, especializada en:</w:t>
      </w:r>
    </w:p>
    <w:p>
      <w:pPr>
        <w:numPr>
          <w:ilvl w:val="0"/>
          <w:numId w:val="1012"/>
        </w:numPr>
      </w:pPr>
      <w:r>
        <w:t xml:space="preserve">Localización de alta precisión (centímetros).</w:t>
      </w:r>
    </w:p>
    <w:p>
      <w:pPr>
        <w:numPr>
          <w:ilvl w:val="0"/>
          <w:numId w:val="1012"/>
        </w:numPr>
      </w:pPr>
      <w:r>
        <w:t xml:space="preserve">Aplicaciones de llaves digitales en automóviles.</w:t>
      </w:r>
    </w:p>
    <w:p>
      <w:pPr>
        <w:numPr>
          <w:ilvl w:val="0"/>
          <w:numId w:val="1012"/>
        </w:numPr>
      </w:pPr>
      <w:r>
        <w:t xml:space="preserve">Seguimiento de activos en interiores.</w:t>
      </w:r>
    </w:p>
    <w:bookmarkStart w:id="75" w:name="tbl-uwb-comparacion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Comparación de tecnologías de posicionamiento indoor.</w:t>
      </w:r>
    </w:p>
    <w:bookmarkStart w:id="74" w:name="tbl-uwb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Precisión localización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~1-3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50-100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energético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Muy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</w:tbl>
    <w:bookmarkEnd w:id="74"/>
    <w:bookmarkEnd w:id="75"/>
    <w:p>
      <w:pPr>
        <w:pStyle w:val="FigureNote"/>
      </w:pPr>
      <w:r>
        <w:rPr>
          <w:i/>
          <w:iCs/>
        </w:rPr>
        <w:t xml:space="preserve">Nota</w:t>
      </w:r>
      <w:r>
        <w:t xml:space="preserve">. Basado en Ray et al. (2024).</w:t>
      </w:r>
    </w:p>
    <w:bookmarkEnd w:id="76"/>
    <w:bookmarkStart w:id="77" w:name="tendencias-futuras"/>
    <w:p>
      <w:pPr>
        <w:pStyle w:val="Heading2"/>
      </w:pPr>
      <w:r>
        <w:t xml:space="preserve">7.2 Tendencias Futuras</w:t>
      </w:r>
    </w:p>
    <w:p>
      <w:pPr>
        <w:pStyle w:val="FirstParagraph"/>
      </w:pPr>
      <w:r>
        <w:t xml:space="preserve">Las tendencias identificadas por</w:t>
      </w:r>
      <w:r>
        <w:t xml:space="preserve"> </w:t>
      </w:r>
      <w:r>
        <w:t xml:space="preserve">Stallings (</w:t>
      </w:r>
      <w:hyperlink w:anchor="ref-stallings2024wireless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incluyen: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WiFi 8 (IEEE 802.11bn)</w:t>
      </w:r>
      <w:r>
        <w:t xml:space="preserve">: En desarrollo, con enfoque en comunicaciones de ultra baja latencia.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Bluetooth 6.0</w:t>
      </w:r>
      <w:r>
        <w:t xml:space="preserve">: Mejoras en localización y eficiencia energética.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Integración con IA</w:t>
      </w:r>
      <w:r>
        <w:t xml:space="preserve">: Optimización de redes mediante aprendizaje automático.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Comunicaciones THz</w:t>
      </w:r>
      <w:r>
        <w:t xml:space="preserve">: Investigación para frecuencias de terahercios.</w:t>
      </w:r>
    </w:p>
    <w:bookmarkEnd w:id="77"/>
    <w:bookmarkEnd w:id="78"/>
    <w:bookmarkStart w:id="87" w:name="aplicaciones-prácticas"/>
    <w:p>
      <w:pPr>
        <w:pStyle w:val="Heading1"/>
      </w:pPr>
      <w:r>
        <w:t xml:space="preserve">8. Aplicaciones Prácticas</w:t>
      </w:r>
    </w:p>
    <w:bookmarkStart w:id="85" w:name="casos-de-uso-empresariales"/>
    <w:p>
      <w:pPr>
        <w:pStyle w:val="Heading2"/>
      </w:pPr>
      <w:r>
        <w:t xml:space="preserve">8.1 Casos de Uso Empresariales</w:t>
      </w:r>
    </w:p>
    <w:p>
      <w:pPr>
        <w:pStyle w:val="FirstParagraph"/>
      </w:pPr>
      <w:r>
        <w:t xml:space="preserve">Cisco Systems (</w:t>
      </w:r>
      <w:hyperlink w:anchor="ref-cisco2024wirelessdesign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recomiendan las siguientes implementaciones:</w:t>
      </w:r>
    </w:p>
    <w:bookmarkStart w:id="79" w:name="oficinas-modernas"/>
    <w:p>
      <w:pPr>
        <w:pStyle w:val="Heading3"/>
      </w:pPr>
      <w:r>
        <w:t xml:space="preserve">8.1.1 Oficinas Modernas</w:t>
      </w:r>
    </w:p>
    <w:p>
      <w:pPr>
        <w:numPr>
          <w:ilvl w:val="0"/>
          <w:numId w:val="1014"/>
        </w:numPr>
      </w:pPr>
      <w:r>
        <w:t xml:space="preserve">WiFi 6E para estaciones de trabajo.</w:t>
      </w:r>
    </w:p>
    <w:p>
      <w:pPr>
        <w:numPr>
          <w:ilvl w:val="0"/>
          <w:numId w:val="1014"/>
        </w:numPr>
      </w:pPr>
      <w:r>
        <w:t xml:space="preserve">Bluetooth para periféricos y dispositivos IoT.</w:t>
      </w:r>
    </w:p>
    <w:p>
      <w:pPr>
        <w:numPr>
          <w:ilvl w:val="0"/>
          <w:numId w:val="1014"/>
        </w:numPr>
      </w:pPr>
      <w:r>
        <w:t xml:space="preserve">Redes separadas para invitados y empleados.</w:t>
      </w:r>
    </w:p>
    <w:bookmarkEnd w:id="79"/>
    <w:bookmarkStart w:id="84" w:name="entornos-industriales"/>
    <w:p>
      <w:pPr>
        <w:pStyle w:val="Heading3"/>
      </w:pPr>
      <w:r>
        <w:t xml:space="preserve">8.1.2 Entornos Industriales</w:t>
      </w:r>
    </w:p>
    <w:p>
      <w:pPr>
        <w:numPr>
          <w:ilvl w:val="0"/>
          <w:numId w:val="1015"/>
        </w:numPr>
      </w:pPr>
      <w:r>
        <w:t xml:space="preserve">WiFi 6 para comunicación máquina a máquina.</w:t>
      </w:r>
    </w:p>
    <w:p>
      <w:pPr>
        <w:numPr>
          <w:ilvl w:val="0"/>
          <w:numId w:val="1015"/>
        </w:numPr>
      </w:pPr>
      <w:r>
        <w:t xml:space="preserve">UWB para seguimiento de activos.</w:t>
      </w:r>
    </w:p>
    <w:p>
      <w:pPr>
        <w:numPr>
          <w:ilvl w:val="0"/>
          <w:numId w:val="1015"/>
        </w:numPr>
      </w:pPr>
      <w:r>
        <w:t xml:space="preserve">Redes mesh para cobertura en plantas extensas.</w:t>
      </w:r>
    </w:p>
    <w:bookmarkStart w:id="83" w:name="fig-enterprise"/>
    <w:p>
      <w:pPr>
        <w:pStyle w:val="FigureTitle"/>
      </w:pPr>
      <w:r>
        <w:t xml:space="preserve">Figura 5</w:t>
      </w:r>
    </w:p>
    <w:p>
      <w:pPr>
        <w:pStyle w:val="Caption"/>
      </w:pPr>
      <w:r>
        <w:t xml:space="preserve">Diseño de red inalámbrica empresarial</w:t>
      </w:r>
    </w:p>
    <w:p>
      <w:pPr>
        <w:pStyle w:val="FigureWithNote"/>
      </w:pPr>
      <w:r>
        <w:drawing>
          <wp:inline>
            <wp:extent cx="4572000" cy="249584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enterprise_wireles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p>
      <w:pPr>
        <w:pStyle w:val="FigureNote"/>
      </w:pPr>
      <w:r>
        <w:rPr>
          <w:i/>
          <w:iCs/>
        </w:rPr>
        <w:t xml:space="preserve">Nota</w:t>
      </w:r>
      <w:r>
        <w:t xml:space="preserve">. Diagrama de arquitectura de red inalámbrica empresarial con controladores, puntos de acceso y segmentación de VLANs.</w:t>
      </w:r>
    </w:p>
    <w:bookmarkEnd w:id="84"/>
    <w:bookmarkEnd w:id="85"/>
    <w:bookmarkStart w:id="86" w:name="casos-de-uso-en-el-hogar"/>
    <w:p>
      <w:pPr>
        <w:pStyle w:val="Heading2"/>
      </w:pPr>
      <w:r>
        <w:t xml:space="preserve">8.2 Casos de Uso en el Hogar</w:t>
      </w:r>
    </w:p>
    <w:p>
      <w:pPr>
        <w:pStyle w:val="FirstParagraph"/>
      </w:pPr>
      <w:r>
        <w:t xml:space="preserve">Para entornos residenciales,</w:t>
      </w:r>
      <w:r>
        <w:t xml:space="preserve"> </w:t>
      </w:r>
      <w:r>
        <w:t xml:space="preserve">Gast (</w:t>
      </w:r>
      <w:hyperlink w:anchor="ref-gast2022wifi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 </w:t>
      </w:r>
      <w:r>
        <w:t xml:space="preserve">sugieren:</w:t>
      </w:r>
    </w:p>
    <w:p>
      <w:pPr>
        <w:numPr>
          <w:ilvl w:val="0"/>
          <w:numId w:val="1016"/>
        </w:numPr>
      </w:pPr>
      <w:r>
        <w:t xml:space="preserve">Sistemas mesh para cobertura uniforme.</w:t>
      </w:r>
    </w:p>
    <w:p>
      <w:pPr>
        <w:numPr>
          <w:ilvl w:val="0"/>
          <w:numId w:val="1016"/>
        </w:numPr>
      </w:pPr>
      <w:r>
        <w:t xml:space="preserve">WiFi 6E para streaming y gaming.</w:t>
      </w:r>
    </w:p>
    <w:p>
      <w:pPr>
        <w:numPr>
          <w:ilvl w:val="0"/>
          <w:numId w:val="1016"/>
        </w:numPr>
      </w:pPr>
      <w:r>
        <w:t xml:space="preserve">Bluetooth para domótica y wearables.</w:t>
      </w:r>
    </w:p>
    <w:bookmarkEnd w:id="86"/>
    <w:bookmarkEnd w:id="87"/>
    <w:bookmarkStart w:id="89" w:name="conclusiones"/>
    <w:p>
      <w:pPr>
        <w:pStyle w:val="Heading1"/>
      </w:pPr>
      <w:r>
        <w:t xml:space="preserve">9. Conclusiones</w:t>
      </w:r>
    </w:p>
    <w:p>
      <w:pPr>
        <w:pStyle w:val="FirstParagraph"/>
      </w:pPr>
      <w:r>
        <w:t xml:space="preserve">El análisis realizado permite establecer las siguientes conclusiones: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WiFi continúa evolucionando</w:t>
      </w:r>
      <w:r>
        <w:t xml:space="preserve"> </w:t>
      </w:r>
      <w:r>
        <w:t xml:space="preserve">hacia mayores velocidades, menor latencia y mejor eficiencia en entornos densos. WiFi 7 representa un salto significativo con MLO y canales de 320 MHz</w:t>
      </w:r>
      <w:r>
        <w:t xml:space="preserve"> </w:t>
      </w:r>
      <w:r>
        <w:t xml:space="preserve">(</w:t>
      </w:r>
      <w:hyperlink w:anchor="ref-naik2023wifi7">
        <w:r>
          <w:rPr>
            <w:rStyle w:val="Hyperlink"/>
          </w:rPr>
          <w:t xml:space="preserve">Naik et al., 2023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Bluetooth se especializa</w:t>
      </w:r>
      <w:r>
        <w:t xml:space="preserve"> </w:t>
      </w:r>
      <w:r>
        <w:t xml:space="preserve">en aplicaciones IoT y audio de alta calidad. LE Audio con el códec LC3 revoluciona la transmisión de audio inalámbrico</w:t>
      </w:r>
      <w:r>
        <w:t xml:space="preserve"> </w:t>
      </w:r>
      <w:r>
        <w:t xml:space="preserve">(</w:t>
      </w:r>
      <w:hyperlink w:anchor="ref-chen2023bleaudio">
        <w:r>
          <w:rPr>
            <w:rStyle w:val="Hyperlink"/>
          </w:rPr>
          <w:t xml:space="preserve">Chen et al., 2023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La seguridad sigue siendo crítica</w:t>
      </w:r>
      <w:r>
        <w:t xml:space="preserve">. A pesar de las mejoras en WPA3, es fundamental mantener actualizados los dispositivos y seguir buenas prácticas de seguridad</w:t>
      </w:r>
      <w:r>
        <w:t xml:space="preserve"> </w:t>
      </w:r>
      <w:r>
        <w:t xml:space="preserve">(</w:t>
      </w:r>
      <w:hyperlink w:anchor="ref-aldawoodi2024wifisecurity">
        <w:r>
          <w:rPr>
            <w:rStyle w:val="Hyperlink"/>
          </w:rPr>
          <w:t xml:space="preserve">Al-Dawoodi et al., 2024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La convergencia tecnológica es inevitable</w:t>
      </w:r>
      <w:r>
        <w:t xml:space="preserve">. La integración de 5G, WiFi 6 y Bluetooth crea ecosistemas de conectividad más robustos y versátiles</w:t>
      </w:r>
      <w:r>
        <w:t xml:space="preserve"> </w:t>
      </w:r>
      <w:r>
        <w:t xml:space="preserve">(</w:t>
      </w:r>
      <w:hyperlink w:anchor="ref-gupta20235gwifi">
        <w:r>
          <w:rPr>
            <w:rStyle w:val="Hyperlink"/>
          </w:rPr>
          <w:t xml:space="preserve">Gupta et al., 2023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Tecnologías emergentes</w:t>
      </w:r>
      <w:r>
        <w:t xml:space="preserve"> </w:t>
      </w:r>
      <w:r>
        <w:t xml:space="preserve">como UWB complementarán las existentes para casos de uso especializados</w:t>
      </w:r>
      <w:r>
        <w:t xml:space="preserve"> </w:t>
      </w:r>
      <w:r>
        <w:t xml:space="preserve">(</w:t>
      </w:r>
      <w:hyperlink w:anchor="ref-ray2024uwb">
        <w:r>
          <w:rPr>
            <w:rStyle w:val="Hyperlink"/>
          </w:rPr>
          <w:t xml:space="preserve">Ray et al., 2024</w:t>
        </w:r>
      </w:hyperlink>
      <w:r>
        <w:t xml:space="preserve">)</w:t>
      </w:r>
      <w:r>
        <w:t xml:space="preserve">.</w:t>
      </w:r>
    </w:p>
    <w:bookmarkStart w:id="88" w:name="recomendaciones"/>
    <w:p>
      <w:pPr>
        <w:pStyle w:val="Heading2"/>
      </w:pPr>
      <w:r>
        <w:t xml:space="preserve">9.1 Recomendaciones</w:t>
      </w:r>
    </w:p>
    <w:p>
      <w:pPr>
        <w:pStyle w:val="FirstParagraph"/>
      </w:pPr>
      <w:r>
        <w:t xml:space="preserve">Para profesionales de redes se recomienda:</w:t>
      </w:r>
    </w:p>
    <w:p>
      <w:pPr>
        <w:numPr>
          <w:ilvl w:val="0"/>
          <w:numId w:val="1018"/>
        </w:numPr>
      </w:pPr>
      <w:r>
        <w:t xml:space="preserve">Planificar migraciones hacia WiFi 6E/7 en infraestructuras nuevas.</w:t>
      </w:r>
    </w:p>
    <w:p>
      <w:pPr>
        <w:numPr>
          <w:ilvl w:val="0"/>
          <w:numId w:val="1018"/>
        </w:numPr>
      </w:pPr>
      <w:r>
        <w:t xml:space="preserve">Considerar Bluetooth LE para despliegues IoT de gran escala.</w:t>
      </w:r>
    </w:p>
    <w:p>
      <w:pPr>
        <w:numPr>
          <w:ilvl w:val="0"/>
          <w:numId w:val="1018"/>
        </w:numPr>
      </w:pPr>
      <w:r>
        <w:t xml:space="preserve">Implementar WPA3 como estándar mínimo de seguridad.</w:t>
      </w:r>
    </w:p>
    <w:p>
      <w:pPr>
        <w:numPr>
          <w:ilvl w:val="0"/>
          <w:numId w:val="1018"/>
        </w:numPr>
      </w:pPr>
      <w:r>
        <w:t xml:space="preserve">Evaluar tecnologías mesh para entornos con requisitos de cobertura extendida.</w:t>
      </w:r>
    </w:p>
    <w:p>
      <w:pPr>
        <w:numPr>
          <w:ilvl w:val="0"/>
          <w:numId w:val="1018"/>
        </w:numPr>
      </w:pPr>
      <w:r>
        <w:t xml:space="preserve">Mantenerse actualizado sobre el estándar Matter para proyectos de hogar inteligente.</w:t>
      </w:r>
    </w:p>
    <w:bookmarkEnd w:id="88"/>
    <w:bookmarkEnd w:id="89"/>
    <w:bookmarkStart w:id="123" w:name="referencias"/>
    <w:p>
      <w:pPr>
        <w:pStyle w:val="Heading1"/>
      </w:pPr>
      <w:r>
        <w:t xml:space="preserve">10. Referencias</w:t>
      </w:r>
    </w:p>
    <w:bookmarkStart w:id="122" w:name="refs"/>
    <w:bookmarkStart w:id="91" w:name="ref-aldawoodi2024wifisecurity"/>
    <w:p>
      <w:pPr>
        <w:pStyle w:val="Bibliography"/>
      </w:pPr>
      <w:r>
        <w:t xml:space="preserve">Al-Dawoodi, A., Hassan, M., &amp; Thompson, S. (2024). Security Challenges and Solutions in Modern</w:t>
      </w:r>
      <w:r>
        <w:t xml:space="preserve"> </w:t>
      </w:r>
      <w:r>
        <w:t xml:space="preserve">Wi-Fi</w:t>
      </w:r>
      <w:r>
        <w:t xml:space="preserve"> </w:t>
      </w:r>
      <w:r>
        <w:t xml:space="preserve">Networks: A Comprehensive Survey.</w:t>
      </w:r>
      <w:r>
        <w:t xml:space="preserve"> </w:t>
      </w:r>
      <w:r>
        <w:rPr>
          <w:i/>
          <w:iCs/>
        </w:rPr>
        <w:t xml:space="preserve">Journal of Network and Computer Applications</w:t>
      </w:r>
      <w:r>
        <w:t xml:space="preserve">,</w:t>
      </w:r>
      <w:r>
        <w:t xml:space="preserve"> </w:t>
      </w:r>
      <w:r>
        <w:rPr>
          <w:i/>
          <w:iCs/>
        </w:rPr>
        <w:t xml:space="preserve">221</w:t>
      </w:r>
      <w:r>
        <w:t xml:space="preserve">, 103789.</w:t>
      </w:r>
      <w:r>
        <w:t xml:space="preserve"> </w:t>
      </w:r>
      <w:hyperlink r:id="rId90">
        <w:r>
          <w:rPr>
            <w:rStyle w:val="Hyperlink"/>
          </w:rPr>
          <w:t xml:space="preserve">https://doi.org/10.1016/j.jnca.2023.103789</w:t>
        </w:r>
      </w:hyperlink>
    </w:p>
    <w:bookmarkEnd w:id="91"/>
    <w:bookmarkStart w:id="93" w:name="ref-bluetooth2023core"/>
    <w:p>
      <w:pPr>
        <w:pStyle w:val="Bibliography"/>
      </w:pPr>
      <w:r>
        <w:t xml:space="preserve">Bluetooth Special Interest Group. (2023).</w:t>
      </w:r>
      <w:r>
        <w:t xml:space="preserve"> </w:t>
      </w:r>
      <w:r>
        <w:rPr>
          <w:i/>
          <w:iCs/>
        </w:rPr>
        <w:t xml:space="preserve">Bluetooth Core Specification Version 5.4</w:t>
      </w:r>
      <w:r>
        <w:t xml:space="preserve">. Bluetooth SIG.</w:t>
      </w:r>
      <w:r>
        <w:t xml:space="preserve"> </w:t>
      </w:r>
      <w:hyperlink r:id="rId92">
        <w:r>
          <w:rPr>
            <w:rStyle w:val="Hyperlink"/>
          </w:rPr>
          <w:t xml:space="preserve">https://www.bluetooth.com/specifications/specs/core-specification-5-4/</w:t>
        </w:r>
      </w:hyperlink>
    </w:p>
    <w:bookmarkEnd w:id="93"/>
    <w:bookmarkStart w:id="95" w:name="ref-chen2023bleaudio"/>
    <w:p>
      <w:pPr>
        <w:pStyle w:val="Bibliography"/>
      </w:pPr>
      <w:r>
        <w:t xml:space="preserve">Chen, W., Liu, Y., &amp; Zhang, H. (2023). Bluetooth</w:t>
      </w:r>
      <w:r>
        <w:t xml:space="preserve"> </w:t>
      </w:r>
      <w:r>
        <w:t xml:space="preserve">LE</w:t>
      </w:r>
      <w:r>
        <w:t xml:space="preserve"> </w:t>
      </w:r>
      <w:r>
        <w:t xml:space="preserve">Audio: Architecture and Performance Analysis.</w:t>
      </w:r>
      <w:r>
        <w:t xml:space="preserve"> </w:t>
      </w:r>
      <w:r>
        <w:rPr>
          <w:i/>
          <w:iCs/>
        </w:rPr>
        <w:t xml:space="preserve">2023 IEEE International Conference on Communications (ICC)</w:t>
      </w:r>
      <w:r>
        <w:t xml:space="preserve">, 2145-2150.</w:t>
      </w:r>
      <w:r>
        <w:t xml:space="preserve"> </w:t>
      </w:r>
      <w:hyperlink r:id="rId94">
        <w:r>
          <w:rPr>
            <w:rStyle w:val="Hyperlink"/>
          </w:rPr>
          <w:t xml:space="preserve">https://doi.org/10.1109/ICC45041.2023.10279123</w:t>
        </w:r>
      </w:hyperlink>
    </w:p>
    <w:bookmarkEnd w:id="95"/>
    <w:bookmarkStart w:id="97" w:name="ref-cisco2024wirelessdesign"/>
    <w:p>
      <w:pPr>
        <w:pStyle w:val="Bibliography"/>
      </w:pPr>
      <w:r>
        <w:t xml:space="preserve">Cisco Systems. (2024).</w:t>
      </w:r>
      <w:r>
        <w:t xml:space="preserve"> </w:t>
      </w:r>
      <w:r>
        <w:rPr>
          <w:i/>
          <w:iCs/>
        </w:rPr>
        <w:t xml:space="preserve">Cisco Wireless Network Design Guide</w:t>
      </w:r>
      <w:r>
        <w:t xml:space="preserve">. Cisco Press.</w:t>
      </w:r>
      <w:r>
        <w:t xml:space="preserve"> </w:t>
      </w:r>
      <w:hyperlink r:id="rId96">
        <w:r>
          <w:rPr>
            <w:rStyle w:val="Hyperlink"/>
          </w:rPr>
          <w:t xml:space="preserve">https://www.cisco.com/c/en/us/solutions/enterprise-networks/design-zone-wireless/index.html</w:t>
        </w:r>
      </w:hyperlink>
    </w:p>
    <w:bookmarkEnd w:id="97"/>
    <w:bookmarkStart w:id="99" w:name="ref-collotta2023bluetooth53"/>
    <w:p>
      <w:pPr>
        <w:pStyle w:val="Bibliography"/>
      </w:pPr>
      <w:r>
        <w:t xml:space="preserve">Collotta, M., Pau, G., &amp; Tinnirello, I. (2023). Bluetooth 5.3 for</w:t>
      </w:r>
      <w:r>
        <w:t xml:space="preserve"> </w:t>
      </w:r>
      <w:r>
        <w:t xml:space="preserve">IoT</w:t>
      </w:r>
      <w:r>
        <w:t xml:space="preserve">: New Features and Applications.</w:t>
      </w:r>
      <w:r>
        <w:t xml:space="preserve"> </w:t>
      </w:r>
      <w:r>
        <w:rPr>
          <w:i/>
          <w:iCs/>
        </w:rPr>
        <w:t xml:space="preserve">IEEE Internet of Things Journal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(8), 6892-6908.</w:t>
      </w:r>
      <w:r>
        <w:t xml:space="preserve"> </w:t>
      </w:r>
      <w:hyperlink r:id="rId98">
        <w:r>
          <w:rPr>
            <w:rStyle w:val="Hyperlink"/>
          </w:rPr>
          <w:t xml:space="preserve">https://doi.org/10.1109/JIOT.2022.3225678</w:t>
        </w:r>
      </w:hyperlink>
    </w:p>
    <w:bookmarkEnd w:id="99"/>
    <w:bookmarkStart w:id="101" w:name="ref-csa2023matter"/>
    <w:p>
      <w:pPr>
        <w:pStyle w:val="Bibliography"/>
      </w:pPr>
      <w:r>
        <w:t xml:space="preserve">Connectivity Standards Alliance. (2023). Matter: The Future of Smart Home Interoperability.</w:t>
      </w:r>
      <w:r>
        <w:t xml:space="preserve"> </w:t>
      </w:r>
      <w:r>
        <w:rPr>
          <w:i/>
          <w:iCs/>
        </w:rPr>
        <w:t xml:space="preserve">CSA Technical Report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https://csa-iot.org/all-solutions/matter/</w:t>
        </w:r>
      </w:hyperlink>
    </w:p>
    <w:bookmarkEnd w:id="101"/>
    <w:bookmarkStart w:id="102" w:name="ref-gast2022wifi"/>
    <w:p>
      <w:pPr>
        <w:pStyle w:val="Bibliography"/>
      </w:pPr>
      <w:r>
        <w:t xml:space="preserve">Gast, M. S. (2022).</w:t>
      </w:r>
      <w:r>
        <w:t xml:space="preserve"> </w:t>
      </w:r>
      <w:r>
        <w:rPr>
          <w:i/>
          <w:iCs/>
        </w:rPr>
        <w:t xml:space="preserve">802.11 Wireless Networks: The Definitive Guide</w:t>
      </w:r>
      <w:r>
        <w:t xml:space="preserve"> </w:t>
      </w:r>
      <w:r>
        <w:t xml:space="preserve">(3.ª ed.). O’Reilly Media.</w:t>
      </w:r>
    </w:p>
    <w:bookmarkEnd w:id="102"/>
    <w:bookmarkStart w:id="104" w:name="ref-gupta20235gwifi"/>
    <w:p>
      <w:pPr>
        <w:pStyle w:val="Bibliography"/>
      </w:pPr>
      <w:r>
        <w:t xml:space="preserve">Gupta, A., Jha, R. K., &amp; Ranjan, R. (2023). Integration of</w:t>
      </w:r>
      <w:r>
        <w:t xml:space="preserve"> </w:t>
      </w:r>
      <w:r>
        <w:t xml:space="preserve">5G</w:t>
      </w:r>
      <w:r>
        <w:t xml:space="preserve"> </w:t>
      </w:r>
      <w:r>
        <w:t xml:space="preserve">and</w:t>
      </w:r>
      <w:r>
        <w:t xml:space="preserve"> </w:t>
      </w:r>
      <w:r>
        <w:t xml:space="preserve">Wi-Fi</w:t>
      </w:r>
      <w:r>
        <w:t xml:space="preserve"> </w:t>
      </w:r>
      <w:r>
        <w:t xml:space="preserve">6: Challenges and Opportunities.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45678-45695.</w:t>
      </w:r>
      <w:r>
        <w:t xml:space="preserve"> </w:t>
      </w:r>
      <w:hyperlink r:id="rId103">
        <w:r>
          <w:rPr>
            <w:rStyle w:val="Hyperlink"/>
          </w:rPr>
          <w:t xml:space="preserve">https://doi.org/10.1109/ACCESS.2023.3274567</w:t>
        </w:r>
      </w:hyperlink>
    </w:p>
    <w:bookmarkEnd w:id="104"/>
    <w:bookmarkStart w:id="106" w:name="ref-ieee80211ax2021"/>
    <w:p>
      <w:pPr>
        <w:pStyle w:val="Bibliography"/>
      </w:pPr>
      <w:r>
        <w:t xml:space="preserve">IEEE Standards Association. (2021).</w:t>
      </w:r>
      <w:r>
        <w:t xml:space="preserve"> </w:t>
      </w:r>
      <w:r>
        <w:t xml:space="preserve">IEEE</w:t>
      </w:r>
      <w:r>
        <w:t xml:space="preserve"> </w:t>
      </w:r>
      <w:r>
        <w:t xml:space="preserve">802.11ax: High-Efficiency Wireless.</w:t>
      </w:r>
      <w:r>
        <w:t xml:space="preserve"> </w:t>
      </w:r>
      <w:r>
        <w:rPr>
          <w:i/>
          <w:iCs/>
        </w:rPr>
        <w:t xml:space="preserve">IEEE Std 802.11ax-2021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https://doi.org/10.1109/IEEESTD.2021.9442429</w:t>
        </w:r>
      </w:hyperlink>
    </w:p>
    <w:bookmarkEnd w:id="106"/>
    <w:bookmarkStart w:id="108" w:name="ref-khorov2020wifi6"/>
    <w:p>
      <w:pPr>
        <w:pStyle w:val="Bibliography"/>
      </w:pPr>
      <w:r>
        <w:t xml:space="preserve">Khorov, E., Kiryanov, A., Lyakhov, A., &amp; Bianchi, G. (2019). A Tutorial on</w:t>
      </w:r>
      <w:r>
        <w:t xml:space="preserve"> </w:t>
      </w:r>
      <w:r>
        <w:t xml:space="preserve">IEEE</w:t>
      </w:r>
      <w:r>
        <w:t xml:space="preserve"> </w:t>
      </w:r>
      <w:r>
        <w:t xml:space="preserve">802.11ax High Efficiency</w:t>
      </w:r>
      <w:r>
        <w:t xml:space="preserve"> </w:t>
      </w:r>
      <w:r>
        <w:t xml:space="preserve">WLANs</w:t>
      </w:r>
      <w:r>
        <w:t xml:space="preserve">.</w:t>
      </w:r>
      <w:r>
        <w:t xml:space="preserve"> </w:t>
      </w:r>
      <w:r>
        <w:rPr>
          <w:i/>
          <w:iCs/>
        </w:rPr>
        <w:t xml:space="preserve">IEEE Communications Surveys &amp; Tutorials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197-216.</w:t>
      </w:r>
      <w:r>
        <w:t xml:space="preserve"> </w:t>
      </w:r>
      <w:hyperlink r:id="rId107">
        <w:r>
          <w:rPr>
            <w:rStyle w:val="Hyperlink"/>
          </w:rPr>
          <w:t xml:space="preserve">https://doi.org/10.1109/COMST.2018.2871099</w:t>
        </w:r>
      </w:hyperlink>
    </w:p>
    <w:bookmarkEnd w:id="108"/>
    <w:bookmarkStart w:id="109" w:name="ref-kurose2023networking"/>
    <w:p>
      <w:pPr>
        <w:pStyle w:val="Bibliography"/>
      </w:pPr>
      <w:r>
        <w:t xml:space="preserve">Kurose, J. F., &amp; Ross, K. W. (2023).</w:t>
      </w:r>
      <w:r>
        <w:t xml:space="preserve"> </w:t>
      </w:r>
      <w:r>
        <w:rPr>
          <w:i/>
          <w:iCs/>
        </w:rPr>
        <w:t xml:space="preserve">Computer Networking: A Top-Down Approach</w:t>
      </w:r>
      <w:r>
        <w:t xml:space="preserve"> </w:t>
      </w:r>
      <w:r>
        <w:t xml:space="preserve">(8.ª ed.). Pearson.</w:t>
      </w:r>
    </w:p>
    <w:bookmarkEnd w:id="109"/>
    <w:bookmarkStart w:id="111" w:name="ref-naik2023wifi7"/>
    <w:p>
      <w:pPr>
        <w:pStyle w:val="Bibliography"/>
      </w:pPr>
      <w:r>
        <w:t xml:space="preserve">Naik, G., Park, J.-M., Ashdown, J., &amp; Lehr, W. (2023).</w:t>
      </w:r>
      <w:r>
        <w:t xml:space="preserve"> </w:t>
      </w:r>
      <w:r>
        <w:t xml:space="preserve">Wi-Fi</w:t>
      </w:r>
      <w:r>
        <w:t xml:space="preserve"> </w:t>
      </w:r>
      <w:r>
        <w:t xml:space="preserve">7: The Next Frontier of Wireless Connectivity.</w:t>
      </w:r>
      <w:r>
        <w:t xml:space="preserve"> </w:t>
      </w:r>
      <w:r>
        <w:rPr>
          <w:i/>
          <w:iCs/>
        </w:rPr>
        <w:t xml:space="preserve">IEEE Communications Surveys &amp; Tutorials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(1), 546-580.</w:t>
      </w:r>
      <w:r>
        <w:t xml:space="preserve"> </w:t>
      </w:r>
      <w:hyperlink r:id="rId110">
        <w:r>
          <w:rPr>
            <w:rStyle w:val="Hyperlink"/>
          </w:rPr>
          <w:t xml:space="preserve">https://doi.org/10.1109/COMST.2022.3213231</w:t>
        </w:r>
      </w:hyperlink>
    </w:p>
    <w:bookmarkEnd w:id="111"/>
    <w:bookmarkStart w:id="112" w:name="ref-rappaport2024wireless"/>
    <w:p>
      <w:pPr>
        <w:pStyle w:val="Bibliography"/>
      </w:pPr>
      <w:r>
        <w:t xml:space="preserve">Rappaport, T. S. (2024).</w:t>
      </w:r>
      <w:r>
        <w:t xml:space="preserve"> </w:t>
      </w:r>
      <w:r>
        <w:rPr>
          <w:i/>
          <w:iCs/>
        </w:rPr>
        <w:t xml:space="preserve">Wireless Communications: Principles and Practice</w:t>
      </w:r>
      <w:r>
        <w:t xml:space="preserve"> </w:t>
      </w:r>
      <w:r>
        <w:t xml:space="preserve">(3.ª ed.). Pearson.</w:t>
      </w:r>
    </w:p>
    <w:bookmarkEnd w:id="112"/>
    <w:bookmarkStart w:id="114" w:name="ref-ray2024uwb"/>
    <w:p>
      <w:pPr>
        <w:pStyle w:val="Bibliography"/>
      </w:pPr>
      <w:r>
        <w:t xml:space="preserve">Ray, P. P., Dash, D., &amp; Kumar, N. (2024). Ultra-Wideband (</w:t>
      </w:r>
      <w:r>
        <w:t xml:space="preserve">UWB</w:t>
      </w:r>
      <w:r>
        <w:t xml:space="preserve">) Technology: Applications Beyond Localization.</w:t>
      </w:r>
      <w:r>
        <w:t xml:space="preserve"> </w:t>
      </w:r>
      <w:r>
        <w:rPr>
          <w:i/>
          <w:iCs/>
        </w:rPr>
        <w:t xml:space="preserve">IEEE Communications Surveys &amp; Tutorials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(2), 1023-1058.</w:t>
      </w:r>
      <w:r>
        <w:t xml:space="preserve"> </w:t>
      </w:r>
      <w:hyperlink r:id="rId113">
        <w:r>
          <w:rPr>
            <w:rStyle w:val="Hyperlink"/>
          </w:rPr>
          <w:t xml:space="preserve">https://doi.org/10.1109/COMST.2024.3345678</w:t>
        </w:r>
      </w:hyperlink>
    </w:p>
    <w:bookmarkEnd w:id="114"/>
    <w:bookmarkStart w:id="116" w:name="ref-rochaesilva2023wifi6e"/>
    <w:p>
      <w:pPr>
        <w:pStyle w:val="Bibliography"/>
      </w:pPr>
      <w:r>
        <w:t xml:space="preserve">Rocha e Silva, A., Fernandez, C., &amp; Martinez, L. (2023).</w:t>
      </w:r>
      <w:r>
        <w:t xml:space="preserve"> </w:t>
      </w:r>
      <w:r>
        <w:t xml:space="preserve">Wi-Fi</w:t>
      </w:r>
      <w:r>
        <w:t xml:space="preserve"> </w:t>
      </w:r>
      <w:r>
        <w:t xml:space="preserve">6E: The Next Generation of Wireless Connectivity.</w:t>
      </w:r>
      <w:r>
        <w:t xml:space="preserve"> </w:t>
      </w:r>
      <w:r>
        <w:rPr>
          <w:i/>
          <w:iCs/>
        </w:rPr>
        <w:t xml:space="preserve">IEEE Communications Magazine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48-54.</w:t>
      </w:r>
      <w:r>
        <w:t xml:space="preserve"> </w:t>
      </w:r>
      <w:hyperlink r:id="rId115">
        <w:r>
          <w:rPr>
            <w:rStyle w:val="Hyperlink"/>
          </w:rPr>
          <w:t xml:space="preserve">https://doi.org/10.1109/MCOM.001.2200456</w:t>
        </w:r>
      </w:hyperlink>
    </w:p>
    <w:bookmarkEnd w:id="116"/>
    <w:bookmarkStart w:id="118" w:name="ref-saha2024meshnetworks"/>
    <w:p>
      <w:pPr>
        <w:pStyle w:val="Bibliography"/>
      </w:pPr>
      <w:r>
        <w:t xml:space="preserve">Saha, S., Roy, S., &amp; Banerjee, A. (2024). Mesh Networking in Modern Wireless Systems: From</w:t>
      </w:r>
      <w:r>
        <w:t xml:space="preserve"> </w:t>
      </w:r>
      <w:r>
        <w:t xml:space="preserve">Wi-Fi</w:t>
      </w:r>
      <w:r>
        <w:t xml:space="preserve"> </w:t>
      </w:r>
      <w:r>
        <w:t xml:space="preserve">to</w:t>
      </w:r>
      <w:r>
        <w:t xml:space="preserve"> </w:t>
      </w:r>
      <w:r>
        <w:t xml:space="preserve">Bluetooth</w:t>
      </w:r>
      <w:r>
        <w:t xml:space="preserve">.</w:t>
      </w:r>
      <w:r>
        <w:t xml:space="preserve"> </w:t>
      </w:r>
      <w:r>
        <w:rPr>
          <w:i/>
          <w:iCs/>
        </w:rPr>
        <w:t xml:space="preserve">Computer Networks</w:t>
      </w:r>
      <w:r>
        <w:t xml:space="preserve">,</w:t>
      </w:r>
      <w:r>
        <w:t xml:space="preserve"> </w:t>
      </w:r>
      <w:r>
        <w:rPr>
          <w:i/>
          <w:iCs/>
        </w:rPr>
        <w:t xml:space="preserve">238</w:t>
      </w:r>
      <w:r>
        <w:t xml:space="preserve">, 110245.</w:t>
      </w:r>
      <w:r>
        <w:t xml:space="preserve"> </w:t>
      </w:r>
      <w:hyperlink r:id="rId117">
        <w:r>
          <w:rPr>
            <w:rStyle w:val="Hyperlink"/>
          </w:rPr>
          <w:t xml:space="preserve">https://doi.org/10.1016/j.comnet.2023.110245</w:t>
        </w:r>
      </w:hyperlink>
    </w:p>
    <w:bookmarkEnd w:id="118"/>
    <w:bookmarkStart w:id="119" w:name="ref-stallings2024wireless"/>
    <w:p>
      <w:pPr>
        <w:pStyle w:val="Bibliography"/>
      </w:pPr>
      <w:r>
        <w:t xml:space="preserve">Stallings, W. (2024).</w:t>
      </w:r>
      <w:r>
        <w:t xml:space="preserve"> </w:t>
      </w:r>
      <w:r>
        <w:rPr>
          <w:i/>
          <w:iCs/>
        </w:rPr>
        <w:t xml:space="preserve">Wireless Communications and Networks</w:t>
      </w:r>
      <w:r>
        <w:t xml:space="preserve"> </w:t>
      </w:r>
      <w:r>
        <w:t xml:space="preserve">(4.ª ed.). Pearson.</w:t>
      </w:r>
    </w:p>
    <w:bookmarkEnd w:id="119"/>
    <w:bookmarkStart w:id="121" w:name="ref-woolley2023bluetooth"/>
    <w:p>
      <w:pPr>
        <w:pStyle w:val="Bibliography"/>
      </w:pPr>
      <w:r>
        <w:t xml:space="preserve">Woolley, M., &amp; Heile, B. (2023). Bluetooth Technology: Past, Present, and Future.</w:t>
      </w:r>
      <w:r>
        <w:t xml:space="preserve"> </w:t>
      </w:r>
      <w:r>
        <w:rPr>
          <w:i/>
          <w:iCs/>
        </w:rPr>
        <w:t xml:space="preserve">IEEE Wireless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(4), 24-31.</w:t>
      </w:r>
      <w:r>
        <w:t xml:space="preserve"> </w:t>
      </w:r>
      <w:hyperlink r:id="rId120">
        <w:r>
          <w:rPr>
            <w:rStyle w:val="Hyperlink"/>
          </w:rPr>
          <w:t xml:space="preserve">https://doi.org/10.1109/MWC.001.2200456</w:t>
        </w:r>
      </w:hyperlink>
    </w:p>
    <w:bookmarkEnd w:id="121"/>
    <w:bookmarkEnd w:id="122"/>
    <w:bookmarkEnd w:id="12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52" Target="media/rId52.png" /><Relationship Type="http://schemas.openxmlformats.org/officeDocument/2006/relationships/image" Id="rId80" Target="media/rId80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hyperlink" Id="rId100" Target="https://csa-iot.org/all-solutions/matter/" TargetMode="External" /><Relationship Type="http://schemas.openxmlformats.org/officeDocument/2006/relationships/hyperlink" Id="rId117" Target="https://doi.org/10.1016/j.comnet.2023.110245" TargetMode="External" /><Relationship Type="http://schemas.openxmlformats.org/officeDocument/2006/relationships/hyperlink" Id="rId90" Target="https://doi.org/10.1016/j.jnca.2023.103789" TargetMode="External" /><Relationship Type="http://schemas.openxmlformats.org/officeDocument/2006/relationships/hyperlink" Id="rId103" Target="https://doi.org/10.1109/ACCESS.2023.3274567" TargetMode="External" /><Relationship Type="http://schemas.openxmlformats.org/officeDocument/2006/relationships/hyperlink" Id="rId107" Target="https://doi.org/10.1109/COMST.2018.2871099" TargetMode="External" /><Relationship Type="http://schemas.openxmlformats.org/officeDocument/2006/relationships/hyperlink" Id="rId110" Target="https://doi.org/10.1109/COMST.2022.3213231" TargetMode="External" /><Relationship Type="http://schemas.openxmlformats.org/officeDocument/2006/relationships/hyperlink" Id="rId113" Target="https://doi.org/10.1109/COMST.2024.3345678" TargetMode="External" /><Relationship Type="http://schemas.openxmlformats.org/officeDocument/2006/relationships/hyperlink" Id="rId94" Target="https://doi.org/10.1109/ICC45041.2023.10279123" TargetMode="External" /><Relationship Type="http://schemas.openxmlformats.org/officeDocument/2006/relationships/hyperlink" Id="rId105" Target="https://doi.org/10.1109/IEEESTD.2021.9442429" TargetMode="External" /><Relationship Type="http://schemas.openxmlformats.org/officeDocument/2006/relationships/hyperlink" Id="rId98" Target="https://doi.org/10.1109/JIOT.2022.3225678" TargetMode="External" /><Relationship Type="http://schemas.openxmlformats.org/officeDocument/2006/relationships/hyperlink" Id="rId115" Target="https://doi.org/10.1109/MCOM.001.2200456" TargetMode="External" /><Relationship Type="http://schemas.openxmlformats.org/officeDocument/2006/relationships/hyperlink" Id="rId120" Target="https://doi.org/10.1109/MWC.001.2200456" TargetMode="External" /><Relationship Type="http://schemas.openxmlformats.org/officeDocument/2006/relationships/hyperlink" Id="rId92" Target="https://www.bluetooth.com/specifications/specs/core-specification-5-4/" TargetMode="External" /><Relationship Type="http://schemas.openxmlformats.org/officeDocument/2006/relationships/hyperlink" Id="rId96" Target="https://www.cisco.com/c/en/us/solutions/enterprise-networks/design-zone-wireles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csa-iot.org/all-solutions/matter/" TargetMode="External" /><Relationship Type="http://schemas.openxmlformats.org/officeDocument/2006/relationships/hyperlink" Id="rId117" Target="https://doi.org/10.1016/j.comnet.2023.110245" TargetMode="External" /><Relationship Type="http://schemas.openxmlformats.org/officeDocument/2006/relationships/hyperlink" Id="rId90" Target="https://doi.org/10.1016/j.jnca.2023.103789" TargetMode="External" /><Relationship Type="http://schemas.openxmlformats.org/officeDocument/2006/relationships/hyperlink" Id="rId103" Target="https://doi.org/10.1109/ACCESS.2023.3274567" TargetMode="External" /><Relationship Type="http://schemas.openxmlformats.org/officeDocument/2006/relationships/hyperlink" Id="rId107" Target="https://doi.org/10.1109/COMST.2018.2871099" TargetMode="External" /><Relationship Type="http://schemas.openxmlformats.org/officeDocument/2006/relationships/hyperlink" Id="rId110" Target="https://doi.org/10.1109/COMST.2022.3213231" TargetMode="External" /><Relationship Type="http://schemas.openxmlformats.org/officeDocument/2006/relationships/hyperlink" Id="rId113" Target="https://doi.org/10.1109/COMST.2024.3345678" TargetMode="External" /><Relationship Type="http://schemas.openxmlformats.org/officeDocument/2006/relationships/hyperlink" Id="rId94" Target="https://doi.org/10.1109/ICC45041.2023.10279123" TargetMode="External" /><Relationship Type="http://schemas.openxmlformats.org/officeDocument/2006/relationships/hyperlink" Id="rId105" Target="https://doi.org/10.1109/IEEESTD.2021.9442429" TargetMode="External" /><Relationship Type="http://schemas.openxmlformats.org/officeDocument/2006/relationships/hyperlink" Id="rId98" Target="https://doi.org/10.1109/JIOT.2022.3225678" TargetMode="External" /><Relationship Type="http://schemas.openxmlformats.org/officeDocument/2006/relationships/hyperlink" Id="rId115" Target="https://doi.org/10.1109/MCOM.001.2200456" TargetMode="External" /><Relationship Type="http://schemas.openxmlformats.org/officeDocument/2006/relationships/hyperlink" Id="rId120" Target="https://doi.org/10.1109/MWC.001.2200456" TargetMode="External" /><Relationship Type="http://schemas.openxmlformats.org/officeDocument/2006/relationships/hyperlink" Id="rId92" Target="https://www.bluetooth.com/specifications/specs/core-specification-5-4/" TargetMode="External" /><Relationship Type="http://schemas.openxmlformats.org/officeDocument/2006/relationships/hyperlink" Id="rId96" Target="https://www.cisco.com/c/en/us/solutions/enterprise-networks/design-zone-wireles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REDES INALÁMBRICAS WIFI BLUETOOTH</dc:description>
  <dc:language>es</dc:language>
  <cp:keywords>Redes inalámbricas, WiFi 6, WiFi 7, Bluetooth 5, IEEE 802.11, IoT</cp:keywords>
  <dcterms:created xsi:type="dcterms:W3CDTF">2025-11-21T21:41:12Z</dcterms:created>
  <dcterms:modified xsi:type="dcterms:W3CDTF">2025-11-21T21:41:12Z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El presente informe analiza el estado actual de las tecnologías de redes inalámbricas, con énfasis especial en los estándares WiFi y Bluetooth. Se examinan las últimas versiones de estos protocolos, incluyendo WiFi 6, WiFi 6E, WiFi 7, Bluetooth 5.3 y Bluetooth LE Audio, destacando sus características técnicas, mejoras en rendimiento, eficiencia energética y casos de uso en el Internet de las Cosas (IoT). Además, se abordan los desafíos de seguridad contemporáneos y las tendencias futuras en conectividad inalámbrica.</vt:lpwstr>
  </property>
  <property fmtid="{D5CDD505-2E9C-101B-9397-08002B2CF9AE}" pid="5" name="apaauthor">
    <vt:lpwstr/>
  </property>
  <property fmtid="{D5CDD505-2E9C-101B-9397-08002B2CF9AE}" pid="6" name="apatitle">
    <vt:lpwstr>Actualidad en Redes Inalámbricas: WiFi y Bluetooth</vt:lpwstr>
  </property>
  <property fmtid="{D5CDD505-2E9C-101B-9397-08002B2CF9AE}" pid="7" name="apatitledisplay">
    <vt:lpwstr>Actualidad en Redes Inalámbricas: WiFi y Bluetooth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ig-cap-location">
    <vt:lpwstr>top</vt:lpwstr>
  </property>
  <property fmtid="{D5CDD505-2E9C-101B-9397-08002B2CF9AE}" pid="18" name="floatsintext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knitr">
    <vt:lpwstr/>
  </property>
  <property fmtid="{D5CDD505-2E9C-101B-9397-08002B2CF9AE}" pid="23" name="labels">
    <vt:lpwstr/>
  </property>
  <property fmtid="{D5CDD505-2E9C-101B-9397-08002B2CF9AE}" pid="24" name="language">
    <vt:lpwstr/>
  </property>
  <property fmtid="{D5CDD505-2E9C-101B-9397-08002B2CF9AE}" pid="25" name="link-citations">
    <vt:lpwstr>True</vt:lpwstr>
  </property>
  <property fmtid="{D5CDD505-2E9C-101B-9397-08002B2CF9AE}" pid="26" name="no-ampersand-parenthetical">
    <vt:lpwstr>False</vt:lpwstr>
  </property>
  <property fmtid="{D5CDD505-2E9C-101B-9397-08002B2CF9AE}" pid="27" name="number-depth">
    <vt:lpwstr>3</vt:lpwstr>
  </property>
  <property fmtid="{D5CDD505-2E9C-101B-9397-08002B2CF9AE}" pid="28" name="numbersections">
    <vt:lpwstr>True</vt:lpwstr>
  </property>
  <property fmtid="{D5CDD505-2E9C-101B-9397-08002B2CF9AE}" pid="29" name="oneaffiliation">
    <vt:lpwstr>True</vt:lpwstr>
  </property>
  <property fmtid="{D5CDD505-2E9C-101B-9397-08002B2CF9AE}" pid="30" name="oneauthor">
    <vt:lpwstr>True</vt:lpwstr>
  </property>
  <property fmtid="{D5CDD505-2E9C-101B-9397-08002B2CF9AE}" pid="31" name="professor">
    <vt:lpwstr>Prof. Samuel Quispe Mamani</vt:lpwstr>
  </property>
  <property fmtid="{D5CDD505-2E9C-101B-9397-08002B2CF9AE}" pid="32" name="references">
    <vt:lpwstr/>
  </property>
  <property fmtid="{D5CDD505-2E9C-101B-9397-08002B2CF9AE}" pid="33" name="revealjs-plugins">
    <vt:lpwstr/>
  </property>
  <property fmtid="{D5CDD505-2E9C-101B-9397-08002B2CF9AE}" pid="34" name="shorttitle">
    <vt:lpwstr>REDES INALÁMBRICAS WIFI BLUETOOTH</vt:lpwstr>
  </property>
  <property fmtid="{D5CDD505-2E9C-101B-9397-08002B2CF9AE}" pid="35" name="suppress-abstract">
    <vt:lpwstr>False</vt:lpwstr>
  </property>
  <property fmtid="{D5CDD505-2E9C-101B-9397-08002B2CF9AE}" pid="36" name="suppress-affiliation">
    <vt:lpwstr>False</vt:lpwstr>
  </property>
  <property fmtid="{D5CDD505-2E9C-101B-9397-08002B2CF9AE}" pid="37" name="suppress-author">
    <vt:lpwstr>False</vt:lpwstr>
  </property>
  <property fmtid="{D5CDD505-2E9C-101B-9397-08002B2CF9AE}" pid="38" name="suppress-author-note">
    <vt:lpwstr>False</vt:lpwstr>
  </property>
  <property fmtid="{D5CDD505-2E9C-101B-9397-08002B2CF9AE}" pid="39" name="suppress-corresponding-address">
    <vt:lpwstr>False</vt:lpwstr>
  </property>
  <property fmtid="{D5CDD505-2E9C-101B-9397-08002B2CF9AE}" pid="40" name="suppress-corresponding-affiliation-name">
    <vt:lpwstr>False</vt:lpwstr>
  </property>
  <property fmtid="{D5CDD505-2E9C-101B-9397-08002B2CF9AE}" pid="41" name="suppress-corresponding-city">
    <vt:lpwstr>False</vt:lpwstr>
  </property>
  <property fmtid="{D5CDD505-2E9C-101B-9397-08002B2CF9AE}" pid="42" name="suppress-corresponding-department">
    <vt:lpwstr>False</vt:lpwstr>
  </property>
  <property fmtid="{D5CDD505-2E9C-101B-9397-08002B2CF9AE}" pid="43" name="suppress-corresponding-email">
    <vt:lpwstr>False</vt:lpwstr>
  </property>
  <property fmtid="{D5CDD505-2E9C-101B-9397-08002B2CF9AE}" pid="44" name="suppress-corresponding-group">
    <vt:lpwstr>False</vt:lpwstr>
  </property>
  <property fmtid="{D5CDD505-2E9C-101B-9397-08002B2CF9AE}" pid="45" name="suppress-corresponding-paragraph">
    <vt:lpwstr>False</vt:lpwstr>
  </property>
  <property fmtid="{D5CDD505-2E9C-101B-9397-08002B2CF9AE}" pid="46" name="suppress-corresponding-postal-code">
    <vt:lpwstr>False</vt:lpwstr>
  </property>
  <property fmtid="{D5CDD505-2E9C-101B-9397-08002B2CF9AE}" pid="47" name="suppress-corresponding-region">
    <vt:lpwstr>False</vt:lpwstr>
  </property>
  <property fmtid="{D5CDD505-2E9C-101B-9397-08002B2CF9AE}" pid="48" name="suppress-credit-statement">
    <vt:lpwstr>False</vt:lpwstr>
  </property>
  <property fmtid="{D5CDD505-2E9C-101B-9397-08002B2CF9AE}" pid="49" name="suppress-disclosures-paragraph">
    <vt:lpwstr>False</vt:lpwstr>
  </property>
  <property fmtid="{D5CDD505-2E9C-101B-9397-08002B2CF9AE}" pid="50" name="suppress-impact-statement">
    <vt:lpwstr>False</vt:lpwstr>
  </property>
  <property fmtid="{D5CDD505-2E9C-101B-9397-08002B2CF9AE}" pid="51" name="suppress-keywords">
    <vt:lpwstr>False</vt:lpwstr>
  </property>
  <property fmtid="{D5CDD505-2E9C-101B-9397-08002B2CF9AE}" pid="52" name="suppress-orcid">
    <vt:lpwstr>False</vt:lpwstr>
  </property>
  <property fmtid="{D5CDD505-2E9C-101B-9397-08002B2CF9AE}" pid="53" name="suppress-short-title">
    <vt:lpwstr>False</vt:lpwstr>
  </property>
  <property fmtid="{D5CDD505-2E9C-101B-9397-08002B2CF9AE}" pid="54" name="suppress-status-change-paragraph">
    <vt:lpwstr>False</vt:lpwstr>
  </property>
  <property fmtid="{D5CDD505-2E9C-101B-9397-08002B2CF9AE}" pid="55" name="suppress-title">
    <vt:lpwstr>False</vt:lpwstr>
  </property>
  <property fmtid="{D5CDD505-2E9C-101B-9397-08002B2CF9AE}" pid="56" name="suppress-title-introduction">
    <vt:lpwstr>False</vt:lpwstr>
  </property>
  <property fmtid="{D5CDD505-2E9C-101B-9397-08002B2CF9AE}" pid="57" name="suppress-title-page">
    <vt:lpwstr>False</vt:lpwstr>
  </property>
  <property fmtid="{D5CDD505-2E9C-101B-9397-08002B2CF9AE}" pid="58" name="suppress-title-page-number">
    <vt:lpwstr>False</vt:lpwstr>
  </property>
  <property fmtid="{D5CDD505-2E9C-101B-9397-08002B2CF9AE}" pid="59" name="tbl-cap-location">
    <vt:lpwstr>top</vt:lpwstr>
  </property>
  <property fmtid="{D5CDD505-2E9C-101B-9397-08002B2CF9AE}" pid="60" name="toc-title">
    <vt:lpwstr>Tabla de contenidos</vt:lpwstr>
  </property>
  <property fmtid="{D5CDD505-2E9C-101B-9397-08002B2CF9AE}" pid="61" name="wordn">
    <vt:lpwstr>1433</vt:lpwstr>
  </property>
  <property fmtid="{D5CDD505-2E9C-101B-9397-08002B2CF9AE}" pid="62" name="zerocitations">
    <vt:lpwstr>False</vt:lpwstr>
  </property>
</Properties>
</file>