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tillium Web" w:hAnsi="Titillium Web"/>
          <w:b/>
          <w:b/>
          <w:bCs/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drawing>
          <wp:anchor behindDoc="0" distT="0" distB="0" distL="114300" distR="120015" simplePos="0" locked="0" layoutInCell="1" allowOverlap="1" relativeHeight="2">
            <wp:simplePos x="0" y="0"/>
            <wp:positionH relativeFrom="column">
              <wp:posOffset>5360035</wp:posOffset>
            </wp:positionH>
            <wp:positionV relativeFrom="paragraph">
              <wp:posOffset>3175</wp:posOffset>
            </wp:positionV>
            <wp:extent cx="794385" cy="942975"/>
            <wp:effectExtent l="0" t="0" r="0" b="0"/>
            <wp:wrapTight wrapText="bothSides">
              <wp:wrapPolygon edited="0">
                <wp:start x="9772" y="0"/>
                <wp:lineTo x="-121" y="12152"/>
                <wp:lineTo x="-121" y="18228"/>
                <wp:lineTo x="6134" y="20827"/>
                <wp:lineTo x="6134" y="21266"/>
                <wp:lineTo x="15502" y="21266"/>
                <wp:lineTo x="18625" y="20827"/>
                <wp:lineTo x="21747" y="17357"/>
                <wp:lineTo x="21747" y="13447"/>
                <wp:lineTo x="18625" y="6939"/>
                <wp:lineTo x="13936" y="0"/>
                <wp:lineTo x="9772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tillium Web" w:hAnsi="Titillium Web"/>
          <w:b/>
          <w:b/>
          <w:bCs/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 xml:space="preserve">IFBA – Instituto Federal de Educação, Ciência e Tecnologia da Bahia </w:t>
      </w:r>
    </w:p>
    <w:p>
      <w:pPr>
        <w:pStyle w:val="Normal"/>
        <w:jc w:val="center"/>
        <w:rPr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>Departamento de Ciência da Computação</w:t>
      </w:r>
    </w:p>
    <w:p>
      <w:pPr>
        <w:pStyle w:val="Normal"/>
        <w:jc w:val="center"/>
        <w:rPr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>Graduação Tecnológica em Análise e Desenvolvimento de Sistemas</w:t>
      </w:r>
    </w:p>
    <w:p>
      <w:pPr>
        <w:pStyle w:val="Normal"/>
        <w:jc w:val="center"/>
        <w:rPr>
          <w:sz w:val="20"/>
          <w:lang w:val="pt-BR"/>
        </w:rPr>
      </w:pPr>
      <w:r>
        <w:rPr>
          <w:rFonts w:ascii="Titillium Web" w:hAnsi="Titillium Web"/>
          <w:sz w:val="20"/>
          <w:lang w:val="pt-BR"/>
        </w:rPr>
        <w:t>INF008 – Programação Orientada a Objetos</w:t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20"/>
          <w:lang w:val="pt-BR"/>
        </w:rPr>
        <w:t>Prof.:</w:t>
      </w:r>
      <w:r>
        <w:rPr>
          <w:rFonts w:ascii="Titillium Web" w:hAnsi="Titillium Web"/>
          <w:sz w:val="20"/>
          <w:lang w:val="pt-BR"/>
        </w:rPr>
        <w:t xml:space="preserve"> Frederico Jorge Ribeiro Barboza – </w:t>
      </w:r>
      <w:r>
        <w:rPr>
          <w:rFonts w:ascii="Titillium Web" w:hAnsi="Titillium Web"/>
          <w:b/>
          <w:bCs/>
          <w:sz w:val="20"/>
          <w:lang w:val="pt-BR"/>
        </w:rPr>
        <w:t>Data:</w:t>
      </w:r>
      <w:r>
        <w:rPr>
          <w:rFonts w:ascii="Titillium Web" w:hAnsi="Titillium Web"/>
          <w:sz w:val="20"/>
          <w:lang w:val="pt-BR"/>
        </w:rPr>
        <w:t xml:space="preserve"> </w:t>
      </w:r>
      <w:r>
        <w:rPr>
          <w:rFonts w:ascii="Titillium Web" w:hAnsi="Titillium Web"/>
          <w:sz w:val="20"/>
          <w:lang w:val="pt-BR"/>
        </w:rPr>
        <w:t>17</w:t>
      </w:r>
      <w:r>
        <w:rPr>
          <w:rFonts w:ascii="Titillium Web" w:hAnsi="Titillium Web"/>
          <w:sz w:val="20"/>
          <w:lang w:val="pt-BR"/>
        </w:rPr>
        <w:t>/0</w:t>
      </w:r>
      <w:r>
        <w:rPr>
          <w:rFonts w:ascii="Titillium Web" w:hAnsi="Titillium Web"/>
          <w:sz w:val="20"/>
          <w:lang w:val="pt-BR"/>
        </w:rPr>
        <w:t>7</w:t>
      </w:r>
      <w:r>
        <w:rPr>
          <w:rFonts w:ascii="Titillium Web" w:hAnsi="Titillium Web"/>
          <w:sz w:val="20"/>
          <w:lang w:val="pt-BR"/>
        </w:rPr>
        <w:t>/201</w:t>
      </w:r>
      <w:r>
        <w:rPr>
          <w:rFonts w:ascii="Titillium Web" w:hAnsi="Titillium Web"/>
          <w:sz w:val="20"/>
          <w:lang w:val="pt-BR"/>
        </w:rPr>
        <w:t>9</w:t>
      </w:r>
    </w:p>
    <w:p>
      <w:pPr>
        <w:pStyle w:val="Normal"/>
        <w:jc w:val="center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sz w:val="20"/>
          <w:lang w:val="pt-BR"/>
        </w:rPr>
      </w:r>
    </w:p>
    <w:p>
      <w:pPr>
        <w:pStyle w:val="Normal"/>
        <w:jc w:val="center"/>
        <w:rPr>
          <w:sz w:val="20"/>
          <w:lang w:val="pt-BR"/>
        </w:rPr>
      </w:pPr>
      <w:r>
        <w:rPr>
          <w:rFonts w:ascii="Titillium Web" w:hAnsi="Titillium Web"/>
          <w:sz w:val="20"/>
          <w:lang w:val="pt-BR"/>
        </w:rPr>
        <w:t>Aluno:</w:t>
      </w:r>
      <w:r>
        <w:rPr>
          <w:sz w:val="20"/>
          <w:lang w:val="pt-BR"/>
        </w:rPr>
        <w:t xml:space="preserve"> ____________________________________________________________ </w:t>
      </w:r>
      <w:r>
        <w:rPr>
          <w:rFonts w:ascii="Titillium Web" w:hAnsi="Titillium Web"/>
          <w:sz w:val="20"/>
          <w:lang w:val="pt-BR"/>
        </w:rPr>
        <w:t xml:space="preserve">Nota: </w:t>
      </w:r>
      <w:r>
        <w:rPr>
          <w:sz w:val="20"/>
          <w:lang w:val="pt-BR"/>
        </w:rPr>
        <w:t>___________</w:t>
      </w:r>
    </w:p>
    <w:p>
      <w:pPr>
        <w:pStyle w:val="Normal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sz w:val="20"/>
          <w:lang w:val="pt-BR"/>
        </w:rPr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20"/>
          <w:lang w:val="pt-BR"/>
        </w:rPr>
        <w:t>I</w:t>
      </w:r>
      <w:r>
        <w:rPr>
          <w:rFonts w:ascii="Minion Pro" w:hAnsi="Minion Pro"/>
          <w:b/>
          <w:bCs/>
          <w:sz w:val="18"/>
          <w:szCs w:val="22"/>
          <w:vertAlign w:val="superscript"/>
          <w:lang w:val="pt-BR"/>
        </w:rPr>
        <w:t>a</w:t>
      </w:r>
      <w:r>
        <w:rPr>
          <w:rFonts w:ascii="Titillium Web" w:hAnsi="Titillium Web"/>
          <w:b/>
          <w:bCs/>
          <w:sz w:val="20"/>
          <w:lang w:val="pt-BR"/>
        </w:rPr>
        <w:t xml:space="preserve"> Avaliação Individual – 201</w:t>
      </w:r>
      <w:r>
        <w:rPr>
          <w:rFonts w:ascii="Titillium Web" w:hAnsi="Titillium Web"/>
          <w:b/>
          <w:bCs/>
          <w:sz w:val="20"/>
          <w:lang w:val="pt-BR"/>
        </w:rPr>
        <w:t>9</w:t>
      </w:r>
      <w:r>
        <w:rPr>
          <w:rFonts w:ascii="Titillium Web" w:hAnsi="Titillium Web"/>
          <w:b/>
          <w:bCs/>
          <w:sz w:val="20"/>
          <w:lang w:val="pt-BR"/>
        </w:rPr>
        <w:t>.1</w:t>
      </w:r>
    </w:p>
    <w:p>
      <w:pPr>
        <w:pStyle w:val="Normal"/>
        <w:jc w:val="center"/>
        <w:rPr>
          <w:rFonts w:ascii="Titillium Web" w:hAnsi="Titillium Web"/>
          <w:lang w:val="pt-BR"/>
        </w:rPr>
      </w:pPr>
      <w:r>
        <w:rPr>
          <w:rFonts w:ascii="Titillium Web" w:hAnsi="Titillium Web"/>
          <w:lang w:val="pt-BR"/>
        </w:rPr>
      </w:r>
    </w:p>
    <w:p>
      <w:pPr>
        <w:pStyle w:val="Normal"/>
        <w:rPr>
          <w:rFonts w:ascii="Titillium Web" w:hAnsi="Titillium Web"/>
          <w:sz w:val="16"/>
          <w:lang w:val="pt-BR"/>
        </w:rPr>
      </w:pPr>
      <w:r>
        <w:rPr>
          <w:rFonts w:ascii="Titillium Web" w:hAnsi="Titillium Web"/>
          <w:b/>
          <w:bCs/>
          <w:sz w:val="16"/>
          <w:lang w:val="pt-BR"/>
        </w:rPr>
        <w:t>Instruções (leia com atenção):</w:t>
      </w:r>
    </w:p>
    <w:p>
      <w:pPr>
        <w:pStyle w:val="Normal"/>
        <w:numPr>
          <w:ilvl w:val="0"/>
          <w:numId w:val="1"/>
        </w:numPr>
        <w:rPr>
          <w:rFonts w:ascii="Titillium Web" w:hAnsi="Titillium Web"/>
          <w:sz w:val="16"/>
          <w:lang w:val="pt-BR"/>
        </w:rPr>
      </w:pPr>
      <w:r>
        <w:rPr>
          <w:rFonts w:ascii="Titillium Web" w:hAnsi="Titillium Web"/>
          <w:sz w:val="16"/>
          <w:lang w:val="pt-BR"/>
        </w:rPr>
        <w:t>Controle o seu tempo. Ele faz parte da avaliação</w:t>
      </w:r>
    </w:p>
    <w:p>
      <w:pPr>
        <w:pStyle w:val="Normal"/>
        <w:numPr>
          <w:ilvl w:val="0"/>
          <w:numId w:val="1"/>
        </w:numPr>
        <w:rPr>
          <w:rFonts w:ascii="Titillium Web" w:hAnsi="Titillium Web"/>
          <w:sz w:val="16"/>
          <w:lang w:val="pt-BR"/>
        </w:rPr>
      </w:pPr>
      <w:r>
        <w:rPr>
          <w:rFonts w:ascii="Titillium Web" w:hAnsi="Titillium Web"/>
          <w:sz w:val="16"/>
          <w:lang w:val="pt-BR"/>
        </w:rPr>
        <w:t>É permitida consulta exclusivamente a material físico e próprio.</w:t>
      </w:r>
    </w:p>
    <w:p>
      <w:pPr>
        <w:pStyle w:val="Normal"/>
        <w:numPr>
          <w:ilvl w:val="0"/>
          <w:numId w:val="1"/>
        </w:numPr>
        <w:rPr>
          <w:sz w:val="16"/>
          <w:lang w:val="pt-BR"/>
        </w:rPr>
      </w:pPr>
      <w:r>
        <w:rPr>
          <w:rFonts w:ascii="Titillium Web" w:hAnsi="Titillium Web"/>
          <w:sz w:val="16"/>
          <w:lang w:val="pt-BR"/>
        </w:rPr>
        <w:t>É vedado o empréstimo ou troca de qualquer material.</w:t>
      </w:r>
    </w:p>
    <w:p>
      <w:pPr>
        <w:pStyle w:val="Normal"/>
        <w:numPr>
          <w:ilvl w:val="0"/>
          <w:numId w:val="1"/>
        </w:numPr>
        <w:rPr>
          <w:sz w:val="16"/>
          <w:lang w:val="pt-BR"/>
        </w:rPr>
      </w:pPr>
      <w:r>
        <w:rPr>
          <w:rFonts w:ascii="Titillium Web" w:hAnsi="Titillium Web"/>
          <w:sz w:val="16"/>
          <w:lang w:val="pt-BR"/>
        </w:rPr>
        <w:t>É vedado o acesso a qualquer material digital ou acesso à Internet</w:t>
      </w:r>
    </w:p>
    <w:p>
      <w:pPr>
        <w:pStyle w:val="Normal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sz w:val="20"/>
          <w:lang w:val="pt-BR"/>
        </w:rPr>
      </w:r>
    </w:p>
    <w:p>
      <w:pPr>
        <w:pStyle w:val="Corpodetexto"/>
        <w:jc w:val="both"/>
        <w:rPr/>
      </w:pPr>
      <w:bookmarkStart w:id="0" w:name="docs-internal-guid-9ea91691-7fff-878f-8569-2b85bc2416c7"/>
      <w:bookmarkEnd w:id="0"/>
      <w:r>
        <w:rPr>
          <w:rFonts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pt-BR"/>
        </w:rPr>
        <w:t xml:space="preserve">As classes a seguir dizem respeito a um site de </w:t>
      </w:r>
      <w:r>
        <w:rPr>
          <w:rFonts w:ascii="Titillium Web" w:hAnsi="Titillium Web"/>
          <w:b w:val="false"/>
          <w:i/>
          <w:iCs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pt-BR"/>
        </w:rPr>
        <w:t>stream</w:t>
      </w:r>
      <w:r>
        <w:rPr>
          <w:rFonts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pt-BR"/>
        </w:rPr>
        <w:t xml:space="preserve"> de músicas</w:t>
      </w:r>
    </w:p>
    <w:p>
      <w:pPr>
        <w:pStyle w:val="Normal"/>
        <w:jc w:val="both"/>
        <w:rPr/>
      </w:pPr>
      <w:r>
        <w:rPr>
          <w:rFonts w:ascii="Titillium Web" w:hAnsi="Titillium Web"/>
          <w:b/>
          <w:sz w:val="20"/>
          <w:lang w:val="pt-BR"/>
        </w:rPr>
        <w:t>PARTE I</w:t>
      </w:r>
    </w:p>
    <w:p>
      <w:pPr>
        <w:pStyle w:val="Normal"/>
        <w:jc w:val="both"/>
        <w:rPr>
          <w:rFonts w:ascii="Titillium Web" w:hAnsi="Titillium Web" w:eastAsia="DejaVu Sans" w:cs="Noto Sans Devanagari"/>
          <w:b w:val="fals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</w:pPr>
      <w:bookmarkStart w:id="1" w:name="docs-internal-guid-4c7c79d2-7fff-19bc-cb86-fe248b845493"/>
      <w:bookmarkEnd w:id="1"/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 xml:space="preserve">Para o site de </w:t>
      </w:r>
      <w:r>
        <w:rPr>
          <w:rFonts w:eastAsia="DejaVu Sans" w:cs="Noto Sans Devanagari" w:ascii="Titillium Web" w:hAnsi="Titillium Web"/>
          <w:b w:val="false"/>
          <w:i/>
          <w:iCs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>stream</w:t>
      </w:r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 xml:space="preserve"> de músicas, cada música é representada pelo seu título, pela lista de nome de artistas (que participam da música), pela duração da música </w:t>
      </w:r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>em segundos</w:t>
      </w:r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>, pel</w:t>
      </w:r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>o gênero</w:t>
      </w:r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 xml:space="preserve">, pelo campo harmônico da faixa (um dos seguintes valores: C = Dó, D = Ré maior, E = Mi maior, F = Fá maior, G = Sol maior, A = Lá maior e B = Si maior) e pelo nome da gravadora. Forneça: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 xml:space="preserve">(0.5) a estrutura estática da classe </w:t>
      </w:r>
      <w:r>
        <w:rPr>
          <w:rFonts w:ascii="Titillium Web" w:hAnsi="Titillium Web"/>
          <w:sz w:val="20"/>
          <w:lang w:val="pt-BR"/>
        </w:rPr>
        <w:t>Música</w:t>
      </w:r>
      <w:r>
        <w:rPr>
          <w:rFonts w:ascii="Titillium Web" w:hAnsi="Titillium Web"/>
          <w:sz w:val="20"/>
          <w:lang w:val="pt-BR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 xml:space="preserve">(0.5) um membro que inicialize a </w:t>
      </w:r>
      <w:r>
        <w:rPr>
          <w:rFonts w:ascii="Titillium Web" w:hAnsi="Titillium Web"/>
          <w:sz w:val="20"/>
          <w:lang w:val="pt-BR"/>
        </w:rPr>
        <w:t>Música</w:t>
      </w:r>
      <w:r>
        <w:rPr>
          <w:rFonts w:ascii="Titillium Web" w:hAnsi="Titillium Web"/>
          <w:sz w:val="20"/>
          <w:lang w:val="pt-BR"/>
        </w:rPr>
        <w:t xml:space="preserve">. </w:t>
      </w:r>
      <w:r>
        <w:rPr>
          <w:rFonts w:ascii="Titillium Web" w:hAnsi="Titillium Web"/>
          <w:sz w:val="20"/>
          <w:lang w:val="pt-BR"/>
        </w:rPr>
        <w:t>Este membro deve garantir que todos os valores da música sejam inicializados. Nenhum dos valores pode ser posteriormente alterado</w:t>
      </w:r>
      <w:r>
        <w:rPr>
          <w:rFonts w:ascii="Titillium Web" w:hAnsi="Titillium Web"/>
          <w:sz w:val="20"/>
          <w:lang w:val="pt-BR"/>
        </w:rPr>
        <w:t xml:space="preserve">.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>(</w:t>
      </w:r>
      <w:r>
        <w:rPr>
          <w:rFonts w:ascii="Titillium Web" w:hAnsi="Titillium Web"/>
          <w:sz w:val="20"/>
          <w:lang w:val="pt-BR"/>
        </w:rPr>
        <w:t>1</w:t>
      </w:r>
      <w:r>
        <w:rPr>
          <w:rFonts w:ascii="Titillium Web" w:hAnsi="Titillium Web"/>
          <w:sz w:val="20"/>
          <w:lang w:val="pt-BR"/>
        </w:rPr>
        <w:t>.</w:t>
      </w:r>
      <w:r>
        <w:rPr>
          <w:rFonts w:ascii="Titillium Web" w:hAnsi="Titillium Web"/>
          <w:sz w:val="20"/>
          <w:lang w:val="pt-BR"/>
        </w:rPr>
        <w:t>5</w:t>
      </w:r>
      <w:r>
        <w:rPr>
          <w:rFonts w:ascii="Titillium Web" w:hAnsi="Titillium Web"/>
          <w:sz w:val="20"/>
          <w:lang w:val="pt-BR"/>
        </w:rPr>
        <w:t xml:space="preserve">) um membro </w:t>
      </w:r>
      <w:r>
        <w:rPr>
          <w:rFonts w:ascii="Titillium Web" w:hAnsi="Titillium Web"/>
          <w:sz w:val="20"/>
          <w:lang w:val="pt-BR"/>
        </w:rPr>
        <w:t>que verifique se duas músicas são iguais</w:t>
      </w:r>
      <w:r>
        <w:rPr>
          <w:rFonts w:ascii="Titillium Web" w:hAnsi="Titillium Web"/>
          <w:sz w:val="20"/>
          <w:lang w:val="pt-BR"/>
        </w:rPr>
        <w:t xml:space="preserve">. </w:t>
      </w:r>
      <w:r>
        <w:rPr>
          <w:rFonts w:ascii="Titillium Web" w:hAnsi="Titillium Web"/>
          <w:sz w:val="20"/>
          <w:lang w:val="pt-BR"/>
        </w:rPr>
        <w:t>Músicas são iguais se seus nomes são iguais e a lista de nome de seus artistas é coincidente.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>(</w:t>
      </w:r>
      <w:r>
        <w:rPr>
          <w:rFonts w:ascii="Titillium Web" w:hAnsi="Titillium Web"/>
          <w:sz w:val="20"/>
          <w:lang w:val="pt-BR"/>
        </w:rPr>
        <w:t>2.0</w:t>
      </w:r>
      <w:r>
        <w:rPr>
          <w:rFonts w:ascii="Titillium Web" w:hAnsi="Titillium Web"/>
          <w:sz w:val="20"/>
          <w:lang w:val="pt-BR"/>
        </w:rPr>
        <w:t xml:space="preserve">) </w:t>
      </w:r>
      <w:r>
        <w:rPr>
          <w:rFonts w:ascii="Titillium Web" w:hAnsi="Titillium Web"/>
          <w:sz w:val="20"/>
          <w:lang w:val="pt-BR"/>
        </w:rPr>
        <w:t xml:space="preserve">um membro que calcule a proximidade de duas músicas. A proximidade duas músicas é </w:t>
      </w:r>
      <w:r>
        <w:rPr>
          <w:rFonts w:ascii="Titillium Web" w:hAnsi="Titillium Web"/>
          <w:sz w:val="20"/>
          <w:lang w:val="pt-BR"/>
        </w:rPr>
        <w:t xml:space="preserve">um valor de 0 a 4, </w:t>
      </w:r>
      <w:r>
        <w:rPr>
          <w:rFonts w:ascii="Titillium Web" w:hAnsi="Titillium Web"/>
          <w:sz w:val="20"/>
          <w:lang w:val="pt-BR"/>
        </w:rPr>
        <w:t>calculad</w:t>
      </w:r>
      <w:r>
        <w:rPr>
          <w:rFonts w:ascii="Titillium Web" w:hAnsi="Titillium Web"/>
          <w:sz w:val="20"/>
          <w:lang w:val="pt-BR"/>
        </w:rPr>
        <w:t>o</w:t>
      </w:r>
      <w:r>
        <w:rPr>
          <w:rFonts w:ascii="Titillium Web" w:hAnsi="Titillium Web"/>
          <w:sz w:val="20"/>
          <w:lang w:val="pt-BR"/>
        </w:rPr>
        <w:t xml:space="preserve"> da forma que se segue: +1, quando o </w:t>
      </w:r>
      <w:r>
        <w:rPr>
          <w:rFonts w:eastAsia="DejaVu Sans" w:cs="Noto Sans Devanagari" w:ascii="Titillium Web" w:hAnsi="Titillium Web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4"/>
          <w:u w:val="none"/>
          <w:effect w:val="none"/>
          <w:lang w:val="pt-BR" w:eastAsia="zh-CN" w:bidi="hi-IN"/>
        </w:rPr>
        <w:t>campo harmônico da faixa</w:t>
      </w:r>
      <w:r>
        <w:rPr>
          <w:rFonts w:ascii="Titillium Web" w:hAnsi="Titillium Web"/>
          <w:sz w:val="20"/>
          <w:lang w:val="pt-BR"/>
        </w:rPr>
        <w:t xml:space="preserve"> da música é coincidente; +1, quando a gravadora é a mesma; +1 </w:t>
      </w:r>
      <w:r>
        <w:rPr>
          <w:rFonts w:ascii="Titillium Web" w:hAnsi="Titillium Web"/>
          <w:sz w:val="20"/>
          <w:lang w:val="pt-BR"/>
        </w:rPr>
        <w:t xml:space="preserve">quando as músicas são do mesmo gênero e percentualmente um valor entre [0-1] que mostra a quantidade de artistas que coincidem nas duas faixas. </w:t>
      </w:r>
    </w:p>
    <w:p>
      <w:pPr>
        <w:pStyle w:val="Normal"/>
        <w:jc w:val="both"/>
        <w:rPr>
          <w:rFonts w:ascii="Titillium Web" w:hAnsi="Titillium Web"/>
          <w:b/>
          <w:b/>
          <w:sz w:val="20"/>
          <w:lang w:val="pt-BR"/>
        </w:rPr>
      </w:pPr>
      <w:r>
        <w:rPr>
          <w:rFonts w:ascii="Titillium Web" w:hAnsi="Titillium Web"/>
          <w:b/>
          <w:sz w:val="20"/>
          <w:lang w:val="pt-BR"/>
        </w:rPr>
      </w:r>
    </w:p>
    <w:p>
      <w:pPr>
        <w:pStyle w:val="Normal"/>
        <w:jc w:val="both"/>
        <w:rPr>
          <w:rFonts w:ascii="Titillium Web" w:hAnsi="Titillium Web"/>
          <w:b/>
          <w:b/>
          <w:sz w:val="20"/>
          <w:lang w:val="pt-BR"/>
        </w:rPr>
      </w:pPr>
      <w:r>
        <w:rPr>
          <w:rFonts w:ascii="Titillium Web" w:hAnsi="Titillium Web"/>
          <w:b/>
          <w:sz w:val="20"/>
          <w:lang w:val="pt-BR"/>
        </w:rPr>
        <w:t>PARTE II</w:t>
      </w:r>
    </w:p>
    <w:p>
      <w:pPr>
        <w:pStyle w:val="Normal"/>
        <w:rPr/>
      </w:pPr>
      <w:r>
        <w:rPr>
          <w:rFonts w:ascii="Titillium Web" w:hAnsi="Titillium Web"/>
          <w:sz w:val="20"/>
          <w:lang w:val="pt-BR"/>
        </w:rPr>
        <w:t xml:space="preserve">Uma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 </w:t>
      </w:r>
      <w:r>
        <w:rPr>
          <w:rFonts w:ascii="Titillium Web" w:hAnsi="Titillium Web"/>
          <w:sz w:val="20"/>
          <w:lang w:val="pt-BR"/>
        </w:rPr>
        <w:t xml:space="preserve">possui um nome e é formada por um conjunto de </w:t>
      </w:r>
      <w:r>
        <w:rPr>
          <w:rFonts w:ascii="Titillium Web" w:hAnsi="Titillium Web"/>
          <w:sz w:val="20"/>
          <w:lang w:val="pt-BR"/>
        </w:rPr>
        <w:t>músicas</w:t>
      </w:r>
      <w:r>
        <w:rPr>
          <w:rFonts w:ascii="Titillium Web" w:hAnsi="Titillium Web"/>
          <w:sz w:val="20"/>
          <w:lang w:val="pt-BR"/>
        </w:rPr>
        <w:t>. Considere a descrição apresentada e forneça: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 xml:space="preserve">(0.5) a estrutura estática da classe </w:t>
      </w:r>
      <w:r>
        <w:rPr>
          <w:rFonts w:ascii="Titillium Web" w:hAnsi="Titillium Web"/>
          <w:i/>
          <w:iCs/>
          <w:sz w:val="20"/>
          <w:lang w:val="pt-BR"/>
        </w:rPr>
        <w:t>p</w:t>
      </w:r>
      <w:r>
        <w:rPr>
          <w:rFonts w:ascii="Titillium Web" w:hAnsi="Titillium Web"/>
          <w:i/>
          <w:iCs/>
          <w:sz w:val="20"/>
          <w:lang w:val="pt-BR"/>
        </w:rPr>
        <w:t>laylist.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 xml:space="preserve">(0.5) um método de acesso que retorne a lista de músicas da </w:t>
      </w:r>
      <w:r>
        <w:rPr>
          <w:rFonts w:ascii="Titillium Web" w:hAnsi="Titillium Web"/>
          <w:i/>
          <w:iCs/>
          <w:sz w:val="20"/>
          <w:lang w:val="pt-BR"/>
        </w:rPr>
        <w:t>p</w:t>
      </w:r>
      <w:r>
        <w:rPr>
          <w:rFonts w:ascii="Titillium Web" w:hAnsi="Titillium Web"/>
          <w:i/>
          <w:iCs/>
          <w:sz w:val="20"/>
          <w:lang w:val="pt-BR"/>
        </w:rPr>
        <w:t>laylist.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 xml:space="preserve">(0.5) um método que permita adicionar uma música a </w:t>
      </w:r>
      <w:r>
        <w:rPr>
          <w:rFonts w:ascii="Titillium Web" w:hAnsi="Titillium Web"/>
          <w:i/>
          <w:iCs/>
          <w:sz w:val="20"/>
          <w:lang w:val="pt-BR"/>
        </w:rPr>
        <w:t>playlist.</w:t>
      </w:r>
    </w:p>
    <w:p>
      <w:pPr>
        <w:pStyle w:val="Normal"/>
        <w:jc w:val="both"/>
        <w:rPr>
          <w:rFonts w:ascii="Titillium Web" w:hAnsi="Titillium Web"/>
          <w:b/>
          <w:b/>
          <w:sz w:val="20"/>
          <w:lang w:val="pt-BR"/>
        </w:rPr>
      </w:pPr>
      <w:r>
        <w:rPr/>
      </w:r>
    </w:p>
    <w:p>
      <w:pPr>
        <w:pStyle w:val="Normal"/>
        <w:jc w:val="both"/>
        <w:rPr/>
      </w:pPr>
      <w:r>
        <w:rPr>
          <w:rFonts w:ascii="Titillium Web" w:hAnsi="Titillium Web"/>
          <w:b/>
          <w:sz w:val="20"/>
          <w:lang w:val="pt-BR"/>
        </w:rPr>
        <w:t>PARTE II</w:t>
      </w:r>
      <w:r>
        <w:rPr>
          <w:rFonts w:ascii="Titillium Web" w:hAnsi="Titillium Web"/>
          <w:b/>
          <w:sz w:val="20"/>
          <w:lang w:val="pt-BR"/>
        </w:rPr>
        <w:t>I</w:t>
      </w:r>
    </w:p>
    <w:p>
      <w:pPr>
        <w:pStyle w:val="Normal"/>
        <w:jc w:val="both"/>
        <w:rPr/>
      </w:pPr>
      <w:r>
        <w:rPr>
          <w:rFonts w:ascii="Titillium Web" w:hAnsi="Titillium Web"/>
          <w:sz w:val="20"/>
          <w:lang w:val="pt-BR"/>
        </w:rPr>
        <w:t>Uma classe que modele a base de dados de música do site, formada por todas as músicas disponíveis para audição.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>(</w:t>
      </w:r>
      <w:r>
        <w:rPr>
          <w:rFonts w:ascii="Titillium Web" w:hAnsi="Titillium Web"/>
          <w:sz w:val="20"/>
          <w:lang w:val="pt-BR"/>
        </w:rPr>
        <w:t>0</w:t>
      </w:r>
      <w:r>
        <w:rPr>
          <w:rFonts w:ascii="Titillium Web" w:hAnsi="Titillium Web"/>
          <w:sz w:val="20"/>
          <w:lang w:val="pt-BR"/>
        </w:rPr>
        <w:t>.</w:t>
      </w:r>
      <w:r>
        <w:rPr>
          <w:rFonts w:ascii="Titillium Web" w:hAnsi="Titillium Web"/>
          <w:sz w:val="20"/>
          <w:lang w:val="pt-BR"/>
        </w:rPr>
        <w:t>5</w:t>
      </w:r>
      <w:r>
        <w:rPr>
          <w:rFonts w:ascii="Titillium Web" w:hAnsi="Titillium Web"/>
          <w:sz w:val="20"/>
          <w:lang w:val="pt-BR"/>
        </w:rPr>
        <w:t xml:space="preserve">) </w:t>
      </w:r>
      <w:r>
        <w:rPr>
          <w:rFonts w:ascii="Titillium Web" w:hAnsi="Titillium Web"/>
          <w:sz w:val="20"/>
          <w:lang w:val="pt-BR"/>
        </w:rPr>
        <w:t xml:space="preserve">a estrutura estática da classe </w:t>
      </w:r>
      <w:r>
        <w:rPr>
          <w:rFonts w:ascii="Titillium Web" w:hAnsi="Titillium Web"/>
          <w:sz w:val="20"/>
          <w:lang w:val="pt-BR"/>
        </w:rPr>
        <w:t>b</w:t>
      </w:r>
      <w:r>
        <w:rPr>
          <w:rFonts w:ascii="Titillium Web" w:hAnsi="Titillium Web"/>
          <w:sz w:val="20"/>
          <w:lang w:val="pt-BR"/>
        </w:rPr>
        <w:t xml:space="preserve">ase de </w:t>
      </w:r>
      <w:r>
        <w:rPr>
          <w:rFonts w:ascii="Titillium Web" w:hAnsi="Titillium Web"/>
          <w:sz w:val="20"/>
          <w:lang w:val="pt-BR"/>
        </w:rPr>
        <w:t>d</w:t>
      </w:r>
      <w:r>
        <w:rPr>
          <w:rFonts w:ascii="Titillium Web" w:hAnsi="Titillium Web"/>
          <w:sz w:val="20"/>
          <w:lang w:val="pt-BR"/>
        </w:rPr>
        <w:t xml:space="preserve">ados de </w:t>
      </w:r>
      <w:r>
        <w:rPr>
          <w:rFonts w:ascii="Titillium Web" w:hAnsi="Titillium Web"/>
          <w:sz w:val="20"/>
          <w:lang w:val="pt-BR"/>
        </w:rPr>
        <w:t>m</w:t>
      </w:r>
      <w:r>
        <w:rPr>
          <w:rFonts w:ascii="Titillium Web" w:hAnsi="Titillium Web"/>
          <w:sz w:val="20"/>
          <w:lang w:val="pt-BR"/>
        </w:rPr>
        <w:t>úsicas</w:t>
      </w:r>
      <w:r>
        <w:rPr>
          <w:rFonts w:ascii="Titillium Web" w:hAnsi="Titillium Web"/>
          <w:sz w:val="20"/>
          <w:lang w:val="pt-BR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tillium Web" w:hAnsi="Titillium Web"/>
          <w:sz w:val="20"/>
          <w:lang w:val="pt-BR"/>
        </w:rPr>
        <w:t>(</w:t>
      </w:r>
      <w:r>
        <w:rPr>
          <w:rFonts w:ascii="Titillium Web" w:hAnsi="Titillium Web"/>
          <w:sz w:val="20"/>
          <w:lang w:val="pt-BR"/>
        </w:rPr>
        <w:t>3</w:t>
      </w:r>
      <w:r>
        <w:rPr>
          <w:rFonts w:ascii="Titillium Web" w:hAnsi="Titillium Web"/>
          <w:sz w:val="20"/>
          <w:lang w:val="pt-BR"/>
        </w:rPr>
        <w:t>.</w:t>
      </w:r>
      <w:r>
        <w:rPr>
          <w:rFonts w:ascii="Titillium Web" w:hAnsi="Titillium Web"/>
          <w:sz w:val="20"/>
          <w:lang w:val="pt-BR"/>
        </w:rPr>
        <w:t>5</w:t>
      </w:r>
      <w:r>
        <w:rPr>
          <w:rFonts w:ascii="Titillium Web" w:hAnsi="Titillium Web"/>
          <w:sz w:val="20"/>
          <w:lang w:val="pt-BR"/>
        </w:rPr>
        <w:t xml:space="preserve">) um membro que </w:t>
      </w:r>
      <w:r>
        <w:rPr>
          <w:rFonts w:ascii="Titillium Web" w:hAnsi="Titillium Web"/>
          <w:sz w:val="20"/>
          <w:lang w:val="pt-BR"/>
        </w:rPr>
        <w:t xml:space="preserve">receba um nome e uma duração desejada para uma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, </w:t>
      </w:r>
      <w:r>
        <w:rPr>
          <w:rFonts w:ascii="Titillium Web" w:hAnsi="Titillium Web"/>
          <w:sz w:val="20"/>
          <w:lang w:val="pt-BR"/>
        </w:rPr>
        <w:t xml:space="preserve">gere e retorne uma nova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, composta pelas músicas que não constam da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 original, mas que possuem a maior proximidade com qualquer das músicas da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 recebida como parâmetro. A duração é aproximada e a nova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 pode conter uma música (a última a ser inserida), que leve ao tempo total de execução da </w:t>
      </w:r>
      <w:r>
        <w:rPr>
          <w:rFonts w:ascii="Titillium Web" w:hAnsi="Titillium Web"/>
          <w:i/>
          <w:iCs/>
          <w:sz w:val="20"/>
          <w:lang w:val="pt-BR"/>
        </w:rPr>
        <w:t>playlist</w:t>
      </w:r>
      <w:r>
        <w:rPr>
          <w:rFonts w:ascii="Titillium Web" w:hAnsi="Titillium Web"/>
          <w:sz w:val="20"/>
          <w:lang w:val="pt-BR"/>
        </w:rPr>
        <w:t xml:space="preserve"> ser superior ao indicado como parâmetro.</w:t>
      </w:r>
    </w:p>
    <w:p>
      <w:pPr>
        <w:pStyle w:val="Normal"/>
        <w:jc w:val="both"/>
        <w:rPr>
          <w:rFonts w:ascii="Titillium Web" w:hAnsi="Titillium Web"/>
          <w:sz w:val="20"/>
          <w:lang w:val="pt-BR"/>
        </w:rPr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Titillium Web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 Devanagari">
    <w:charset w:val="00"/>
    <w:family w:val="roman"/>
    <w:pitch w:val="variable"/>
  </w:font>
  <w:font w:name="Calibri">
    <w:charset w:val="00"/>
    <w:family w:val="roman"/>
    <w:pitch w:val="variable"/>
  </w:font>
  <w:font w:name="Minion Pr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/>
      <w:jc w:val="center"/>
      <w:rPr/>
    </w:pPr>
    <w:r>
      <w:rPr>
        <w:rFonts w:ascii="Titillium Web" w:hAnsi="Titillium Web"/>
        <w:b/>
        <w:bCs/>
        <w:sz w:val="16"/>
        <w:szCs w:val="16"/>
        <w:lang w:val="pt-BR"/>
      </w:rPr>
      <w:t>INF008 – Graduação Tecnológica em Análise e Desenvolvimento de Sistemas – Iª Avaliação Individual – 201</w:t>
    </w:r>
    <w:r>
      <w:rPr>
        <w:rFonts w:ascii="Titillium Web" w:hAnsi="Titillium Web"/>
        <w:b/>
        <w:bCs/>
        <w:sz w:val="16"/>
        <w:szCs w:val="16"/>
        <w:lang w:val="pt-BR"/>
      </w:rPr>
      <w:t>9</w:t>
    </w:r>
    <w:r>
      <w:rPr>
        <w:rFonts w:ascii="Titillium Web" w:hAnsi="Titillium Web"/>
        <w:b/>
        <w:bCs/>
        <w:sz w:val="16"/>
        <w:szCs w:val="16"/>
        <w:lang w:val="pt-BR"/>
      </w:rPr>
      <w:t>.1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0"/>
        <w:b/>
        <w:rFonts w:ascii="Titillium Web" w:hAnsi="Titillium Web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5671"/>
    <w:pPr>
      <w:widowControl/>
      <w:suppressAutoHyphens w:val="true"/>
      <w:bidi w:val="0"/>
      <w:jc w:val="left"/>
    </w:pPr>
    <w:rPr>
      <w:rFonts w:eastAsia="DejaVu Sans" w:cs="Noto Sans Devanagari" w:ascii="Times New Roman" w:hAnsi="Times New Roman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2a5671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f767f"/>
    <w:rPr>
      <w:rFonts w:ascii="Tahoma" w:hAnsi="Tahoma" w:eastAsia="DejaVu Sans" w:cs="Mangal"/>
      <w:sz w:val="16"/>
      <w:szCs w:val="14"/>
      <w:lang w:val="en-US" w:eastAsia="zh-CN" w:bidi="hi-I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f767f"/>
    <w:rPr>
      <w:rFonts w:eastAsia="DejaVu Sans" w:cs="Mangal"/>
      <w:sz w:val="24"/>
      <w:szCs w:val="21"/>
      <w:lang w:val="en-US" w:eastAsia="zh-CN" w:bidi="hi-IN"/>
    </w:rPr>
  </w:style>
  <w:style w:type="character" w:styleId="ListLabel1">
    <w:name w:val="ListLabel 1"/>
    <w:qFormat/>
    <w:rPr>
      <w:rFonts w:ascii="Titillium Web" w:hAnsi="Titillium Web" w:cs="OpenSymbol"/>
      <w:sz w:val="1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ascii="Titillium Web" w:hAnsi="Titillium Web"/>
      <w:b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2a5671"/>
    <w:pPr>
      <w:spacing w:lineRule="auto" w:line="288" w:before="0" w:after="140"/>
    </w:pPr>
    <w:rPr/>
  </w:style>
  <w:style w:type="paragraph" w:styleId="Lista">
    <w:name w:val="List"/>
    <w:basedOn w:val="Corpodetexto"/>
    <w:rsid w:val="002a5671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2a5671"/>
    <w:pPr>
      <w:suppressLineNumbers/>
    </w:pPr>
    <w:rPr/>
  </w:style>
  <w:style w:type="paragraph" w:styleId="Ttulo1" w:customStyle="1">
    <w:name w:val="Título1"/>
    <w:basedOn w:val="Normal"/>
    <w:qFormat/>
    <w:rsid w:val="002a567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rsid w:val="002a5671"/>
    <w:pPr>
      <w:suppressLineNumbers/>
      <w:spacing w:before="120" w:after="120"/>
    </w:pPr>
    <w:rPr>
      <w:i/>
      <w:iCs/>
    </w:rPr>
  </w:style>
  <w:style w:type="paragraph" w:styleId="Rodap">
    <w:name w:val="Footer"/>
    <w:basedOn w:val="Normal"/>
    <w:rsid w:val="002a567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rsid w:val="002a5671"/>
    <w:pPr>
      <w:suppressLineNumbers/>
    </w:pPr>
    <w:rPr/>
  </w:style>
  <w:style w:type="paragraph" w:styleId="Default" w:customStyle="1">
    <w:name w:val="Default"/>
    <w:qFormat/>
    <w:rsid w:val="002a5671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rsid w:val="002a5671"/>
    <w:pPr/>
    <w:rPr/>
  </w:style>
  <w:style w:type="paragraph" w:styleId="Objectwithshadow" w:customStyle="1">
    <w:name w:val="Object with shadow"/>
    <w:basedOn w:val="Default"/>
    <w:qFormat/>
    <w:rsid w:val="002a5671"/>
    <w:pPr/>
    <w:rPr/>
  </w:style>
  <w:style w:type="paragraph" w:styleId="Objectwithoutfill" w:customStyle="1">
    <w:name w:val="Object without fill"/>
    <w:basedOn w:val="Default"/>
    <w:qFormat/>
    <w:rsid w:val="002a5671"/>
    <w:pPr/>
    <w:rPr/>
  </w:style>
  <w:style w:type="paragraph" w:styleId="Objectwithnofillandnoline" w:customStyle="1">
    <w:name w:val="Object with no fill and no line"/>
    <w:basedOn w:val="Default"/>
    <w:qFormat/>
    <w:rsid w:val="002a5671"/>
    <w:pPr/>
    <w:rPr/>
  </w:style>
  <w:style w:type="paragraph" w:styleId="Textbody" w:customStyle="1">
    <w:name w:val="Text body"/>
    <w:basedOn w:val="Default"/>
    <w:qFormat/>
    <w:rsid w:val="002a5671"/>
    <w:pPr/>
    <w:rPr/>
  </w:style>
  <w:style w:type="paragraph" w:styleId="Textbodyjustified" w:customStyle="1">
    <w:name w:val="Text body justified"/>
    <w:basedOn w:val="Default"/>
    <w:qFormat/>
    <w:rsid w:val="002a5671"/>
    <w:pPr/>
    <w:rPr/>
  </w:style>
  <w:style w:type="paragraph" w:styleId="Title1" w:customStyle="1">
    <w:name w:val="Title1"/>
    <w:basedOn w:val="Default"/>
    <w:qFormat/>
    <w:rsid w:val="002a5671"/>
    <w:pPr>
      <w:jc w:val="center"/>
    </w:pPr>
    <w:rPr/>
  </w:style>
  <w:style w:type="paragraph" w:styleId="Title2" w:customStyle="1">
    <w:name w:val="Title2"/>
    <w:basedOn w:val="Default"/>
    <w:qFormat/>
    <w:rsid w:val="002a5671"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rsid w:val="002a5671"/>
    <w:pPr/>
    <w:rPr/>
  </w:style>
  <w:style w:type="paragraph" w:styleId="DefaultLTGliederung1" w:customStyle="1">
    <w:name w:val="Default~LT~Gliederung 1"/>
    <w:qFormat/>
    <w:rsid w:val="002a5671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Gliederung2" w:customStyle="1">
    <w:name w:val="Default~LT~Gliederung 2"/>
    <w:basedOn w:val="DefaultLTGliederung1"/>
    <w:qFormat/>
    <w:rsid w:val="002a5671"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rsid w:val="002a5671"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rsid w:val="002a5671"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rsid w:val="002a5671"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rsid w:val="002a5671"/>
    <w:pPr/>
    <w:rPr/>
  </w:style>
  <w:style w:type="paragraph" w:styleId="DefaultLTGliederung7" w:customStyle="1">
    <w:name w:val="Default~LT~Gliederung 7"/>
    <w:basedOn w:val="DefaultLTGliederung6"/>
    <w:qFormat/>
    <w:rsid w:val="002a5671"/>
    <w:pPr/>
    <w:rPr/>
  </w:style>
  <w:style w:type="paragraph" w:styleId="DefaultLTGliederung8" w:customStyle="1">
    <w:name w:val="Default~LT~Gliederung 8"/>
    <w:basedOn w:val="DefaultLTGliederung7"/>
    <w:qFormat/>
    <w:rsid w:val="002a5671"/>
    <w:pPr/>
    <w:rPr/>
  </w:style>
  <w:style w:type="paragraph" w:styleId="DefaultLTGliederung9" w:customStyle="1">
    <w:name w:val="Default~LT~Gliederung 9"/>
    <w:basedOn w:val="DefaultLTGliederung8"/>
    <w:qFormat/>
    <w:rsid w:val="002a5671"/>
    <w:pPr/>
    <w:rPr/>
  </w:style>
  <w:style w:type="paragraph" w:styleId="DefaultLTTitel" w:customStyle="1">
    <w:name w:val="Default~LT~Titel"/>
    <w:qFormat/>
    <w:rsid w:val="002a5671"/>
    <w:pPr>
      <w:widowControl/>
      <w:suppressAutoHyphens w:val="true"/>
      <w:bidi w:val="0"/>
      <w:jc w:val="left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LTUntertitel" w:customStyle="1">
    <w:name w:val="Default~LT~Untertitel"/>
    <w:qFormat/>
    <w:rsid w:val="002a5671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Notizen" w:customStyle="1">
    <w:name w:val="Default~LT~Notizen"/>
    <w:qFormat/>
    <w:rsid w:val="002a5671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LTHintergrundobjekte" w:customStyle="1">
    <w:name w:val="Default~LT~Hintergrundobjekte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DefaultLTHintergrund" w:customStyle="1">
    <w:name w:val="Default~LT~Hintergrund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Default1" w:customStyle="1">
    <w:name w:val="default"/>
    <w:qFormat/>
    <w:rsid w:val="002a5671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rsid w:val="002a5671"/>
    <w:pPr/>
    <w:rPr/>
  </w:style>
  <w:style w:type="paragraph" w:styleId="Gray2" w:customStyle="1">
    <w:name w:val="gray2"/>
    <w:basedOn w:val="Default1"/>
    <w:qFormat/>
    <w:rsid w:val="002a5671"/>
    <w:pPr/>
    <w:rPr/>
  </w:style>
  <w:style w:type="paragraph" w:styleId="Gray3" w:customStyle="1">
    <w:name w:val="gray3"/>
    <w:basedOn w:val="Default1"/>
    <w:qFormat/>
    <w:rsid w:val="002a5671"/>
    <w:pPr/>
    <w:rPr/>
  </w:style>
  <w:style w:type="paragraph" w:styleId="Bw1" w:customStyle="1">
    <w:name w:val="bw1"/>
    <w:basedOn w:val="Default1"/>
    <w:qFormat/>
    <w:rsid w:val="002a5671"/>
    <w:pPr/>
    <w:rPr/>
  </w:style>
  <w:style w:type="paragraph" w:styleId="Bw2" w:customStyle="1">
    <w:name w:val="bw2"/>
    <w:basedOn w:val="Default1"/>
    <w:qFormat/>
    <w:rsid w:val="002a5671"/>
    <w:pPr/>
    <w:rPr/>
  </w:style>
  <w:style w:type="paragraph" w:styleId="Bw3" w:customStyle="1">
    <w:name w:val="bw3"/>
    <w:basedOn w:val="Default1"/>
    <w:qFormat/>
    <w:rsid w:val="002a5671"/>
    <w:pPr/>
    <w:rPr/>
  </w:style>
  <w:style w:type="paragraph" w:styleId="Orange1" w:customStyle="1">
    <w:name w:val="orange1"/>
    <w:basedOn w:val="Default1"/>
    <w:qFormat/>
    <w:rsid w:val="002a5671"/>
    <w:pPr/>
    <w:rPr/>
  </w:style>
  <w:style w:type="paragraph" w:styleId="Orange2" w:customStyle="1">
    <w:name w:val="orange2"/>
    <w:basedOn w:val="Default1"/>
    <w:qFormat/>
    <w:rsid w:val="002a5671"/>
    <w:pPr/>
    <w:rPr/>
  </w:style>
  <w:style w:type="paragraph" w:styleId="Orange3" w:customStyle="1">
    <w:name w:val="orange3"/>
    <w:basedOn w:val="Default1"/>
    <w:qFormat/>
    <w:rsid w:val="002a5671"/>
    <w:pPr/>
    <w:rPr/>
  </w:style>
  <w:style w:type="paragraph" w:styleId="Turquoise1" w:customStyle="1">
    <w:name w:val="turquoise1"/>
    <w:basedOn w:val="Default1"/>
    <w:qFormat/>
    <w:rsid w:val="002a5671"/>
    <w:pPr/>
    <w:rPr/>
  </w:style>
  <w:style w:type="paragraph" w:styleId="Turquoise2" w:customStyle="1">
    <w:name w:val="turquoise2"/>
    <w:basedOn w:val="Default1"/>
    <w:qFormat/>
    <w:rsid w:val="002a5671"/>
    <w:pPr/>
    <w:rPr/>
  </w:style>
  <w:style w:type="paragraph" w:styleId="Turquoise3" w:customStyle="1">
    <w:name w:val="turquoise3"/>
    <w:basedOn w:val="Default1"/>
    <w:qFormat/>
    <w:rsid w:val="002a5671"/>
    <w:pPr/>
    <w:rPr/>
  </w:style>
  <w:style w:type="paragraph" w:styleId="Blue1" w:customStyle="1">
    <w:name w:val="blue1"/>
    <w:basedOn w:val="Default1"/>
    <w:qFormat/>
    <w:rsid w:val="002a5671"/>
    <w:pPr/>
    <w:rPr/>
  </w:style>
  <w:style w:type="paragraph" w:styleId="Blue2" w:customStyle="1">
    <w:name w:val="blue2"/>
    <w:basedOn w:val="Default1"/>
    <w:qFormat/>
    <w:rsid w:val="002a5671"/>
    <w:pPr/>
    <w:rPr/>
  </w:style>
  <w:style w:type="paragraph" w:styleId="Blue3" w:customStyle="1">
    <w:name w:val="blue3"/>
    <w:basedOn w:val="Default1"/>
    <w:qFormat/>
    <w:rsid w:val="002a5671"/>
    <w:pPr/>
    <w:rPr/>
  </w:style>
  <w:style w:type="paragraph" w:styleId="Sun1" w:customStyle="1">
    <w:name w:val="sun1"/>
    <w:basedOn w:val="Default1"/>
    <w:qFormat/>
    <w:rsid w:val="002a5671"/>
    <w:pPr/>
    <w:rPr/>
  </w:style>
  <w:style w:type="paragraph" w:styleId="Sun2" w:customStyle="1">
    <w:name w:val="sun2"/>
    <w:basedOn w:val="Default1"/>
    <w:qFormat/>
    <w:rsid w:val="002a5671"/>
    <w:pPr/>
    <w:rPr/>
  </w:style>
  <w:style w:type="paragraph" w:styleId="Sun3" w:customStyle="1">
    <w:name w:val="sun3"/>
    <w:basedOn w:val="Default1"/>
    <w:qFormat/>
    <w:rsid w:val="002a5671"/>
    <w:pPr/>
    <w:rPr/>
  </w:style>
  <w:style w:type="paragraph" w:styleId="Earth1" w:customStyle="1">
    <w:name w:val="earth1"/>
    <w:basedOn w:val="Default1"/>
    <w:qFormat/>
    <w:rsid w:val="002a5671"/>
    <w:pPr/>
    <w:rPr/>
  </w:style>
  <w:style w:type="paragraph" w:styleId="Earth2" w:customStyle="1">
    <w:name w:val="earth2"/>
    <w:basedOn w:val="Default1"/>
    <w:qFormat/>
    <w:rsid w:val="002a5671"/>
    <w:pPr/>
    <w:rPr/>
  </w:style>
  <w:style w:type="paragraph" w:styleId="Earth3" w:customStyle="1">
    <w:name w:val="earth3"/>
    <w:basedOn w:val="Default1"/>
    <w:qFormat/>
    <w:rsid w:val="002a5671"/>
    <w:pPr/>
    <w:rPr/>
  </w:style>
  <w:style w:type="paragraph" w:styleId="Green1" w:customStyle="1">
    <w:name w:val="green1"/>
    <w:basedOn w:val="Default1"/>
    <w:qFormat/>
    <w:rsid w:val="002a5671"/>
    <w:pPr/>
    <w:rPr/>
  </w:style>
  <w:style w:type="paragraph" w:styleId="Green2" w:customStyle="1">
    <w:name w:val="green2"/>
    <w:basedOn w:val="Default1"/>
    <w:qFormat/>
    <w:rsid w:val="002a5671"/>
    <w:pPr/>
    <w:rPr/>
  </w:style>
  <w:style w:type="paragraph" w:styleId="Green3" w:customStyle="1">
    <w:name w:val="green3"/>
    <w:basedOn w:val="Default1"/>
    <w:qFormat/>
    <w:rsid w:val="002a5671"/>
    <w:pPr/>
    <w:rPr/>
  </w:style>
  <w:style w:type="paragraph" w:styleId="Seetang1" w:customStyle="1">
    <w:name w:val="seetang1"/>
    <w:basedOn w:val="Default1"/>
    <w:qFormat/>
    <w:rsid w:val="002a5671"/>
    <w:pPr/>
    <w:rPr/>
  </w:style>
  <w:style w:type="paragraph" w:styleId="Seetang2" w:customStyle="1">
    <w:name w:val="seetang2"/>
    <w:basedOn w:val="Default1"/>
    <w:qFormat/>
    <w:rsid w:val="002a5671"/>
    <w:pPr/>
    <w:rPr/>
  </w:style>
  <w:style w:type="paragraph" w:styleId="Seetang3" w:customStyle="1">
    <w:name w:val="seetang3"/>
    <w:basedOn w:val="Default1"/>
    <w:qFormat/>
    <w:rsid w:val="002a5671"/>
    <w:pPr/>
    <w:rPr/>
  </w:style>
  <w:style w:type="paragraph" w:styleId="Lightblue1" w:customStyle="1">
    <w:name w:val="lightblue1"/>
    <w:basedOn w:val="Default1"/>
    <w:qFormat/>
    <w:rsid w:val="002a5671"/>
    <w:pPr/>
    <w:rPr/>
  </w:style>
  <w:style w:type="paragraph" w:styleId="Lightblue2" w:customStyle="1">
    <w:name w:val="lightblue2"/>
    <w:basedOn w:val="Default1"/>
    <w:qFormat/>
    <w:rsid w:val="002a5671"/>
    <w:pPr/>
    <w:rPr/>
  </w:style>
  <w:style w:type="paragraph" w:styleId="Lightblue3" w:customStyle="1">
    <w:name w:val="lightblue3"/>
    <w:basedOn w:val="Default1"/>
    <w:qFormat/>
    <w:rsid w:val="002a5671"/>
    <w:pPr/>
    <w:rPr/>
  </w:style>
  <w:style w:type="paragraph" w:styleId="Yellow1" w:customStyle="1">
    <w:name w:val="yellow1"/>
    <w:basedOn w:val="Default1"/>
    <w:qFormat/>
    <w:rsid w:val="002a5671"/>
    <w:pPr/>
    <w:rPr/>
  </w:style>
  <w:style w:type="paragraph" w:styleId="Yellow2" w:customStyle="1">
    <w:name w:val="yellow2"/>
    <w:basedOn w:val="Default1"/>
    <w:qFormat/>
    <w:rsid w:val="002a5671"/>
    <w:pPr/>
    <w:rPr/>
  </w:style>
  <w:style w:type="paragraph" w:styleId="Yellow3" w:customStyle="1">
    <w:name w:val="yellow3"/>
    <w:basedOn w:val="Default1"/>
    <w:qFormat/>
    <w:rsid w:val="002a5671"/>
    <w:pPr/>
    <w:rPr/>
  </w:style>
  <w:style w:type="paragraph" w:styleId="Backgroundobjects" w:customStyle="1">
    <w:name w:val="Background objects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Background" w:customStyle="1">
    <w:name w:val="Background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Notes" w:customStyle="1">
    <w:name w:val="Notes"/>
    <w:qFormat/>
    <w:rsid w:val="002a5671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Outline1" w:customStyle="1">
    <w:name w:val="Outline 1"/>
    <w:qFormat/>
    <w:rsid w:val="002a5671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rsid w:val="002a5671"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rsid w:val="002a5671"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rsid w:val="002a5671"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rsid w:val="002a5671"/>
    <w:pPr>
      <w:spacing w:before="57" w:after="0"/>
    </w:pPr>
    <w:rPr/>
  </w:style>
  <w:style w:type="paragraph" w:styleId="Outline6" w:customStyle="1">
    <w:name w:val="Outline 6"/>
    <w:basedOn w:val="Outline5"/>
    <w:qFormat/>
    <w:rsid w:val="002a5671"/>
    <w:pPr/>
    <w:rPr/>
  </w:style>
  <w:style w:type="paragraph" w:styleId="Outline7" w:customStyle="1">
    <w:name w:val="Outline 7"/>
    <w:basedOn w:val="Outline6"/>
    <w:qFormat/>
    <w:rsid w:val="002a5671"/>
    <w:pPr/>
    <w:rPr/>
  </w:style>
  <w:style w:type="paragraph" w:styleId="Outline8" w:customStyle="1">
    <w:name w:val="Outline 8"/>
    <w:basedOn w:val="Outline7"/>
    <w:qFormat/>
    <w:rsid w:val="002a5671"/>
    <w:pPr/>
    <w:rPr/>
  </w:style>
  <w:style w:type="paragraph" w:styleId="Outline9" w:customStyle="1">
    <w:name w:val="Outline 9"/>
    <w:basedOn w:val="Outline8"/>
    <w:qFormat/>
    <w:rsid w:val="002a5671"/>
    <w:pPr/>
    <w:rPr/>
  </w:style>
  <w:style w:type="paragraph" w:styleId="Default2LTGliederung1" w:customStyle="1">
    <w:name w:val="Default 2~LT~Gliederung 1"/>
    <w:qFormat/>
    <w:rsid w:val="002a5671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Gliederung2" w:customStyle="1">
    <w:name w:val="Default 2~LT~Gliederung 2"/>
    <w:basedOn w:val="Default2LTGliederung1"/>
    <w:qFormat/>
    <w:rsid w:val="002a5671"/>
    <w:pPr>
      <w:spacing w:before="227" w:after="0"/>
    </w:pPr>
    <w:rPr>
      <w:sz w:val="56"/>
    </w:rPr>
  </w:style>
  <w:style w:type="paragraph" w:styleId="Default2LTGliederung3" w:customStyle="1">
    <w:name w:val="Default 2~LT~Gliederung 3"/>
    <w:basedOn w:val="Default2LTGliederung2"/>
    <w:qFormat/>
    <w:rsid w:val="002a5671"/>
    <w:pPr>
      <w:spacing w:before="170" w:after="0"/>
    </w:pPr>
    <w:rPr>
      <w:sz w:val="48"/>
    </w:rPr>
  </w:style>
  <w:style w:type="paragraph" w:styleId="Default2LTGliederung4" w:customStyle="1">
    <w:name w:val="Default 2~LT~Gliederung 4"/>
    <w:basedOn w:val="Default2LTGliederung3"/>
    <w:qFormat/>
    <w:rsid w:val="002a5671"/>
    <w:pPr>
      <w:spacing w:before="113" w:after="0"/>
    </w:pPr>
    <w:rPr>
      <w:sz w:val="40"/>
    </w:rPr>
  </w:style>
  <w:style w:type="paragraph" w:styleId="Default2LTGliederung5" w:customStyle="1">
    <w:name w:val="Default 2~LT~Gliederung 5"/>
    <w:basedOn w:val="Default2LTGliederung4"/>
    <w:qFormat/>
    <w:rsid w:val="002a5671"/>
    <w:pPr>
      <w:spacing w:before="57" w:after="0"/>
    </w:pPr>
    <w:rPr/>
  </w:style>
  <w:style w:type="paragraph" w:styleId="Default2LTGliederung6" w:customStyle="1">
    <w:name w:val="Default 2~LT~Gliederung 6"/>
    <w:basedOn w:val="Default2LTGliederung5"/>
    <w:qFormat/>
    <w:rsid w:val="002a5671"/>
    <w:pPr/>
    <w:rPr/>
  </w:style>
  <w:style w:type="paragraph" w:styleId="Default2LTGliederung7" w:customStyle="1">
    <w:name w:val="Default 2~LT~Gliederung 7"/>
    <w:basedOn w:val="Default2LTGliederung6"/>
    <w:qFormat/>
    <w:rsid w:val="002a5671"/>
    <w:pPr/>
    <w:rPr/>
  </w:style>
  <w:style w:type="paragraph" w:styleId="Default2LTGliederung8" w:customStyle="1">
    <w:name w:val="Default 2~LT~Gliederung 8"/>
    <w:basedOn w:val="Default2LTGliederung7"/>
    <w:qFormat/>
    <w:rsid w:val="002a5671"/>
    <w:pPr/>
    <w:rPr/>
  </w:style>
  <w:style w:type="paragraph" w:styleId="Default2LTGliederung9" w:customStyle="1">
    <w:name w:val="Default 2~LT~Gliederung 9"/>
    <w:basedOn w:val="Default2LTGliederung8"/>
    <w:qFormat/>
    <w:rsid w:val="002a5671"/>
    <w:pPr/>
    <w:rPr/>
  </w:style>
  <w:style w:type="paragraph" w:styleId="Default2LTTitel" w:customStyle="1">
    <w:name w:val="Default 2~LT~Titel"/>
    <w:qFormat/>
    <w:rsid w:val="002a5671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2LTUntertitel" w:customStyle="1">
    <w:name w:val="Default 2~LT~Untertitel"/>
    <w:qFormat/>
    <w:rsid w:val="002a5671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Notizen" w:customStyle="1">
    <w:name w:val="Default 2~LT~Notizen"/>
    <w:qFormat/>
    <w:rsid w:val="002a5671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2LTHintergrundobjekte" w:customStyle="1">
    <w:name w:val="Default 2~LT~Hintergrundobjekte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Default2LTHintergrund" w:customStyle="1">
    <w:name w:val="Default 2~LT~Hintergrund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Default1LTGliederung1" w:customStyle="1">
    <w:name w:val="Default 1~LT~Gliederung 1"/>
    <w:qFormat/>
    <w:rsid w:val="002a5671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Gliederung2" w:customStyle="1">
    <w:name w:val="Default 1~LT~Gliederung 2"/>
    <w:basedOn w:val="Default1LTGliederung1"/>
    <w:qFormat/>
    <w:rsid w:val="002a5671"/>
    <w:pPr>
      <w:spacing w:before="227" w:after="0"/>
    </w:pPr>
    <w:rPr>
      <w:sz w:val="56"/>
    </w:rPr>
  </w:style>
  <w:style w:type="paragraph" w:styleId="Default1LTGliederung3" w:customStyle="1">
    <w:name w:val="Default 1~LT~Gliederung 3"/>
    <w:basedOn w:val="Default1LTGliederung2"/>
    <w:qFormat/>
    <w:rsid w:val="002a5671"/>
    <w:pPr>
      <w:spacing w:before="170" w:after="0"/>
    </w:pPr>
    <w:rPr>
      <w:sz w:val="48"/>
    </w:rPr>
  </w:style>
  <w:style w:type="paragraph" w:styleId="Default1LTGliederung4" w:customStyle="1">
    <w:name w:val="Default 1~LT~Gliederung 4"/>
    <w:basedOn w:val="Default1LTGliederung3"/>
    <w:qFormat/>
    <w:rsid w:val="002a5671"/>
    <w:pPr>
      <w:spacing w:before="113" w:after="0"/>
    </w:pPr>
    <w:rPr>
      <w:sz w:val="40"/>
    </w:rPr>
  </w:style>
  <w:style w:type="paragraph" w:styleId="Default1LTGliederung5" w:customStyle="1">
    <w:name w:val="Default 1~LT~Gliederung 5"/>
    <w:basedOn w:val="Default1LTGliederung4"/>
    <w:qFormat/>
    <w:rsid w:val="002a5671"/>
    <w:pPr>
      <w:spacing w:before="57" w:after="0"/>
    </w:pPr>
    <w:rPr/>
  </w:style>
  <w:style w:type="paragraph" w:styleId="Default1LTGliederung6" w:customStyle="1">
    <w:name w:val="Default 1~LT~Gliederung 6"/>
    <w:basedOn w:val="Default1LTGliederung5"/>
    <w:qFormat/>
    <w:rsid w:val="002a5671"/>
    <w:pPr/>
    <w:rPr/>
  </w:style>
  <w:style w:type="paragraph" w:styleId="Default1LTGliederung7" w:customStyle="1">
    <w:name w:val="Default 1~LT~Gliederung 7"/>
    <w:basedOn w:val="Default1LTGliederung6"/>
    <w:qFormat/>
    <w:rsid w:val="002a5671"/>
    <w:pPr/>
    <w:rPr/>
  </w:style>
  <w:style w:type="paragraph" w:styleId="Default1LTGliederung8" w:customStyle="1">
    <w:name w:val="Default 1~LT~Gliederung 8"/>
    <w:basedOn w:val="Default1LTGliederung7"/>
    <w:qFormat/>
    <w:rsid w:val="002a5671"/>
    <w:pPr/>
    <w:rPr/>
  </w:style>
  <w:style w:type="paragraph" w:styleId="Default1LTGliederung9" w:customStyle="1">
    <w:name w:val="Default 1~LT~Gliederung 9"/>
    <w:basedOn w:val="Default1LTGliederung8"/>
    <w:qFormat/>
    <w:rsid w:val="002a5671"/>
    <w:pPr/>
    <w:rPr/>
  </w:style>
  <w:style w:type="paragraph" w:styleId="Default1LTTitel" w:customStyle="1">
    <w:name w:val="Default 1~LT~Titel"/>
    <w:qFormat/>
    <w:rsid w:val="002a5671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1LTUntertitel" w:customStyle="1">
    <w:name w:val="Default 1~LT~Untertitel"/>
    <w:qFormat/>
    <w:rsid w:val="002a5671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Notizen" w:customStyle="1">
    <w:name w:val="Default 1~LT~Notizen"/>
    <w:qFormat/>
    <w:rsid w:val="002a5671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1LTHintergrundobjekte" w:customStyle="1">
    <w:name w:val="Default 1~LT~Hintergrundobjekte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Default1LTHintergrund" w:customStyle="1">
    <w:name w:val="Default 1~LT~Hintergrund"/>
    <w:qFormat/>
    <w:rsid w:val="002a5671"/>
    <w:pPr>
      <w:widowControl/>
      <w:suppressAutoHyphens w:val="true"/>
      <w:bidi w:val="0"/>
      <w:jc w:val="left"/>
    </w:pPr>
    <w:rPr>
      <w:rFonts w:eastAsia="DejaVu Sans" w:cs="Arial" w:ascii="Times New Roman" w:hAnsi="Times New Roman"/>
      <w:color w:val="auto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f767f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ef767f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f767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LibreOffice/5.1.5.2$Windows_x86 LibreOffice_project/7a864d8825610a8c07cfc3bc01dd4fce6a9447e5</Application>
  <Pages>1</Pages>
  <Words>493</Words>
  <Characters>2428</Characters>
  <CharactersWithSpaces>2890</CharactersWithSpaces>
  <Paragraphs>29</Paragraphs>
  <Company>Justiça Eleitoral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2018-08-01T19:45:00Z</dcterms:created>
  <dc:creator>077078160507</dc:creator>
  <dc:description/>
  <dc:language>pt-BR</dc:language>
  <cp:lastModifiedBy/>
  <cp:lastPrinted>2019-07-17T16:53:29Z</cp:lastPrinted>
  <dcterms:modified xsi:type="dcterms:W3CDTF">2019-07-17T16:53:38Z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Justiça Eleitoral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