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A8A" w:val="clear"/>
            <w:tcMar>
              <w:top w:type="dxa" w:w="280"/>
              <w:left w:type="dxa" w:w="360"/>
              <w:bottom w:type="dxa" w:w="280"/>
              <w:right w:type="dxa" w:w="360"/>
            </w:tcMar>
          </w:tcPr>
          <w:p>
            <w:pPr>
              <w:spacing w:after="60" w:before="0"/>
            </w:pPr>
            <w:r>
              <w:rPr>
                <w:rFonts w:ascii="Arial" w:cs="Arial" w:eastAsia="Arial" w:hAnsi="Arial"/>
                <w:b/>
                <w:bCs/>
                <w:color w:val="93C5FD"/>
                <w:sz w:val="20"/>
                <w:szCs w:val="20"/>
              </w:rPr>
              <w:t xml:space="preserve">ERROR LOG</w:t>
            </w:r>
          </w:p>
          <w:p>
            <w:pPr>
              <w:spacing w:after="80" w:before="0"/>
            </w:pPr>
            <w:r>
              <w:rPr>
                <w:rFonts w:ascii="Arial" w:cs="Arial" w:eastAsia="Arial" w:hAnsi="Arial"/>
                <w:b/>
                <w:bCs/>
                <w:color w:val="FFFFFF"/>
                <w:sz w:val="40"/>
                <w:szCs w:val="40"/>
              </w:rPr>
              <w:t xml:space="preserve">Project 03: Competitor Monitoring AI Agent</w:t>
            </w:r>
          </w:p>
          <w:p>
            <w:pPr>
              <w:spacing w:after="0" w:before="0"/>
            </w:pPr>
            <w:r>
              <w:rPr>
                <w:rFonts w:ascii="Arial" w:cs="Arial" w:eastAsia="Arial" w:hAnsi="Arial"/>
                <w:color w:val="93C5FD"/>
                <w:sz w:val="20"/>
                <w:szCs w:val="20"/>
              </w:rPr>
              <w:t xml:space="preserve">Wayfair AI Automation Externship  ·  n8n Workflow  ·  May 2026</w:t>
            </w:r>
          </w:p>
        </w:tc>
      </w:tr>
    </w:tbl>
    <w:p>
      <w:pPr>
        <w:spacing w:after="120" w:before="0"/>
      </w:pPr>
      <w:r>
        <w:rPr>
          <w:rFonts w:ascii="Arial" w:cs="Arial" w:eastAsia="Arial" w:hAnsi="Arial"/>
          <w:b w:val="false"/>
          <w:bCs w:val="false"/>
          <w:i w:val="false"/>
          <w:iCs w:val="false"/>
          <w:color w:val="1E293B"/>
          <w:sz w:val="20"/>
          <w:szCs w:val="20"/>
        </w:rPr>
        <w:t xml:space="preserve"/>
      </w:r>
    </w:p>
    <w:p>
      <w:pPr>
        <w:spacing w:after="80" w:before="0"/>
      </w:pPr>
      <w:r>
        <w:rPr>
          <w:rFonts w:ascii="Arial" w:cs="Arial" w:eastAsia="Arial" w:hAnsi="Arial"/>
          <w:b/>
          <w:bCs/>
          <w:i w:val="false"/>
          <w:iCs w:val="false"/>
          <w:color w:val="475569"/>
          <w:sz w:val="20"/>
          <w:szCs w:val="20"/>
        </w:rPr>
        <w:t xml:space="preserve">Total errors logged: </w:t>
      </w:r>
      <w:r>
        <w:rPr>
          <w:rFonts w:ascii="Arial" w:cs="Arial" w:eastAsia="Arial" w:hAnsi="Arial"/>
          <w:b/>
          <w:bCs/>
          <w:i w:val="false"/>
          <w:iCs w:val="false"/>
          <w:color w:val="1A4A8A"/>
          <w:sz w:val="20"/>
          <w:szCs w:val="20"/>
        </w:rPr>
        <w:t xml:space="preserve">4</w:t>
      </w:r>
      <w:r>
        <w:rPr>
          <w:rFonts w:ascii="Arial" w:cs="Arial" w:eastAsia="Arial" w:hAnsi="Arial"/>
          <w:b w:val="false"/>
          <w:bCs w:val="false"/>
          <w:i w:val="false"/>
          <w:iCs w:val="false"/>
          <w:color w:val="475569"/>
          <w:sz w:val="20"/>
          <w:szCs w:val="20"/>
        </w:rPr>
        <w:t xml:space="preserve">   ·   Resolved: </w:t>
      </w:r>
      <w:r>
        <w:rPr>
          <w:rFonts w:ascii="Arial" w:cs="Arial" w:eastAsia="Arial" w:hAnsi="Arial"/>
          <w:b/>
          <w:bCs/>
          <w:i w:val="false"/>
          <w:iCs w:val="false"/>
          <w:color w:val="166534"/>
          <w:sz w:val="20"/>
          <w:szCs w:val="20"/>
        </w:rPr>
        <w:t xml:space="preserve">4</w:t>
      </w:r>
      <w:r>
        <w:rPr>
          <w:rFonts w:ascii="Arial" w:cs="Arial" w:eastAsia="Arial" w:hAnsi="Arial"/>
          <w:b w:val="false"/>
          <w:bCs w:val="false"/>
          <w:i w:val="false"/>
          <w:iCs w:val="false"/>
          <w:color w:val="475569"/>
          <w:sz w:val="20"/>
          <w:szCs w:val="20"/>
        </w:rPr>
        <w:t xml:space="preserve">   ·   Open: </w:t>
      </w:r>
      <w:r>
        <w:rPr>
          <w:rFonts w:ascii="Arial" w:cs="Arial" w:eastAsia="Arial" w:hAnsi="Arial"/>
          <w:b/>
          <w:bCs/>
          <w:i w:val="false"/>
          <w:iCs w:val="false"/>
          <w:color w:val="94A3B8"/>
          <w:sz w:val="20"/>
          <w:szCs w:val="20"/>
        </w:rPr>
        <w:t xml:space="preserve">0</w:t>
      </w:r>
      <w:r>
        <w:rPr>
          <w:rFonts w:ascii="Arial" w:cs="Arial" w:eastAsia="Arial" w:hAnsi="Arial"/>
          <w:b w:val="false"/>
          <w:bCs w:val="false"/>
          <w:i w:val="false"/>
          <w:iCs w:val="false"/>
          <w:color w:val="475569"/>
          <w:sz w:val="20"/>
          <w:szCs w:val="20"/>
        </w:rPr>
        <w:t xml:space="preserve">   ·   Last updated: </w:t>
      </w:r>
      <w:r>
        <w:rPr>
          <w:rFonts w:ascii="Arial" w:cs="Arial" w:eastAsia="Arial" w:hAnsi="Arial"/>
          <w:b w:val="false"/>
          <w:bCs w:val="false"/>
          <w:i w:val="false"/>
          <w:iCs w:val="false"/>
          <w:color w:val="1E293B"/>
          <w:sz w:val="20"/>
          <w:szCs w:val="20"/>
        </w:rPr>
        <w:t xml:space="preserve">May 22, 2026</w:t>
      </w:r>
    </w:p>
    <w:p>
      <w:pPr>
        <w:pBdr>
          <w:bottom w:val="single" w:color="CBD5E1" w:sz="6" w:space="1"/>
        </w:pBdr>
        <w:spacing w:after="160" w:before="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120"/>
              <w:left w:type="dxa" w:w="200"/>
              <w:bottom w:type="dxa" w:w="120"/>
              <w:right w:type="dxa" w:w="200"/>
            </w:tcMar>
          </w:tcPr>
          <w:p>
            <w:pPr>
              <w:spacing w:after="0" w:before="0"/>
            </w:pPr>
            <w:r>
              <w:rPr>
                <w:rFonts w:ascii="Arial" w:cs="Arial" w:eastAsia="Arial" w:hAnsi="Arial"/>
                <w:b/>
                <w:bCs/>
                <w:color w:val="FFFFFF"/>
                <w:sz w:val="26"/>
                <w:szCs w:val="26"/>
              </w:rPr>
              <w:t>ERR-01  Invalid URL — Walmart HTTP Request Nodes</w:t>
            </w:r>
          </w:p>
        </w:tc>
      </w:tr>
    </w:tbl>
    <w:p>
      <w:pPr>
        <w:spacing w:after="80" w:before="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Status</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66534"/>
                <w:sz w:val="18"/>
                <w:szCs w:val="18"/>
              </w:rPr>
              <w:t xml:space="preserve">Resolved</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Date logged</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May 21, 2026</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Stage</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Stage 5 — Walmart Scraping</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Node(s)</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Fetch Walmart Product  ·  Fetch Walmart Collection  ·  Fetch Walmart Product2</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Error type</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B91C1C"/>
                <w:sz w:val="18"/>
                <w:szCs w:val="18"/>
              </w:rPr>
              <w:t xml:space="preserve">Invalid URL — n8n HTTP Request node rejects the URL string</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Severity</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B91C1C"/>
                <w:sz w:val="18"/>
                <w:szCs w:val="18"/>
              </w:rPr>
              <w:t xml:space="preserve">High — blocked all Walmart product and collection scraping</w:t>
            </w:r>
          </w:p>
        </w:tc>
      </w:tr>
    </w:tbl>
    <w:p>
      <w:pPr>
        <w:spacing w:after="120" w:before="0"/>
      </w:pPr>
      <w:r>
        <w:rPr>
          <w:rFonts w:ascii="Arial" w:cs="Arial" w:eastAsia="Arial" w:hAnsi="Arial"/>
          <w:b w:val="false"/>
          <w:bCs w:val="false"/>
          <w:i w:val="false"/>
          <w:iCs w:val="false"/>
          <w:color w:val="1E293B"/>
          <w:sz w:val="20"/>
          <w:szCs w:val="20"/>
        </w:rPr>
        <w:t xml:space="preserve"/>
      </w:r>
    </w:p>
    <w:p>
      <w:pPr>
        <w:pStyle w:val="Heading3"/>
        <w:spacing w:after="120" w:before="240"/>
      </w:pPr>
      <w:r>
        <w:rPr>
          <w:rFonts w:ascii="Arial" w:cs="Arial" w:eastAsia="Arial" w:hAnsi="Arial"/>
          <w:b/>
          <w:bCs/>
          <w:color w:val="1A4A8A"/>
          <w:sz w:val="24"/>
          <w:szCs w:val="24"/>
        </w:rPr>
        <w:t xml:space="preserve">Root Cause</w:t>
      </w:r>
    </w:p>
    <w:p>
      <w:pPr>
        <w:spacing w:after="120" w:before="0"/>
        <w:jc w:val="left"/>
      </w:pPr>
      <w:r>
        <w:rPr>
          <w:rFonts w:ascii="Arial" w:cs="Arial" w:eastAsia="Arial" w:hAnsi="Arial"/>
          <w:b w:val="false"/>
          <w:bCs w:val="false"/>
          <w:i w:val="false"/>
          <w:iCs w:val="false"/>
          <w:color w:val="1E293B"/>
          <w:sz w:val="18"/>
          <w:szCs w:val="18"/>
        </w:rPr>
        <w:t xml:space="preserve">All three Walmart HTTP Request nodes used the expression </w:t>
      </w:r>
      <w:r>
        <w:rPr>
          <w:rFonts w:ascii="Arial" w:cs="Arial" w:eastAsia="Arial" w:hAnsi="Arial"/>
          <w:b/>
          <w:bCs/>
          <w:i w:val="false"/>
          <w:iCs w:val="false"/>
          <w:color w:val="B91C1C"/>
          <w:sz w:val="18"/>
          <w:szCs w:val="18"/>
        </w:rPr>
        <w:t xml:space="preserve">=={{ $json.url }}</w:t>
      </w:r>
      <w:r>
        <w:rPr>
          <w:rFonts w:ascii="Arial" w:cs="Arial" w:eastAsia="Arial" w:hAnsi="Arial"/>
          <w:b w:val="false"/>
          <w:bCs w:val="false"/>
          <w:i w:val="false"/>
          <w:iCs w:val="false"/>
          <w:color w:val="1E293B"/>
          <w:sz w:val="18"/>
          <w:szCs w:val="18"/>
        </w:rPr>
        <w:t xml:space="preserve"> instead of the correct n8n expression format </w:t>
      </w:r>
      <w:r>
        <w:rPr>
          <w:rFonts w:ascii="Arial" w:cs="Arial" w:eastAsia="Arial" w:hAnsi="Arial"/>
          <w:b/>
          <w:bCs/>
          <w:i w:val="false"/>
          <w:iCs w:val="false"/>
          <w:color w:val="166534"/>
          <w:sz w:val="18"/>
          <w:szCs w:val="18"/>
        </w:rPr>
        <w:t xml:space="preserve">={{ $json.url }}</w:t>
      </w:r>
      <w:r>
        <w:rPr>
          <w:rFonts w:ascii="Arial" w:cs="Arial" w:eastAsia="Arial" w:hAnsi="Arial"/>
          <w:b w:val="false"/>
          <w:bCs w:val="false"/>
          <w:i w:val="false"/>
          <w:iCs w:val="false"/>
          <w:color w:val="1E293B"/>
          <w:sz w:val="18"/>
          <w:szCs w:val="18"/>
        </w:rPr>
        <w:t xml:space="preserve">. The extra leading </w:t>
      </w:r>
      <w:r>
        <w:rPr>
          <w:rFonts w:ascii="Arial" w:cs="Arial" w:eastAsia="Arial" w:hAnsi="Arial"/>
          <w:b/>
          <w:bCs/>
          <w:i w:val="false"/>
          <w:iCs w:val="false"/>
          <w:color w:val="B91C1C"/>
          <w:sz w:val="18"/>
          <w:szCs w:val="18"/>
        </w:rPr>
        <w:t xml:space="preserve">=</w:t>
      </w:r>
      <w:r>
        <w:rPr>
          <w:rFonts w:ascii="Arial" w:cs="Arial" w:eastAsia="Arial" w:hAnsi="Arial"/>
          <w:b w:val="false"/>
          <w:bCs w:val="false"/>
          <w:i w:val="false"/>
          <w:iCs w:val="false"/>
          <w:color w:val="1E293B"/>
          <w:sz w:val="18"/>
          <w:szCs w:val="18"/>
        </w:rPr>
        <w:t xml:space="preserve"> is interpreted as a literal character, causing the expression to evaluate to </w:t>
      </w:r>
      <w:r>
        <w:rPr>
          <w:rFonts w:ascii="Arial" w:cs="Arial" w:eastAsia="Arial" w:hAnsi="Arial"/>
          <w:b/>
          <w:bCs/>
          <w:i w:val="false"/>
          <w:iCs w:val="false"/>
          <w:color w:val="B91C1C"/>
          <w:sz w:val="18"/>
          <w:szCs w:val="18"/>
        </w:rPr>
        <w:t xml:space="preserve">=https://www.walmart.com/...</w:t>
      </w:r>
      <w:r>
        <w:rPr>
          <w:rFonts w:ascii="Arial" w:cs="Arial" w:eastAsia="Arial" w:hAnsi="Arial"/>
          <w:b w:val="false"/>
          <w:bCs w:val="false"/>
          <w:i w:val="false"/>
          <w:iCs w:val="false"/>
          <w:color w:val="1E293B"/>
          <w:sz w:val="18"/>
          <w:szCs w:val="18"/>
        </w:rPr>
        <w:t xml:space="preserve"> — a string that is not a valid URL. The Amazon HTTP nodes were written correctly all along.</w:t>
      </w:r>
    </w:p>
    <w:p>
      <w:pPr>
        <w:pStyle w:val="Heading3"/>
        <w:spacing w:after="120" w:before="240"/>
      </w:pPr>
      <w:r>
        <w:rPr>
          <w:rFonts w:ascii="Arial" w:cs="Arial" w:eastAsia="Arial" w:hAnsi="Arial"/>
          <w:b/>
          <w:bCs/>
          <w:color w:val="1A4A8A"/>
          <w:sz w:val="24"/>
          <w:szCs w:val="24"/>
        </w:rPr>
        <w:t xml:space="preserve">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 BROKEN  (all 3 Walmart nodes)         // CORRECT (all Amazon nodes)</w:t>
            </w:r>
          </w:p>
          <w:p>
            <w:pPr>
              <w:spacing w:after="20" w:before="20"/>
            </w:pPr>
            <w:r>
              <w:rPr>
                <w:rFonts w:ascii="Courier New" w:cs="Courier New" w:eastAsia="Courier New" w:hAnsi="Courier New"/>
                <w:color w:val="E2E8F0"/>
                <w:sz w:val="18"/>
                <w:szCs w:val="18"/>
              </w:rPr>
              <w:t xml:space="preserve">URL: =={{ $json.url }}                    URL: ={{ $json.url }}</w:t>
            </w:r>
          </w:p>
          <w:p>
            <w:pPr>
              <w:spacing w:after="20" w:before="20"/>
            </w:pPr>
            <w:r>
              <w:rPr>
                <w:rFonts w:ascii="Courier New" w:cs="Courier New" w:eastAsia="Courier New" w:hAnsi="Courier New"/>
                <w:color w:val="E2E8F0"/>
                <w:sz w:val="18"/>
                <w:szCs w:val="18"/>
              </w:rPr>
              <w:t xml:space="preserve">     ^                                              (no leading =)</w:t>
            </w:r>
          </w:p>
          <w:p>
            <w:pPr>
              <w:spacing w:after="20" w:before="20"/>
            </w:pPr>
            <w:r>
              <w:rPr>
                <w:rFonts w:ascii="Courier New" w:cs="Courier New" w:eastAsia="Courier New" w:hAnsi="Courier New"/>
                <w:color w:val="E2E8F0"/>
                <w:sz w:val="18"/>
                <w:szCs w:val="18"/>
              </w:rPr>
              <w:t xml:space="preserve">     extra = causes literal prefix</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Runtime evaluation:</w:t>
            </w:r>
          </w:p>
          <w:p>
            <w:pPr>
              <w:spacing w:after="20" w:before="20"/>
            </w:pPr>
            <w:r>
              <w:rPr>
                <w:rFonts w:ascii="Courier New" w:cs="Courier New" w:eastAsia="Courier New" w:hAnsi="Courier New"/>
                <w:color w:val="E2E8F0"/>
                <w:sz w:val="18"/>
                <w:szCs w:val="18"/>
              </w:rPr>
              <w:t xml:space="preserve">BROKEN  -&gt;  =https://www.walmart.com/ip/.../682267945   &lt;- invalid</w:t>
            </w:r>
          </w:p>
          <w:p>
            <w:pPr>
              <w:spacing w:after="20" w:before="20"/>
            </w:pPr>
            <w:r>
              <w:rPr>
                <w:rFonts w:ascii="Courier New" w:cs="Courier New" w:eastAsia="Courier New" w:hAnsi="Courier New"/>
                <w:color w:val="E2E8F0"/>
                <w:sz w:val="18"/>
                <w:szCs w:val="18"/>
              </w:rPr>
              <w:t xml:space="preserve">CORRECT -&gt;   https://www.walmart.com/ip/.../682267945   &lt;- valid</w:t>
            </w:r>
          </w:p>
        </w:tc>
      </w:tr>
    </w:tbl>
    <w:p>
      <w:pPr>
        <w:spacing w:after="120" w:before="0"/>
      </w:pPr>
      <w:r>
        <w:rPr>
          <w:rFonts w:ascii="Arial" w:cs="Arial" w:eastAsia="Arial" w:hAnsi="Arial"/>
          <w:b w:val="false"/>
          <w:bCs w:val="false"/>
          <w:i w:val="false"/>
          <w:iCs w:val="false"/>
          <w:color w:val="1E293B"/>
          <w:sz w:val="20"/>
          <w:szCs w:val="20"/>
        </w:rPr>
        <w:t xml:space="preserve"/>
      </w:r>
    </w:p>
    <w:p>
      <w:pPr>
        <w:pStyle w:val="Heading3"/>
        <w:spacing w:after="120" w:before="240"/>
      </w:pPr>
      <w:r>
        <w:rPr>
          <w:rFonts w:ascii="Arial" w:cs="Arial" w:eastAsia="Arial" w:hAnsi="Arial"/>
          <w:b/>
          <w:bCs/>
          <w:color w:val="166534"/>
          <w:sz w:val="24"/>
          <w:szCs w:val="24"/>
        </w:rPr>
        <w:t xml:space="preserve">Fix Applied</w:t>
      </w:r>
    </w:p>
    <w:p>
      <w:pPr>
        <w:spacing w:after="80" w:before="0"/>
        <w:jc w:val="left"/>
      </w:pPr>
      <w:r>
        <w:rPr>
          <w:rFonts w:ascii="Arial" w:cs="Arial" w:eastAsia="Arial" w:hAnsi="Arial"/>
          <w:b w:val="false"/>
          <w:bCs w:val="false"/>
          <w:i w:val="false"/>
          <w:iCs w:val="false"/>
          <w:color w:val="1E293B"/>
          <w:sz w:val="18"/>
          <w:szCs w:val="18"/>
        </w:rPr>
        <w:t xml:space="preserve">Removed the extra leading </w:t>
      </w:r>
      <w:r>
        <w:rPr>
          <w:rFonts w:ascii="Arial" w:cs="Arial" w:eastAsia="Arial" w:hAnsi="Arial"/>
          <w:b/>
          <w:bCs/>
          <w:i w:val="false"/>
          <w:iCs w:val="false"/>
          <w:color w:val="B91C1C"/>
          <w:sz w:val="18"/>
          <w:szCs w:val="18"/>
        </w:rPr>
        <w:t xml:space="preserve">=</w:t>
      </w:r>
      <w:r>
        <w:rPr>
          <w:rFonts w:ascii="Arial" w:cs="Arial" w:eastAsia="Arial" w:hAnsi="Arial"/>
          <w:b w:val="false"/>
          <w:bCs w:val="false"/>
          <w:i w:val="false"/>
          <w:iCs w:val="false"/>
          <w:color w:val="1E293B"/>
          <w:sz w:val="18"/>
          <w:szCs w:val="18"/>
        </w:rPr>
        <w:t xml:space="preserve"> from the URL field of all three Walmart HTTP Request nodes:</w:t>
      </w:r>
    </w:p>
    <w:p>
      <w:pPr>
        <w:pStyle w:val="ListParagraph"/>
        <w:numPr>
          <w:ilvl w:val="0"/>
          <w:numId w:val="2"/>
        </w:numPr>
        <w:spacing w:after="40" w:before="40"/>
      </w:pPr>
      <w:r>
        <w:rPr>
          <w:rFonts w:ascii="Arial" w:cs="Arial" w:eastAsia="Arial" w:hAnsi="Arial"/>
          <w:b w:val="false"/>
          <w:bCs w:val="false"/>
          <w:i w:val="false"/>
          <w:iCs w:val="false"/>
          <w:color w:val="1E293B"/>
          <w:sz w:val="18"/>
          <w:szCs w:val="18"/>
        </w:rPr>
        <w:t xml:space="preserve">Fetch Walmart Product</w:t>
      </w:r>
    </w:p>
    <w:p>
      <w:pPr>
        <w:pStyle w:val="ListParagraph"/>
        <w:numPr>
          <w:ilvl w:val="0"/>
          <w:numId w:val="2"/>
        </w:numPr>
        <w:spacing w:after="40" w:before="40"/>
      </w:pPr>
      <w:r>
        <w:rPr>
          <w:rFonts w:ascii="Arial" w:cs="Arial" w:eastAsia="Arial" w:hAnsi="Arial"/>
          <w:b w:val="false"/>
          <w:bCs w:val="false"/>
          <w:i w:val="false"/>
          <w:iCs w:val="false"/>
          <w:color w:val="1E293B"/>
          <w:sz w:val="18"/>
          <w:szCs w:val="18"/>
        </w:rPr>
        <w:t xml:space="preserve">Fetch Walmart Collection</w:t>
      </w:r>
    </w:p>
    <w:p>
      <w:pPr>
        <w:pStyle w:val="ListParagraph"/>
        <w:numPr>
          <w:ilvl w:val="0"/>
          <w:numId w:val="2"/>
        </w:numPr>
        <w:spacing w:after="40" w:before="40"/>
      </w:pPr>
      <w:r>
        <w:rPr>
          <w:rFonts w:ascii="Arial" w:cs="Arial" w:eastAsia="Arial" w:hAnsi="Arial"/>
          <w:b w:val="false"/>
          <w:bCs w:val="false"/>
          <w:i w:val="false"/>
          <w:iCs w:val="false"/>
          <w:color w:val="1E293B"/>
          <w:sz w:val="18"/>
          <w:szCs w:val="18"/>
        </w:rPr>
        <w:t xml:space="preserve">Fetch Walmart Product2</w:t>
      </w:r>
    </w:p>
    <w:p>
      <w:pPr>
        <w:spacing w:after="80" w:before="0"/>
      </w:pPr>
      <w:r>
        <w:rPr>
          <w:rFonts w:ascii="Arial" w:cs="Arial" w:eastAsia="Arial" w:hAnsi="Arial"/>
          <w:b w:val="false"/>
          <w:bCs w:val="false"/>
          <w:i w:val="false"/>
          <w:iCs w:val="false"/>
          <w:color w:val="1E293B"/>
          <w:sz w:val="20"/>
          <w:szCs w:val="20"/>
        </w:rPr>
        <w:t xml:space="preserve"/>
      </w:r>
    </w:p>
    <w:p>
      <w:pPr>
        <w:spacing w:after="0" w:before="80"/>
        <w:jc w:val="left"/>
      </w:pPr>
      <w:r>
        <w:rPr>
          <w:rFonts w:ascii="Arial" w:cs="Arial" w:eastAsia="Arial" w:hAnsi="Arial"/>
          <w:b w:val="false"/>
          <w:bCs w:val="false"/>
          <w:i w:val="false"/>
          <w:iCs w:val="false"/>
          <w:color w:val="1E293B"/>
          <w:sz w:val="18"/>
          <w:szCs w:val="18"/>
        </w:rPr>
        <w:t xml:space="preserve">Fixed workflow exported as </w:t>
      </w:r>
      <w:r>
        <w:rPr>
          <w:rFonts w:ascii="Arial" w:cs="Arial" w:eastAsia="Arial" w:hAnsi="Arial"/>
          <w:b/>
          <w:bCs/>
          <w:i w:val="false"/>
          <w:iCs w:val="false"/>
          <w:color w:val="1A4A8A"/>
          <w:sz w:val="18"/>
          <w:szCs w:val="18"/>
        </w:rPr>
        <w:t xml:space="preserve">Wayfair_Competitor_Monitoring_Agent_Workflow_FIXED.json</w:t>
      </w:r>
      <w:r>
        <w:rPr>
          <w:rFonts w:ascii="Arial" w:cs="Arial" w:eastAsia="Arial" w:hAnsi="Arial"/>
          <w:b w:val="false"/>
          <w:bCs w:val="false"/>
          <w:i w:val="false"/>
          <w:iCs w:val="false"/>
          <w:color w:val="1E293B"/>
          <w:sz w:val="18"/>
          <w:szCs w:val="18"/>
        </w:rPr>
        <w:t xml:space="preserve"> and re-imported into n8n.</w:t>
      </w:r>
    </w:p>
    <w:p>
      <w:pPr>
        <w:spacing w:after="180" w:before="0"/>
      </w:pPr>
      <w:r>
        <w:rPr>
          <w:rFonts w:ascii="Arial" w:cs="Arial" w:eastAsia="Arial" w:hAnsi="Arial"/>
          <w:b w:val="false"/>
          <w:bCs w:val="false"/>
          <w:i w:val="false"/>
          <w:iCs w:val="false"/>
          <w:color w:val="1E293B"/>
          <w:sz w:val="20"/>
          <w:szCs w:val="20"/>
        </w:rPr>
        <w:t xml:space="preserve"/>
      </w:r>
    </w:p>
    <w:p>
      <w:pPr>
        <w:pBdr>
          <w:bottom w:val="single" w:color="CBD5E1" w:sz="6" w:space="1"/>
        </w:pBdr>
        <w:spacing w:after="160" w:before="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120"/>
              <w:left w:type="dxa" w:w="200"/>
              <w:bottom w:type="dxa" w:w="120"/>
              <w:right w:type="dxa" w:w="200"/>
            </w:tcMar>
          </w:tcPr>
          <w:p>
            <w:pPr>
              <w:spacing w:after="0" w:before="0"/>
            </w:pPr>
            <w:r>
              <w:rPr>
                <w:rFonts w:ascii="Arial" w:cs="Arial" w:eastAsia="Arial" w:hAnsi="Arial"/>
                <w:b/>
                <w:bCs/>
                <w:color w:val="FFFFFF"/>
                <w:sz w:val="26"/>
                <w:szCs w:val="26"/>
              </w:rPr>
              <w:t>ERR-02  Walmart 412 Error — Bot Detection Blocking Requests</w:t>
            </w:r>
          </w:p>
        </w:tc>
      </w:tr>
    </w:tbl>
    <w:p>
      <w:pPr>
        <w:spacing w:after="80" w:before="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Status</w:t>
            </w:r>
          </w:p>
        </w:tc>
        <w:tc>
          <w:tcPr>
            <w:tcW w:type="dxa" w:w="7160"/>
            <w:tcBorders>
              <w:top w:val="single" w:color="CBD5E1" w:sz="1"/>
              <w:left w:val="single" w:color="CBD5E1" w:sz="1"/>
              <w:bottom w:val="single" w:color="CBD5E1" w:sz="1"/>
              <w:right w:val="single" w:color="CBD5E1" w:sz="1"/>
            </w:tcBorders>
            <w:shd w:fill="FFFBE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66534"/>
                <w:sz w:val="18"/>
                <w:szCs w:val="18"/>
              </w:rPr>
              <w:t xml:space="preserve">Resolved — ScraperAPI workaround active</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Date logged</w:t>
            </w:r>
          </w:p>
        </w:tc>
        <w:tc>
          <w:tcPr>
            <w:tcW w:type="dxa" w:w="7160"/>
            <w:tcBorders>
              <w:top w:val="single" w:color="CBD5E1" w:sz="1"/>
              <w:left w:val="single" w:color="CBD5E1" w:sz="1"/>
              <w:bottom w:val="single" w:color="CBD5E1" w:sz="1"/>
              <w:right w:val="single" w:color="CBD5E1" w:sz="1"/>
            </w:tcBorders>
            <w:shd w:fill="FFFBE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May 21, 2026</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Stage</w:t>
            </w:r>
          </w:p>
        </w:tc>
        <w:tc>
          <w:tcPr>
            <w:tcW w:type="dxa" w:w="7160"/>
            <w:tcBorders>
              <w:top w:val="single" w:color="CBD5E1" w:sz="1"/>
              <w:left w:val="single" w:color="CBD5E1" w:sz="1"/>
              <w:bottom w:val="single" w:color="CBD5E1" w:sz="1"/>
              <w:right w:val="single" w:color="CBD5E1" w:sz="1"/>
            </w:tcBorders>
            <w:shd w:fill="FFFBE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Stage 5 — Walmart Scraping</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Node(s)</w:t>
            </w:r>
          </w:p>
        </w:tc>
        <w:tc>
          <w:tcPr>
            <w:tcW w:type="dxa" w:w="7160"/>
            <w:tcBorders>
              <w:top w:val="single" w:color="CBD5E1" w:sz="1"/>
              <w:left w:val="single" w:color="CBD5E1" w:sz="1"/>
              <w:bottom w:val="single" w:color="CBD5E1" w:sz="1"/>
              <w:right w:val="single" w:color="CBD5E1" w:sz="1"/>
            </w:tcBorders>
            <w:shd w:fill="FFFBE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Fetch Walmart Product  ·  Fetch Walmart Collection  ·  Fetch Walmart Product2</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Error type</w:t>
            </w:r>
          </w:p>
        </w:tc>
        <w:tc>
          <w:tcPr>
            <w:tcW w:type="dxa" w:w="7160"/>
            <w:tcBorders>
              <w:top w:val="single" w:color="CBD5E1" w:sz="1"/>
              <w:left w:val="single" w:color="CBD5E1" w:sz="1"/>
              <w:bottom w:val="single" w:color="CBD5E1" w:sz="1"/>
              <w:right w:val="single" w:color="CBD5E1" w:sz="1"/>
            </w:tcBorders>
            <w:shd w:fill="FFFBE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92400E"/>
                <w:sz w:val="18"/>
                <w:szCs w:val="18"/>
              </w:rPr>
              <w:t xml:space="preserve">HTTP 412 Precondition Failed — Walmart bot detection</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Severity</w:t>
            </w:r>
          </w:p>
        </w:tc>
        <w:tc>
          <w:tcPr>
            <w:tcW w:type="dxa" w:w="7160"/>
            <w:tcBorders>
              <w:top w:val="single" w:color="CBD5E1" w:sz="1"/>
              <w:left w:val="single" w:color="CBD5E1" w:sz="1"/>
              <w:bottom w:val="single" w:color="CBD5E1" w:sz="1"/>
              <w:right w:val="single" w:color="CBD5E1" w:sz="1"/>
            </w:tcBorders>
            <w:shd w:fill="FFFBE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92400E"/>
                <w:sz w:val="18"/>
                <w:szCs w:val="18"/>
              </w:rPr>
              <w:t xml:space="preserve">High — returned invalid response body; no product data extractable</w:t>
            </w:r>
          </w:p>
        </w:tc>
      </w:tr>
    </w:tbl>
    <w:p>
      <w:pPr>
        <w:spacing w:after="120" w:before="0"/>
      </w:pPr>
      <w:r>
        <w:rPr>
          <w:rFonts w:ascii="Arial" w:cs="Arial" w:eastAsia="Arial" w:hAnsi="Arial"/>
          <w:b w:val="false"/>
          <w:bCs w:val="false"/>
          <w:i w:val="false"/>
          <w:iCs w:val="false"/>
          <w:color w:val="1E293B"/>
          <w:sz w:val="20"/>
          <w:szCs w:val="20"/>
        </w:rPr>
        <w:t xml:space="preserve"/>
      </w:r>
    </w:p>
    <w:p>
      <w:pPr>
        <w:pStyle w:val="Heading3"/>
        <w:spacing w:after="120" w:before="240"/>
      </w:pPr>
      <w:r>
        <w:rPr>
          <w:rFonts w:ascii="Arial" w:cs="Arial" w:eastAsia="Arial" w:hAnsi="Arial"/>
          <w:b/>
          <w:bCs/>
          <w:color w:val="1A4A8A"/>
          <w:sz w:val="24"/>
          <w:szCs w:val="24"/>
        </w:rPr>
        <w:t xml:space="preserve">Root Cause</w:t>
      </w:r>
    </w:p>
    <w:p>
      <w:pPr>
        <w:spacing w:after="120" w:before="0"/>
        <w:jc w:val="left"/>
      </w:pPr>
      <w:r>
        <w:rPr>
          <w:rFonts w:ascii="Arial" w:cs="Arial" w:eastAsia="Arial" w:hAnsi="Arial"/>
          <w:b w:val="false"/>
          <w:bCs w:val="false"/>
          <w:i w:val="false"/>
          <w:iCs w:val="false"/>
          <w:color w:val="1E293B"/>
          <w:sz w:val="18"/>
          <w:szCs w:val="18"/>
        </w:rPr>
        <w:t xml:space="preserve">Walmart's anti-bot infrastructure detected the n8n HTTP Request node as automated traffic and returned a </w:t>
      </w:r>
      <w:r>
        <w:rPr>
          <w:rFonts w:ascii="Arial" w:cs="Arial" w:eastAsia="Arial" w:hAnsi="Arial"/>
          <w:b/>
          <w:bCs/>
          <w:i w:val="false"/>
          <w:iCs w:val="false"/>
          <w:color w:val="92400E"/>
          <w:sz w:val="18"/>
          <w:szCs w:val="18"/>
        </w:rPr>
        <w:t xml:space="preserve">412 Precondition Failed</w:t>
      </w:r>
      <w:r>
        <w:rPr>
          <w:rFonts w:ascii="Arial" w:cs="Arial" w:eastAsia="Arial" w:hAnsi="Arial"/>
          <w:b w:val="false"/>
          <w:bCs w:val="false"/>
          <w:i w:val="false"/>
          <w:iCs w:val="false"/>
          <w:color w:val="1E293B"/>
          <w:sz w:val="18"/>
          <w:szCs w:val="18"/>
        </w:rPr>
        <w:t xml:space="preserve"> response. The User-Agent header alone (Mozilla/5.0) is insufficient to bypass Walmart's bot detection, which also checks for browser fingerprinting signals, TLS fingerprinting, and request header ordering that automated HTTP clients do not replicate.</w:t>
      </w:r>
    </w:p>
    <w:p>
      <w:pPr>
        <w:pStyle w:val="Heading3"/>
        <w:spacing w:after="120" w:before="240"/>
      </w:pPr>
      <w:r>
        <w:rPr>
          <w:rFonts w:ascii="Arial" w:cs="Arial" w:eastAsia="Arial" w:hAnsi="Arial"/>
          <w:b/>
          <w:bCs/>
          <w:color w:val="166534"/>
          <w:sz w:val="24"/>
          <w:szCs w:val="24"/>
        </w:rPr>
        <w:t xml:space="preserve">Fix Applied</w:t>
      </w:r>
    </w:p>
    <w:p>
      <w:pPr>
        <w:spacing w:after="100" w:before="0"/>
        <w:jc w:val="left"/>
      </w:pPr>
      <w:r>
        <w:rPr>
          <w:rFonts w:ascii="Arial" w:cs="Arial" w:eastAsia="Arial" w:hAnsi="Arial"/>
          <w:b w:val="false"/>
          <w:bCs w:val="false"/>
          <w:i w:val="false"/>
          <w:iCs w:val="false"/>
          <w:color w:val="1E293B"/>
          <w:sz w:val="18"/>
          <w:szCs w:val="18"/>
        </w:rPr>
        <w:t xml:space="preserve">All three Walmart HTTP Request nodes were rerouted through </w:t>
      </w:r>
      <w:r>
        <w:rPr>
          <w:rFonts w:ascii="Arial" w:cs="Arial" w:eastAsia="Arial" w:hAnsi="Arial"/>
          <w:b/>
          <w:bCs/>
          <w:i w:val="false"/>
          <w:iCs w:val="false"/>
          <w:color w:val="0D7E6A"/>
          <w:sz w:val="18"/>
          <w:szCs w:val="18"/>
        </w:rPr>
        <w:t xml:space="preserve">ScraperAPI</w:t>
      </w:r>
      <w:r>
        <w:rPr>
          <w:rFonts w:ascii="Arial" w:cs="Arial" w:eastAsia="Arial" w:hAnsi="Arial"/>
          <w:b w:val="false"/>
          <w:bCs w:val="false"/>
          <w:i w:val="false"/>
          <w:iCs w:val="false"/>
          <w:color w:val="1E293B"/>
          <w:sz w:val="18"/>
          <w:szCs w:val="18"/>
        </w:rPr>
        <w:t xml:space="preserve">, a third-party proxy service that handles rotating residential proxies, browser rendering, and bot-detection bypass automatically.</w:t>
      </w:r>
    </w:p>
    <w:p>
      <w:pPr>
        <w:spacing w:after="80" w:before="0"/>
        <w:jc w:val="left"/>
      </w:pPr>
      <w:r>
        <w:rPr>
          <w:rFonts w:ascii="Arial" w:cs="Arial" w:eastAsia="Arial" w:hAnsi="Arial"/>
          <w:b w:val="false"/>
          <w:bCs w:val="false"/>
          <w:i w:val="false"/>
          <w:iCs w:val="false"/>
          <w:color w:val="1E293B"/>
          <w:sz w:val="18"/>
          <w:szCs w:val="18"/>
        </w:rPr>
        <w:t xml:space="preserve">The URL field in each Walmart HTTP node was updated from a direct Walmart URL to the ScraperAPI endpoint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 BEFORE — direct Walmart fetch (412 blocked)</w:t>
            </w:r>
          </w:p>
          <w:p>
            <w:pPr>
              <w:spacing w:after="20" w:before="20"/>
            </w:pPr>
            <w:r>
              <w:rPr>
                <w:rFonts w:ascii="Courier New" w:cs="Courier New" w:eastAsia="Courier New" w:hAnsi="Courier New"/>
                <w:color w:val="E2E8F0"/>
                <w:sz w:val="18"/>
                <w:szCs w:val="18"/>
              </w:rPr>
              <w:t xml:space="preserve">URL: ={{ $json.url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AFTER — routed through ScraperAPI</w:t>
            </w:r>
          </w:p>
          <w:p>
            <w:pPr>
              <w:spacing w:after="20" w:before="20"/>
            </w:pPr>
            <w:r>
              <w:rPr>
                <w:rFonts w:ascii="Courier New" w:cs="Courier New" w:eastAsia="Courier New" w:hAnsi="Courier New"/>
                <w:color w:val="E2E8F0"/>
                <w:sz w:val="18"/>
                <w:szCs w:val="18"/>
              </w:rPr>
              <w:t xml:space="preserve">URL: =http://api.scraperapi.com?api_key=YOUR_KEY&amp;url={{ encodeURIComponent($json.url)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ScraperAPI handles:</w:t>
            </w:r>
          </w:p>
          <w:p>
            <w:pPr>
              <w:spacing w:after="20" w:before="20"/>
            </w:pPr>
            <w:r>
              <w:rPr>
                <w:rFonts w:ascii="Courier New" w:cs="Courier New" w:eastAsia="Courier New" w:hAnsi="Courier New"/>
                <w:color w:val="E2E8F0"/>
                <w:sz w:val="18"/>
                <w:szCs w:val="18"/>
              </w:rPr>
              <w:t xml:space="preserve">//   - Rotating residential proxies</w:t>
            </w:r>
          </w:p>
          <w:p>
            <w:pPr>
              <w:spacing w:after="20" w:before="20"/>
            </w:pPr>
            <w:r>
              <w:rPr>
                <w:rFonts w:ascii="Courier New" w:cs="Courier New" w:eastAsia="Courier New" w:hAnsi="Courier New"/>
                <w:color w:val="E2E8F0"/>
                <w:sz w:val="18"/>
                <w:szCs w:val="18"/>
              </w:rPr>
              <w:t xml:space="preserve">//   - Browser TLS fingerprinting</w:t>
            </w:r>
          </w:p>
          <w:p>
            <w:pPr>
              <w:spacing w:after="20" w:before="20"/>
            </w:pPr>
            <w:r>
              <w:rPr>
                <w:rFonts w:ascii="Courier New" w:cs="Courier New" w:eastAsia="Courier New" w:hAnsi="Courier New"/>
                <w:color w:val="E2E8F0"/>
                <w:sz w:val="18"/>
                <w:szCs w:val="18"/>
              </w:rPr>
              <w:t xml:space="preserve">//   - Request header normalization</w:t>
            </w:r>
          </w:p>
          <w:p>
            <w:pPr>
              <w:spacing w:after="20" w:before="20"/>
            </w:pPr>
            <w:r>
              <w:rPr>
                <w:rFonts w:ascii="Courier New" w:cs="Courier New" w:eastAsia="Courier New" w:hAnsi="Courier New"/>
                <w:color w:val="E2E8F0"/>
                <w:sz w:val="18"/>
                <w:szCs w:val="18"/>
              </w:rPr>
              <w:t xml:space="preserve">//   - Auto-retry on block detection</w:t>
            </w:r>
          </w:p>
        </w:tc>
      </w:tr>
    </w:tbl>
    <w:p>
      <w:pPr>
        <w:spacing w:after="120" w:before="0"/>
      </w:pPr>
      <w:r>
        <w:rPr>
          <w:rFonts w:ascii="Arial" w:cs="Arial" w:eastAsia="Arial" w:hAnsi="Arial"/>
          <w:b w:val="false"/>
          <w:bCs w:val="false"/>
          <w:i w:val="false"/>
          <w:iCs w:val="false"/>
          <w:color w:val="1E293B"/>
          <w:sz w:val="20"/>
          <w:szCs w:val="20"/>
        </w:rPr>
        <w:t xml:space="preserve"/>
      </w:r>
    </w:p>
    <w:p>
      <w:pPr>
        <w:pStyle w:val="Heading3"/>
        <w:spacing w:after="120" w:before="240"/>
      </w:pPr>
      <w:r>
        <w:rPr>
          <w:rFonts w:ascii="Arial" w:cs="Arial" w:eastAsia="Arial" w:hAnsi="Arial"/>
          <w:b/>
          <w:bCs/>
          <w:color w:val="92400E"/>
          <w:sz w:val="24"/>
          <w:szCs w:val="24"/>
        </w:rPr>
        <w:t xml:space="preserve">Performance Tradeoff</w:t>
      </w:r>
    </w:p>
    <w:p>
      <w:pPr>
        <w:spacing w:after="100" w:before="0"/>
        <w:jc w:val="left"/>
      </w:pPr>
      <w:r>
        <w:rPr>
          <w:rFonts w:ascii="Arial" w:cs="Arial" w:eastAsia="Arial" w:hAnsi="Arial"/>
          <w:b w:val="false"/>
          <w:bCs w:val="false"/>
          <w:i w:val="false"/>
          <w:iCs w:val="false"/>
          <w:color w:val="1E293B"/>
          <w:sz w:val="18"/>
          <w:szCs w:val="18"/>
        </w:rPr>
        <w:t xml:space="preserve">Routing through ScraperAPI resolves the 412 error but introduces a performance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2400E" w:sz="1"/>
              <w:left w:val="single" w:color="92400E" w:sz="1"/>
              <w:bottom w:val="single" w:color="92400E" w:sz="1"/>
              <w:right w:val="single" w:color="92400E" w:sz="1"/>
            </w:tcBorders>
            <w:shd w:fill="92400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8"/>
                <w:szCs w:val="18"/>
              </w:rPr>
              <w:t xml:space="preserve">Consideration</w:t>
            </w:r>
          </w:p>
        </w:tc>
        <w:tc>
          <w:tcPr>
            <w:tcW w:type="dxa" w:w="6560"/>
            <w:tcBorders>
              <w:top w:val="single" w:color="92400E" w:sz="1"/>
              <w:left w:val="single" w:color="92400E" w:sz="1"/>
              <w:bottom w:val="single" w:color="92400E" w:sz="1"/>
              <w:right w:val="single" w:color="92400E" w:sz="1"/>
            </w:tcBorders>
            <w:shd w:fill="92400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8"/>
                <w:szCs w:val="18"/>
              </w:rPr>
              <w:t xml:space="preserve">Detail</w:t>
            </w:r>
          </w:p>
        </w:tc>
      </w:tr>
      <w:tr>
        <w:tc>
          <w:tcPr>
            <w:tcW w:type="dxa" w:w="28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pPr>
              <w:spacing w:after="0" w:before="0"/>
              <w:jc w:val="left"/>
            </w:pPr>
            <w:r>
              <w:rPr>
                <w:rFonts w:ascii="Arial" w:cs="Arial" w:eastAsia="Arial" w:hAnsi="Arial"/>
                <w:b/>
                <w:bCs/>
                <w:i w:val="false"/>
                <w:iCs w:val="false"/>
                <w:color w:val="1E293B"/>
                <w:sz w:val="18"/>
                <w:szCs w:val="18"/>
              </w:rPr>
              <w:t xml:space="preserve">Performance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8"/>
                <w:szCs w:val="18"/>
              </w:rPr>
              <w:t xml:space="preserve">ScraperAPI adds ~3–8s per product vs. &lt;1s direct fetch. Expect 25–40 min total runtime with full Walmart scraping.</w:t>
            </w:r>
          </w:p>
        </w:tc>
      </w:tr>
      <w:tr>
        <w:tc>
          <w:tcPr>
            <w:tcW w:type="dxa" w:w="28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pPr>
              <w:spacing w:after="0" w:before="0"/>
              <w:jc w:val="left"/>
            </w:pPr>
            <w:r>
              <w:rPr>
                <w:rFonts w:ascii="Arial" w:cs="Arial" w:eastAsia="Arial" w:hAnsi="Arial"/>
                <w:b/>
                <w:bCs/>
                <w:i w:val="false"/>
                <w:iCs w:val="false"/>
                <w:color w:val="1E293B"/>
                <w:sz w:val="18"/>
                <w:szCs w:val="18"/>
              </w:rPr>
              <w:t xml:space="preserve">Rate limit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8"/>
                <w:szCs w:val="18"/>
              </w:rPr>
              <w:t xml:space="preserve">ScraperAPI free tier is capped at 1,000 API calls/month. Each Walmart page request consumes one credit.</w:t>
            </w:r>
          </w:p>
        </w:tc>
      </w:tr>
      <w:tr>
        <w:tc>
          <w:tcPr>
            <w:tcW w:type="dxa" w:w="28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pPr>
              <w:spacing w:after="0" w:before="0"/>
              <w:jc w:val="left"/>
            </w:pPr>
            <w:r>
              <w:rPr>
                <w:rFonts w:ascii="Arial" w:cs="Arial" w:eastAsia="Arial" w:hAnsi="Arial"/>
                <w:b/>
                <w:bCs/>
                <w:i w:val="false"/>
                <w:iCs w:val="false"/>
                <w:color w:val="1E293B"/>
                <w:sz w:val="18"/>
                <w:szCs w:val="18"/>
              </w:rPr>
              <w:t xml:space="preserve">Cost at scale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8"/>
                <w:szCs w:val="18"/>
              </w:rPr>
              <w:t xml:space="preserve">Paid tiers start at $49/mo for 250K calls. For dev/externship use the free tier is sufficient.</w:t>
            </w:r>
          </w:p>
        </w:tc>
      </w:tr>
      <w:tr>
        <w:tc>
          <w:tcPr>
            <w:tcW w:type="dxa" w:w="28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pPr>
              <w:spacing w:after="0" w:before="0"/>
              <w:jc w:val="left"/>
            </w:pPr>
            <w:r>
              <w:rPr>
                <w:rFonts w:ascii="Arial" w:cs="Arial" w:eastAsia="Arial" w:hAnsi="Arial"/>
                <w:b/>
                <w:bCs/>
                <w:i w:val="false"/>
                <w:iCs w:val="false"/>
                <w:color w:val="1E293B"/>
                <w:sz w:val="18"/>
                <w:szCs w:val="18"/>
              </w:rPr>
              <w:t xml:space="preserve">Reliability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8"/>
                <w:szCs w:val="18"/>
              </w:rPr>
              <w:t xml:space="preserve">ScraperAPI handles rotating proxies and browser rendering — more reliable than direct fetch once bot detection triggers.</w:t>
            </w:r>
          </w:p>
        </w:tc>
      </w:tr>
      <w:tr>
        <w:tc>
          <w:tcPr>
            <w:tcW w:type="dxa" w:w="28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pPr>
              <w:spacing w:after="0" w:before="0"/>
              <w:jc w:val="left"/>
            </w:pPr>
            <w:r>
              <w:rPr>
                <w:rFonts w:ascii="Arial" w:cs="Arial" w:eastAsia="Arial" w:hAnsi="Arial"/>
                <w:b/>
                <w:bCs/>
                <w:i w:val="false"/>
                <w:iCs w:val="false"/>
                <w:color w:val="1E293B"/>
                <w:sz w:val="18"/>
                <w:szCs w:val="18"/>
              </w:rPr>
              <w:t xml:space="preserve">Mitigation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8"/>
                <w:szCs w:val="18"/>
              </w:rPr>
              <w:t xml:space="preserve">Keep the 1.5s Wait nodes between Walmart requests; ScraperAPI is already rate-managed but the Wait prevents bursting.</w:t>
            </w:r>
          </w:p>
        </w:tc>
      </w:tr>
    </w:tbl>
    <w:p>
      <w:pPr>
        <w:spacing w:after="80" w:before="0"/>
      </w:pPr>
      <w:r>
        <w:rPr>
          <w:rFonts w:ascii="Arial" w:cs="Arial" w:eastAsia="Arial" w:hAnsi="Arial"/>
          <w:b w:val="false"/>
          <w:bCs w:val="false"/>
          <w:i w:val="false"/>
          <w:iCs w:val="false"/>
          <w:color w:val="1E293B"/>
          <w:sz w:val="20"/>
          <w:szCs w:val="20"/>
        </w:rPr>
        <w:t xml:space="preserve"/>
      </w:r>
    </w:p>
    <w:p>
      <w:pPr>
        <w:spacing w:after="120" w:before="0"/>
        <w:jc w:val="left"/>
      </w:pPr>
      <w:r>
        <w:rPr>
          <w:rFonts w:ascii="Arial" w:cs="Arial" w:eastAsia="Arial" w:hAnsi="Arial"/>
          <w:b/>
          <w:bCs/>
          <w:i w:val="false"/>
          <w:iCs w:val="false"/>
          <w:color w:val="1E293B"/>
          <w:sz w:val="18"/>
          <w:szCs w:val="18"/>
        </w:rPr>
        <w:t xml:space="preserve">Bottom line: </w:t>
      </w:r>
      <w:r>
        <w:rPr>
          <w:rFonts w:ascii="Arial" w:cs="Arial" w:eastAsia="Arial" w:hAnsi="Arial"/>
          <w:b w:val="false"/>
          <w:bCs w:val="false"/>
          <w:i w:val="false"/>
          <w:iCs w:val="false"/>
          <w:color w:val="1E293B"/>
          <w:sz w:val="18"/>
          <w:szCs w:val="18"/>
        </w:rPr>
        <w:t xml:space="preserve">ScraperAPI is slower than direct fetch (~3–8s vs. &lt;1s per request) and consumes API credits. For the Extern externship build, the free tier (1,000 calls/month) is sufficient. The existing 1.5s Wait nodes should be kept in place alongside ScraperAPI routing.</w:t>
      </w:r>
    </w:p>
    <w:p>
      <w:pPr>
        <w:pStyle w:val="Heading3"/>
        <w:spacing w:after="120" w:before="240"/>
      </w:pPr>
      <w:r>
        <w:rPr>
          <w:rFonts w:ascii="Arial" w:cs="Arial" w:eastAsia="Arial" w:hAnsi="Arial"/>
          <w:b/>
          <w:bCs/>
          <w:color w:val="1A4A8A"/>
          <w:sz w:val="24"/>
          <w:szCs w:val="24"/>
        </w:rPr>
        <w:t xml:space="preserve">Action Items</w:t>
      </w:r>
    </w:p>
    <w:p>
      <w:pPr>
        <w:pStyle w:val="ListParagraph"/>
        <w:numPr>
          <w:ilvl w:val="0"/>
          <w:numId w:val="3"/>
        </w:numPr>
        <w:spacing w:after="40" w:before="40"/>
      </w:pPr>
      <w:r>
        <w:rPr>
          <w:rFonts w:ascii="Arial" w:cs="Arial" w:eastAsia="Arial" w:hAnsi="Arial"/>
          <w:b w:val="false"/>
          <w:bCs w:val="false"/>
          <w:i w:val="false"/>
          <w:iCs w:val="false"/>
          <w:color w:val="1E293B"/>
          <w:sz w:val="18"/>
          <w:szCs w:val="18"/>
        </w:rPr>
        <w:t xml:space="preserve">Store the ScraperAPI key as an n8n credential (not hardcoded in the URL field).</w:t>
      </w:r>
    </w:p>
    <w:p>
      <w:pPr>
        <w:pStyle w:val="ListParagraph"/>
        <w:numPr>
          <w:ilvl w:val="0"/>
          <w:numId w:val="3"/>
        </w:numPr>
        <w:spacing w:after="40" w:before="40"/>
      </w:pPr>
      <w:r>
        <w:rPr>
          <w:rFonts w:ascii="Arial" w:cs="Arial" w:eastAsia="Arial" w:hAnsi="Arial"/>
          <w:b w:val="false"/>
          <w:bCs w:val="false"/>
          <w:i w:val="false"/>
          <w:iCs w:val="false"/>
          <w:color w:val="1E293B"/>
          <w:sz w:val="18"/>
          <w:szCs w:val="18"/>
        </w:rPr>
        <w:t xml:space="preserve">Monitor ScraperAPI credit usage in the ScraperAPI dashboard — free tier is 1,000 calls.</w:t>
      </w:r>
    </w:p>
    <w:p>
      <w:pPr>
        <w:pStyle w:val="ListParagraph"/>
        <w:numPr>
          <w:ilvl w:val="0"/>
          <w:numId w:val="3"/>
        </w:numPr>
        <w:spacing w:after="40" w:before="40"/>
      </w:pPr>
      <w:r>
        <w:rPr>
          <w:rFonts w:ascii="Arial" w:cs="Arial" w:eastAsia="Arial" w:hAnsi="Arial"/>
          <w:b w:val="false"/>
          <w:bCs w:val="false"/>
          <w:i w:val="false"/>
          <w:iCs w:val="false"/>
          <w:color w:val="1E293B"/>
          <w:sz w:val="18"/>
          <w:szCs w:val="18"/>
        </w:rPr>
        <w:t xml:space="preserve">If runtime exceeds 40 min in testing, reduce Walmart collection scrape limit from 10 to 5 products per collection URL.</w:t>
      </w:r>
    </w:p>
    <w:p>
      <w:pPr>
        <w:pStyle w:val="ListParagraph"/>
        <w:numPr>
          <w:ilvl w:val="0"/>
          <w:numId w:val="3"/>
        </w:numPr>
        <w:spacing w:after="40" w:before="40"/>
      </w:pPr>
      <w:r>
        <w:rPr>
          <w:rFonts w:ascii="Arial" w:cs="Arial" w:eastAsia="Arial" w:hAnsi="Arial"/>
          <w:b w:val="false"/>
          <w:bCs w:val="false"/>
          <w:i w:val="false"/>
          <w:iCs w:val="false"/>
          <w:color w:val="1E293B"/>
          <w:sz w:val="18"/>
          <w:szCs w:val="18"/>
        </w:rPr>
        <w:t xml:space="preserve">Document ScraperAPI as a required credential in the project README alongside Gemini API and Google Drive MCP.</w:t>
      </w:r>
    </w:p>
    <w:p>
      <w:pPr>
        <w:spacing w:after="80" w:before="0"/>
      </w:pPr>
      <w:r>
        <w:rPr>
          <w:rFonts w:ascii="Arial" w:cs="Arial" w:eastAsia="Arial" w:hAnsi="Arial"/>
          <w:b w:val="false"/>
          <w:bCs w:val="false"/>
          <w:i w:val="false"/>
          <w:iCs w:val="false"/>
          <w:color w:val="1E293B"/>
          <w:sz w:val="20"/>
          <w:szCs w:val="20"/>
        </w:rPr>
        <w:t xml:space="preserve"/>
      </w:r>
    </w:p>
    <w:p>
      <w:pPr>
        <w:pBdr>
          <w:bottom w:val="single" w:color="CBD5E1" w:sz="6" w:space="1"/>
        </w:pBdr>
        <w:spacing w:after="160" w:before="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120"/>
              <w:left w:type="dxa" w:w="200"/>
              <w:bottom w:type="dxa" w:w="120"/>
              <w:right w:type="dxa" w:w="200"/>
            </w:tcMar>
          </w:tcPr>
          <w:p>
            <w:pPr>
              <w:spacing w:after="0" w:before="0"/>
            </w:pPr>
            <w:r>
              <w:rPr>
                <w:rFonts w:ascii="Arial" w:cs="Arial" w:eastAsia="Arial" w:hAnsi="Arial"/>
                <w:b/>
                <w:bCs/>
                <w:color w:val="FFFFFF"/>
                <w:sz w:val="26"/>
                <w:szCs w:val="26"/>
              </w:rPr>
              <w:t>ERR-03  Null URL Leak — Process Walmart Products Empty-Case Return</w:t>
            </w:r>
          </w:p>
        </w:tc>
      </w:tr>
    </w:tbl>
    <w:p>
      <w:pPr>
        <w:spacing w:after="80" w:before="0"/>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Status</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66534"/>
                <w:sz w:val="18"/>
                <w:szCs w:val="18"/>
              </w:rPr>
              <w:t xml:space="preserve">Resolved</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Date logged</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May 22, 2026</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Stage</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Stage 5 — Walmart Scraping</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Node(s)</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Process Walmart Products  ·  Has Walmart Product URL?  ·  Fetch Walmart Product</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Error type</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Null URL leak — n8n expression engine stringifies null to the string “null”</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Severity</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High — blocked all Walmart product scraping when no product URL was provided</w:t>
            </w:r>
          </w:p>
        </w:tc>
      </w:tr>
    </w:tbl>
    <w:p>
      <w:pPr>
        <w:spacing w:after="80" w:before="0"/>
      </w:pPr>
      <w:r>
        <w:rPr>
          <w:rFonts w:ascii="Arial" w:cs="Arial" w:eastAsia="Arial" w:hAnsi="Arial"/>
          <w:b w:val="false"/>
          <w:bCs w:val="false"/>
          <w:color w:val="1E293B"/>
          <w:sz w:val="20"/>
          <w:szCs w:val="20"/>
        </w:rPr>
        <w:t xml:space="preserve"/>
      </w:r>
    </w:p>
    <w:p>
      <w:pPr>
        <w:pStyle w:val="Heading3"/>
        <w:spacing w:after="80" w:before="200"/>
      </w:pPr>
      <w:r>
        <w:rPr>
          <w:rFonts w:ascii="Arial" w:cs="Arial" w:eastAsia="Arial" w:hAnsi="Arial"/>
          <w:b/>
          <w:bCs/>
          <w:color w:val="1E293B"/>
          <w:sz w:val="20"/>
          <w:szCs w:val="20"/>
        </w:rPr>
        <w:t>Root Cause</w:t>
      </w:r>
    </w:p>
    <w:p>
      <w:pPr>
        <w:spacing w:after="80" w:before="0"/>
      </w:pPr>
      <w:r>
        <w:rPr>
          <w:rFonts w:ascii="Arial" w:cs="Arial" w:eastAsia="Arial" w:hAnsi="Arial"/>
          <w:b w:val="false"/>
          <w:bCs w:val="false"/>
          <w:color w:val="1E293B"/>
          <w:sz w:val="18"/>
          <w:szCs w:val="18"/>
        </w:rPr>
        <w:t xml:space="preserve">When no Walmart product URLs are present in the chat input, Process Walmart Products returned a single item with url set to null instead of returning an empty array. The downstream IF node (Has Walmart Product URL?) used a strict string notEquals “” condition. In strict mode, null !== “” evaluates to true, so the null item passed the TRUE branch as if it were a valid URL. After flowing through the Wait node, n8n’s expression engine evaluated ={{ $json.url }} and stringified the JavaScript null value to the four-character string “null”, which Fetch Walmart Product then rejected with an Invalid URL or URL must start with http error.</w:t>
      </w:r>
    </w:p>
    <w:p>
      <w:pPr>
        <w:spacing w:after="80" w:before="0"/>
      </w:pPr>
      <w:r>
        <w:rPr>
          <w:rFonts w:ascii="Arial" w:cs="Arial" w:eastAsia="Arial" w:hAnsi="Arial"/>
          <w:b w:val="false"/>
          <w:bCs w:val="false"/>
          <w:color w:val="1E293B"/>
          <w:sz w:val="20"/>
          <w:szCs w:val="20"/>
        </w:rPr>
        <w:t xml:space="preserve"/>
      </w:r>
    </w:p>
    <w:p>
      <w:pPr>
        <w:pStyle w:val="Heading3"/>
        <w:spacing w:after="80" w:before="200"/>
      </w:pPr>
      <w:r>
        <w:rPr>
          <w:rFonts w:ascii="Arial" w:cs="Arial" w:eastAsia="Arial" w:hAnsi="Arial"/>
          <w:b/>
          <w:bCs/>
          <w:color w:val="1E293B"/>
          <w:sz w:val="20"/>
          <w:szCs w:val="20"/>
        </w:rPr>
        <w:t>Fix Applied</w:t>
      </w:r>
    </w:p>
    <w:p>
      <w:pPr>
        <w:spacing w:after="80" w:before="0"/>
      </w:pPr>
      <w:r>
        <w:rPr>
          <w:rFonts w:ascii="Arial" w:cs="Arial" w:eastAsia="Arial" w:hAnsi="Arial"/>
          <w:b w:val="false"/>
          <w:bCs w:val="false"/>
          <w:color w:val="1E293B"/>
          <w:sz w:val="18"/>
          <w:szCs w:val="18"/>
        </w:rPr>
        <w:t xml:space="preserve">Changed the empty-case return in Process Walmart Products from:</w:t>
      </w:r>
    </w:p>
    <w:p>
      <w:pPr>
        <w:spacing w:after="40" w:before="40"/>
        <w:ind w:left="360"/>
      </w:pPr>
      <w:r>
        <w:rPr>
          <w:rFonts w:ascii="Courier New" w:cs="Courier New" w:eastAsia="Courier New" w:hAnsi="Courier New"/>
          <w:b w:val="false"/>
          <w:bCs w:val="false"/>
          <w:color w:val="1E293B"/>
          <w:sz w:val="16"/>
          <w:szCs w:val="16"/>
        </w:rPr>
        <w:t xml:space="preserve">return [{ json: { url: null, type: ‘no_walmart_products’ } }];</w:t>
      </w:r>
    </w:p>
    <w:p>
      <w:pPr>
        <w:spacing w:after="80" w:before="0"/>
      </w:pPr>
      <w:r>
        <w:rPr>
          <w:rFonts w:ascii="Arial" w:cs="Arial" w:eastAsia="Arial" w:hAnsi="Arial"/>
          <w:b w:val="false"/>
          <w:bCs w:val="false"/>
          <w:color w:val="1E293B"/>
          <w:sz w:val="18"/>
          <w:szCs w:val="18"/>
        </w:rPr>
        <w:t xml:space="preserve">to:</w:t>
      </w:r>
    </w:p>
    <w:p>
      <w:pPr>
        <w:spacing w:after="40" w:before="40"/>
        <w:ind w:left="360"/>
      </w:pPr>
      <w:r>
        <w:rPr>
          <w:rFonts w:ascii="Courier New" w:cs="Courier New" w:eastAsia="Courier New" w:hAnsi="Courier New"/>
          <w:b w:val="false"/>
          <w:bCs w:val="false"/>
          <w:color w:val="1E293B"/>
          <w:sz w:val="16"/>
          <w:szCs w:val="16"/>
        </w:rPr>
        <w:t xml:space="preserve">return [];</w:t>
      </w:r>
    </w:p>
    <w:p>
      <w:pPr>
        <w:spacing w:after="80" w:before="0"/>
      </w:pPr>
      <w:r>
        <w:rPr>
          <w:rFonts w:ascii="Arial" w:cs="Arial" w:eastAsia="Arial" w:hAnsi="Arial"/>
          <w:b w:val="false"/>
          <w:bCs w:val="false"/>
          <w:color w:val="1E293B"/>
          <w:sz w:val="18"/>
          <w:szCs w:val="18"/>
        </w:rPr>
        <w:t xml:space="preserve">An empty array produces zero items, so the IF node, Wait node, and Fetch node are never executed. The same fix was applied to Process Walmart Collections, which had an identical pattern.</w:t>
      </w:r>
    </w:p>
    <w:p>
      <w:pPr>
        <w:spacing w:after="80" w:before="0"/>
      </w:pPr>
      <w:r>
        <w:rPr>
          <w:rFonts w:ascii="Arial" w:cs="Arial" w:eastAsia="Arial" w:hAnsi="Arial"/>
          <w:b w:val="false"/>
          <w:bCs w:val="false"/>
          <w:color w:val="1E293B"/>
          <w:sz w:val="20"/>
          <w:szCs w:val="20"/>
        </w:rPr>
        <w:t xml:space="preserve"/>
      </w:r>
    </w:p>
    <w:p>
      <w:pPr>
        <w:pBdr>
          <w:bottom w:val="single" w:color="CBD5E1" w:sz="6" w:space="1"/>
        </w:pBdr>
        <w:spacing w:after="160" w:before="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120"/>
              <w:left w:type="dxa" w:w="200"/>
              <w:bottom w:type="dxa" w:w="120"/>
              <w:right w:type="dxa" w:w="200"/>
            </w:tcMar>
          </w:tcPr>
          <w:p>
            <w:pPr>
              <w:spacing w:after="0" w:before="0"/>
            </w:pPr>
            <w:r>
              <w:rPr>
                <w:rFonts w:ascii="Arial" w:cs="Arial" w:eastAsia="Arial" w:hAnsi="Arial"/>
                <w:b/>
                <w:bCs/>
                <w:color w:val="FFFFFF"/>
                <w:sz w:val="26"/>
                <w:szCs w:val="26"/>
              </w:rPr>
              <w:t>ERR-04  Missing Space in n8n Expression — URL Must Start with http</w:t>
            </w:r>
          </w:p>
        </w:tc>
      </w:tr>
    </w:tbl>
    <w:p>
      <w:pPr>
        <w:spacing w:after="80" w:before="0"/>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Status</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66534"/>
                <w:sz w:val="18"/>
                <w:szCs w:val="18"/>
              </w:rPr>
              <w:t xml:space="preserve">Resolved</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Date logged</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May 22, 2026</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Stage</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Stage 5 — Walmart Scraping</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Node(s)</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Fetch Walmart Product  ·  Fetch Walmart Product2</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Error type</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URL must start with “http” or “https” — n8n HTTP Request node rejects the URL</w:t>
            </w:r>
          </w:p>
        </w:tc>
      </w:tr>
      <w:tr>
        <w:tc>
          <w:tcPr>
            <w:tcW w:type="dxa" w:w="2200"/>
            <w:tcBorders>
              <w:top w:val="single" w:color="CBD5E1" w:sz="1"/>
              <w:left w:val="single" w:color="CBD5E1" w:sz="1"/>
              <w:bottom w:val="single" w:color="CBD5E1" w:sz="1"/>
              <w:right w:val="single" w:color="CBD5E1" w:sz="1"/>
            </w:tcBorders>
            <w:shd w:fill="EFF3F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475569"/>
                <w:sz w:val="18"/>
                <w:szCs w:val="18"/>
              </w:rPr>
              <w:t xml:space="preserve">Severity</w:t>
            </w:r>
          </w:p>
        </w:tc>
        <w:tc>
          <w:tcPr>
            <w:tcW w:type="dxa" w:w="716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E293B"/>
                <w:sz w:val="18"/>
                <w:szCs w:val="18"/>
              </w:rPr>
              <w:t xml:space="preserve">High — blocked all Walmart product scraping even when valid URLs were provided</w:t>
            </w:r>
          </w:p>
        </w:tc>
      </w:tr>
    </w:tbl>
    <w:p>
      <w:pPr>
        <w:spacing w:after="80" w:before="0"/>
      </w:pPr>
      <w:r>
        <w:rPr>
          <w:rFonts w:ascii="Arial" w:cs="Arial" w:eastAsia="Arial" w:hAnsi="Arial"/>
          <w:b w:val="false"/>
          <w:bCs w:val="false"/>
          <w:color w:val="1E293B"/>
          <w:sz w:val="20"/>
          <w:szCs w:val="20"/>
        </w:rPr>
        <w:t xml:space="preserve"/>
      </w:r>
    </w:p>
    <w:p>
      <w:pPr>
        <w:pStyle w:val="Heading3"/>
        <w:spacing w:after="80" w:before="200"/>
      </w:pPr>
      <w:r>
        <w:rPr>
          <w:rFonts w:ascii="Arial" w:cs="Arial" w:eastAsia="Arial" w:hAnsi="Arial"/>
          <w:b/>
          <w:bCs/>
          <w:color w:val="1E293B"/>
          <w:sz w:val="20"/>
          <w:szCs w:val="20"/>
        </w:rPr>
        <w:t>Root Cause</w:t>
      </w:r>
    </w:p>
    <w:p>
      <w:pPr>
        <w:spacing w:after="80" w:before="0"/>
      </w:pPr>
      <w:r>
        <w:rPr>
          <w:rFonts w:ascii="Arial" w:cs="Arial" w:eastAsia="Arial" w:hAnsi="Arial"/>
          <w:b w:val="false"/>
          <w:bCs w:val="false"/>
          <w:color w:val="1E293B"/>
          <w:sz w:val="18"/>
          <w:szCs w:val="18"/>
        </w:rPr>
        <w:t xml:space="preserve">Both Fetch Walmart Product and Fetch Walmart Product2 stored their URL parameter as =={{$json.url}} (no space between {{ and $json). In n8n’s parameter storage format, the leading = is a sentinel character that signals “evaluate what follows as an expression.” After stripping the sentinel, the remainder ={{$json.url}} is template-evaluated: the = sits outside the {{ }} delimiters and is treated as literal text, so n8n prepends it to the resolved URL, producing =https://www.walmart.com/ip/... The HTTP Request node rejects this with “URL must start with http or https.” Every other HTTP node in the workflow correctly used ={{ $json.url }} (with a space), making the inconsistency the root cause.</w:t>
      </w:r>
    </w:p>
    <w:p>
      <w:pPr>
        <w:spacing w:after="80" w:before="0"/>
      </w:pPr>
      <w:r>
        <w:rPr>
          <w:rFonts w:ascii="Arial" w:cs="Arial" w:eastAsia="Arial" w:hAnsi="Arial"/>
          <w:b w:val="false"/>
          <w:bCs w:val="false"/>
          <w:color w:val="1E293B"/>
          <w:sz w:val="20"/>
          <w:szCs w:val="20"/>
        </w:rPr>
        <w:t xml:space="preserve"/>
      </w:r>
    </w:p>
    <w:p>
      <w:pPr>
        <w:pStyle w:val="Heading3"/>
        <w:spacing w:after="80" w:before="200"/>
      </w:pPr>
      <w:r>
        <w:rPr>
          <w:rFonts w:ascii="Arial" w:cs="Arial" w:eastAsia="Arial" w:hAnsi="Arial"/>
          <w:b/>
          <w:bCs/>
          <w:color w:val="1E293B"/>
          <w:sz w:val="20"/>
          <w:szCs w:val="20"/>
        </w:rPr>
        <w:t>Comparison</w:t>
      </w:r>
    </w:p>
    <w:p>
      <w:pPr>
        <w:spacing w:after="40" w:before="40"/>
        <w:ind w:left="360"/>
      </w:pPr>
      <w:r>
        <w:rPr>
          <w:rFonts w:ascii="Courier New" w:cs="Courier New" w:eastAsia="Courier New" w:hAnsi="Courier New"/>
          <w:b w:val="false"/>
          <w:bCs w:val="false"/>
          <w:color w:val="1E293B"/>
          <w:sz w:val="16"/>
          <w:szCs w:val="16"/>
        </w:rPr>
        <w:t xml:space="preserve">// BROKEN  (Fetch Walmart Product, Fetch Walmart Product2)</w:t>
      </w:r>
    </w:p>
    <w:p>
      <w:pPr>
        <w:spacing w:after="40" w:before="40"/>
        <w:ind w:left="360"/>
      </w:pPr>
      <w:r>
        <w:rPr>
          <w:rFonts w:ascii="Courier New" w:cs="Courier New" w:eastAsia="Courier New" w:hAnsi="Courier New"/>
          <w:b w:val="false"/>
          <w:bCs w:val="false"/>
          <w:color w:val="1E293B"/>
          <w:sz w:val="16"/>
          <w:szCs w:val="16"/>
        </w:rPr>
        <w:t xml:space="preserve">URL: =={{$json.url}}   →  evaluates to  =https://walmart.com/ip/...</w:t>
      </w:r>
    </w:p>
    <w:p>
      <w:pPr>
        <w:spacing w:after="40" w:before="40"/>
        <w:ind w:left="360"/>
      </w:pPr>
      <w:r>
        <w:rPr>
          <w:rFonts w:ascii="Courier New" w:cs="Courier New" w:eastAsia="Courier New" w:hAnsi="Courier New"/>
          <w:b w:val="false"/>
          <w:bCs w:val="false"/>
          <w:color w:val="1E293B"/>
          <w:sz w:val="16"/>
          <w:szCs w:val="16"/>
        </w:rPr>
        <w:t xml:space="preserve"/>
      </w:r>
    </w:p>
    <w:p>
      <w:pPr>
        <w:spacing w:after="40" w:before="40"/>
        <w:ind w:left="360"/>
      </w:pPr>
      <w:r>
        <w:rPr>
          <w:rFonts w:ascii="Courier New" w:cs="Courier New" w:eastAsia="Courier New" w:hAnsi="Courier New"/>
          <w:b w:val="false"/>
          <w:bCs w:val="false"/>
          <w:color w:val="1E293B"/>
          <w:sz w:val="16"/>
          <w:szCs w:val="16"/>
        </w:rPr>
        <w:t xml:space="preserve">// CORRECT (all other HTTP nodes in the workflow)</w:t>
      </w:r>
    </w:p>
    <w:p>
      <w:pPr>
        <w:spacing w:after="40" w:before="40"/>
        <w:ind w:left="360"/>
      </w:pPr>
      <w:r>
        <w:rPr>
          <w:rFonts w:ascii="Courier New" w:cs="Courier New" w:eastAsia="Courier New" w:hAnsi="Courier New"/>
          <w:b w:val="false"/>
          <w:bCs w:val="false"/>
          <w:color w:val="1E293B"/>
          <w:sz w:val="16"/>
          <w:szCs w:val="16"/>
        </w:rPr>
        <w:t xml:space="preserve">URL: ={{ $json.url }}  →  evaluates to   https://walmart.com/ip/...</w:t>
      </w:r>
    </w:p>
    <w:p>
      <w:pPr>
        <w:spacing w:after="80" w:before="0"/>
      </w:pPr>
      <w:r>
        <w:rPr>
          <w:rFonts w:ascii="Arial" w:cs="Arial" w:eastAsia="Arial" w:hAnsi="Arial"/>
          <w:b w:val="false"/>
          <w:bCs w:val="false"/>
          <w:color w:val="1E293B"/>
          <w:sz w:val="20"/>
          <w:szCs w:val="20"/>
        </w:rPr>
        <w:t xml:space="preserve"/>
      </w:r>
    </w:p>
    <w:p>
      <w:pPr>
        <w:pStyle w:val="Heading3"/>
        <w:spacing w:after="80" w:before="200"/>
      </w:pPr>
      <w:r>
        <w:rPr>
          <w:rFonts w:ascii="Arial" w:cs="Arial" w:eastAsia="Arial" w:hAnsi="Arial"/>
          <w:b/>
          <w:bCs/>
          <w:color w:val="1E293B"/>
          <w:sz w:val="20"/>
          <w:szCs w:val="20"/>
        </w:rPr>
        <w:t>Fix Applied</w:t>
      </w:r>
    </w:p>
    <w:p>
      <w:pPr>
        <w:spacing w:after="80" w:before="0"/>
      </w:pPr>
      <w:r>
        <w:rPr>
          <w:rFonts w:ascii="Arial" w:cs="Arial" w:eastAsia="Arial" w:hAnsi="Arial"/>
          <w:b w:val="false"/>
          <w:bCs w:val="false"/>
          <w:color w:val="1E293B"/>
          <w:sz w:val="18"/>
          <w:szCs w:val="18"/>
        </w:rPr>
        <w:t xml:space="preserve">Changed the URL field in Fetch Walmart Product and Fetch Walmart Product2 from =={{$json.url}} to ={{ $json.url }}, matching the pattern used by every other HTTP node in the workflow. The single added space keeps the = character inside the expression delimiters so it is evaluated rather than emitted as literal text.</w:t>
      </w:r>
    </w:p>
    <w:p>
      <w:pPr>
        <w:spacing w:after="80" w:before="0"/>
      </w:pPr>
      <w:r>
        <w:rPr>
          <w:rFonts w:ascii="Arial" w:cs="Arial" w:eastAsia="Arial" w:hAnsi="Arial"/>
          <w:b w:val="false"/>
          <w:bCs w:val="false"/>
          <w:color w:val="1E293B"/>
          <w:sz w:val="20"/>
          <w:szCs w:val="20"/>
        </w:rPr>
        <w:t xml:space="preserve"/>
      </w:r>
    </w:p>
    <w:p>
      <w:pPr>
        <w:pBdr>
          <w:bottom w:val="single" w:color="CBD5E1" w:sz="6" w:space="1"/>
        </w:pBdr>
        <w:spacing w:after="160" w:before="0"/>
      </w:pPr>
      <w:r>
        <w:rPr>
          <w:rFonts w:ascii="Arial" w:cs="Arial" w:eastAsia="Arial" w:hAnsi="Arial"/>
          <w:color w:val="1E293B"/>
          <w:sz w:val="20"/>
          <w:szCs w:val="20"/>
        </w:rPr>
        <w:t xml:space="preserve"/>
      </w:r>
    </w:p>
    <w:p>
      <w:pPr>
        <w:pStyle w:val="Heading2"/>
        <w:spacing w:after="120" w:before="240"/>
      </w:pPr>
      <w:r>
        <w:rPr>
          <w:rFonts w:ascii="Arial" w:cs="Arial" w:eastAsia="Arial" w:hAnsi="Arial"/>
          <w:b/>
          <w:bCs/>
          <w:color w:val="1A4A8A"/>
          <w:sz w:val="28"/>
          <w:szCs w:val="28"/>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Date</w:t>
            </w:r>
          </w:p>
        </w:tc>
        <w:tc>
          <w:tcPr>
            <w:tcW w:type="dxa" w:w="140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Error ID</w:t>
            </w:r>
          </w:p>
        </w:tc>
        <w:tc>
          <w:tcPr>
            <w:tcW w:type="dxa" w:w="200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Author</w:t>
            </w:r>
          </w:p>
        </w:tc>
        <w:tc>
          <w:tcPr>
            <w:tcW w:type="dxa" w:w="456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Change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May 21, 2026</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ERR-01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Lazaro Valdez</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Identified =={{ $json.url }} bug across 3 Walmart HTTP nodes. Applied fix, re-exported workflow.</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May 21, 2026</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ERR-02</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Lazaro Valdez</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Walmart 412 bot detection. Rerouted all Walmart HTTP nodes through ScraperAPI. Noted performance tradeoff.</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May 22, 2026</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ERR-03</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Lazaro Valdez</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Null URL leak in Process Walmart Products. Changed empty-case return from [{ url: null }] to []. Applied same fix to Process Walmart Collections.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May 22, 2026</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ERR-04</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Lazaro Valdez</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7"/>
                <w:szCs w:val="17"/>
              </w:rPr>
              <w:t xml:space="preserve">Missing space in =={{$json.url}} expression caused literal = prefix on all Walmart URLs. Fixed to ={{ $json.url }} in Fetch Walmart Product and Fetch Walmart Product2.</w:t>
            </w:r>
          </w:p>
        </w:tc>
      </w:tr>
    </w:tbl>
    <w:p>
      <w:pPr>
        <w:spacing w:after="80" w:before="0"/>
      </w:pPr>
      <w:r>
        <w:rPr>
          <w:rFonts w:ascii="Arial" w:cs="Arial" w:eastAsia="Arial" w:hAnsi="Arial"/>
          <w:b w:val="false"/>
          <w:bCs w:val="false"/>
          <w:i w:val="false"/>
          <w:iCs w:val="false"/>
          <w:color w:val="1E293B"/>
          <w:sz w:val="20"/>
          <w:szCs w:val="20"/>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after="0" w:before="60"/>
    </w:pPr>
    <w:r>
      <w:rPr>
        <w:rFonts w:ascii="Arial" w:cs="Arial" w:eastAsia="Arial" w:hAnsi="Arial"/>
        <w:b w:val="false"/>
        <w:bCs w:val="false"/>
        <w:i w:val="false"/>
        <w:iCs w:val="false"/>
        <w:color w:val="1E293B"/>
        <w:sz w:val="20"/>
        <w:szCs w:val="20"/>
      </w:rPr>
      <w:t xml:space="preserve"/>
    </w:r>
  </w:p>
  <w:p>
    <w:pPr>
      <w:spacing w:after="0" w:before="60"/>
      <w:jc w:val="center"/>
    </w:pPr>
    <w:r>
      <w:rPr>
        <w:rFonts w:ascii="Arial" w:cs="Arial" w:eastAsia="Arial" w:hAnsi="Arial"/>
        <w:color w:val="94A3B8"/>
        <w:sz w:val="16"/>
        <w:szCs w:val="16"/>
      </w:rPr>
      <w:t xml:space="preserve">Wayfair AI Automation Externship  ·  Extern  ·  May 2026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b/>
              <w:bCs/>
              <w:color w:val="1A4A8A"/>
              <w:sz w:val="18"/>
              <w:szCs w:val="18"/>
            </w:rPr>
            <w:t xml:space="preserve">Project 03 — Competitor Monitoring Agent</w:t>
          </w:r>
        </w:p>
      </w:tc>
      <w:tc>
        <w:tcPr>
          <w:tcW w:type="dxa" w:w="308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jc w:val="right"/>
          </w:pPr>
          <w:r>
            <w:rPr>
              <w:rFonts w:ascii="Arial" w:cs="Arial" w:eastAsia="Arial" w:hAnsi="Arial"/>
              <w:color w:val="94A3B8"/>
              <w:sz w:val="18"/>
              <w:szCs w:val="18"/>
            </w:rPr>
            <w:t xml:space="preserve">Error Log</w:t>
          </w:r>
        </w:p>
      </w:tc>
    </w:tr>
  </w:tbl>
  <w:p>
    <w:pPr>
      <w:pBdr>
        <w:bottom w:val="single" w:color="1A4A8A" w:sz="4" w:space="1"/>
      </w:pBdr>
      <w:spacing w:after="0" w:before="60"/>
    </w:pPr>
    <w:r>
      <w:rPr>
        <w:rFonts w:ascii="Arial" w:cs="Arial" w:eastAsia="Arial" w:hAnsi="Arial"/>
        <w:b w:val="false"/>
        <w:bCs w:val="false"/>
        <w:i w:val="false"/>
        <w:iCs w:val="false"/>
        <w:color w:val="1E293B"/>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4A8A"/>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A4A8A"/>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2026-05-21T16:56:10.862Z</dcterms:created>
  <dcterms:modified xsi:type="dcterms:W3CDTF">2026-05-21T16:56:10.863Z</dcterms:modified>
</cp:coreProperties>
</file>

<file path=docProps/custom.xml><?xml version="1.0" encoding="utf-8"?>
<Properties xmlns="http://schemas.openxmlformats.org/officeDocument/2006/custom-properties" xmlns:vt="http://schemas.openxmlformats.org/officeDocument/2006/docPropsVTypes"/>
</file>