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1F3A5F"/>
          <w:sz w:val="44"/>
        </w:rPr>
        <w:t>CLAVEL LAZARRE, MBA</w:t>
      </w:r>
    </w:p>
    <w:p>
      <w:pPr>
        <w:keepNext w:val="0"/>
        <w:spacing w:before="4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222222"/>
          <w:sz w:val="23"/>
        </w:rPr>
        <w:t>Nonprofit Executive  |  Healthcare Finance &amp; Revenue Growth  |  Health Equity</w:t>
      </w:r>
    </w:p>
    <w:p>
      <w:pPr>
        <w:keepNext w:val="0"/>
        <w:spacing w:before="60" w:after="40" w:line="240" w:lineRule="auto"/>
        <w:jc w:val="center"/>
        <w:pBdr>
          <w:bottom w:val="single" w:sz="12" w:space="1" w:color="1F3A5F"/>
        </w:pBdr>
      </w:pPr>
      <w:r>
        <w:rPr>
          <w:rFonts w:ascii="Calibri" w:hAnsi="Calibri" w:eastAsia="Calibri"/>
          <w:b w:val="0"/>
          <w:i w:val="0"/>
          <w:caps w:val="0"/>
          <w:color w:val="555555"/>
          <w:sz w:val="20"/>
        </w:rPr>
        <w:t>New York, NY  |  347-607-8164  |  lazarreclavel3@gmail.com  |  linkedin.com/in/clavel-lazarre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Professional Summary</w:t>
      </w:r>
    </w:p>
    <w:p>
      <w:pPr>
        <w:keepNext w:val="0"/>
        <w:spacing w:before="0" w:after="20" w:line="252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Mission-driven finance and operations executive with 20+ years of experience growing revenue, managing healthcare and nonprofit finances, and building organizations that serve marginalized communities. Brings hands-on experience with IPA-related finances and Medicaid managed care billing, substance use and reentry programs, Form 990 and audit oversight, and government contracts. An entrepreneurial builder who partners with boards, runs day-to-day finance and administration in lean organizations, and translates relationships into sustainable funding.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Selected Professional Experience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MAROON STRATEGIST, LLC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Brooklyn,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Mar 2024 – Present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Fractional Chief Financial Officer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Fractional CFO and operational leadership for healthcare, nonprofit, education, and service organizations.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Serve as fractional CFO for a physician practice participating in an IPA, managing IPA-related finances and billing to Medicaid managed care and other insurance plans.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Oversee payroll, accounts payable, vendor payments, invoicing, bank reconciliations, and monthly, quarterly, and annual financial statements for boards and funders.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 hourly billing and client engagement tracking in CRM systems, including Salesforce, for multiple consulting clients alongside fractional CFO work.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Direct budgeting, forecasting, cash-flow planning, and internal controls; develop fund-accounting frameworks supporting GAAP, Uniform Guidance, and funder requirements.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Lead reconciliations and financial-reporting remediation, coordinating clients, bookkeepers, and accounting advisers to resolve discrepancies and improve the reliability of financial records.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Lead annual audit coordination and readiness testing for workforce development, healthcare programs, and smaller 501(c)(3) organizations.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Support behavioral health practice operations through accounting cleanup, financial controls, payroll and benefits processes, vendor oversight, and tax-remediation coordination.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As an IRS-registered tax preparer, compile Form 990 returns for multiple nonprofits and prepare business and individual returns, including dozens of state and local filings.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Created and led the NYPA clean-energy workforce program from inception through delivery over 18 months, building a coalition of public agencies, elected officials, Stanford Innovation Lab, KPMG, NYSID, and employers; piloted the model before full rollout, and 92% of enrolled participants completed training and earned a certificate.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Lead proposal development and partnership agreements for grant-funded and fee-for-service work; track program KPIs, restricted funding, and funder compliance through monthly and quarterly reviews.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OSBORNE ASSOCIATION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Jan 2023 – Oct 2025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Vice President, Business Development &amp; Social Ventures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Led business development and financial oversight of a 140-person division in a human-services organization serving people affected by the criminal legal system.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fundraising for the division: identified and prioritized prospects, developed proposals, and personally led solicitation of the highest-value donors, foundations, and corporate partners, raising $400K+ from funders and partners including REDF and JC Flowers.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Partnered with the CEO, Board, and Fund Development Committee on donor cultivation and stewardship, deploying board members in cultivation and co-leading annual fundraising events that exceeded revenue targets.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Structured and negotiated $10M+ in new government, institutional, and corporate contracts, turning partnerships into funded programs and employment pathways.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Built pricing, monetization plans, and budgets for earned-revenue social ventures, including landscaping and warehouse cleaning, diversifying the division’s revenue.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Helped move the division from a deficit exceeding $1M to a 13% operating surplus within one year through restructuring, cost controls, payment-process improvements, and revenue management.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continuous improvement and data-informed decision-making, modernizing payment processes, redesigning workflows, and introducing compliance meetings, staff self-assessments, and weekly operating reviews.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Evaluated a proposed Rikers Island service expansion, modeling delivery costs, staffing, operational risks, and infrastructure needs, and developed a roadmap for potentially doubling a program within 12 months.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Held full P&amp;L accountability for an $80M portfolio; partnered with the CEO and Board, including the Finance and Audit Committees, on planning, risk, and sustainability.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Partnered with the Director of El Rio, a substance use treatment program for people returning from incarceration, on budgeting, hiring, and participant placements through 2024.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Oversaw a nine-month transitional-employment program serving 300+ formerly incarcerated people annually, coordinating employer partnerships and tracking outcomes against funder requirements.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multiple program budgets with monthly reconciliation and quarterly performance reviews, monitoring restricted and unrestricted cash flow.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Supervised 12 direct reports; managed staff hours, overtime, bonuses, and raises against budget; oversaw IT systems, facilities, and vendor contracts.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ALLUEL LOGISTICS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Nov 2021 – Aug 2022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Vice President of Operations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Directed contract billing and financial controls, including approximately $500K in monthly NYC Department of Homeless Services billing and NYCHA contracts serving 100 developments.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a $2M operating budget and negotiated vendor agreements that reduced costs 35%; led a warehouse-management system rollout that cut processing time 60%.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Recruited and managed field, sales, and administrative staff; partnered with IT to improve HR workflows and data accuracy.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LAZARRE CONSULTING GROUP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Dec 2016 – Present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Founder &amp; Fractional CFO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financial remediation for a behavioral health practice, reconciling records, identifying approximately $251K in unclaimed deductions, and preparing corrected financial statements.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Supported capital planning and financing strategy for a $200M national banking development initiative; advised organizations including American Express OPEN, Ogilvy, and Chubb.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FITNESS COLLECTIVE INC.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Brooklyn,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2004 – 2016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Co-Founder &amp; Chief Executive Officer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Grew a $5,000 investment into $1M in annual revenue within 24 months, then franchised and expanded to $10M in annual sales.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Scaled the workforce from four to 60 full-time employees; built HR, payroll, and benefits systems and established service pricing, staffing, and operating processes.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Built neighborhood partnerships, outreach, and community events to establish a presence in each location and grow a client base of 4,000+.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Established a training academy that certified 25 trainers, expanding workforce capacity and service offerings.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Additional Healthcare &amp; Insurance Experience</w:t>
      </w:r>
    </w:p>
    <w:p>
      <w:pPr>
        <w:keepNext/>
        <w:spacing w:before="4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PFP FINANCIAL / PFP INSURANCE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Management Consulting, Business Development &amp; Insurance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Advised Medicare and Medicaid beneficiaries on Aetna plan benefits and enrollment, worked with hospitals and health-insurance agents, and sold commercial insurance to organizations; previously held Life, Accident &amp; Health insurance licenses.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Financial Systems &amp; Technology</w:t>
      </w:r>
    </w:p>
    <w:p>
      <w:pPr>
        <w:keepNext w:val="0"/>
        <w:spacing w:before="0" w:after="40" w:line="240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QuickBooks  |  Excel financial models and KPI reporting  |  Monday.com  |  Salesforce  |  Zoho CRM  |  Airtable  |  Google Workspace</w:t>
      </w:r>
    </w:p>
    <w:p>
      <w:pPr>
        <w:keepNext w:val="0"/>
        <w:spacing w:before="0" w:after="20" w:line="247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Developed and piloted SkyNet, an AI-supported workflow now in daily use for research, evaluation, document preparation, and engagement tracking.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Education</w:t>
      </w:r>
    </w:p>
    <w:p>
      <w:pPr>
        <w:keepNext w:val="0"/>
        <w:tabs>
          <w:tab w:pos="10512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1"/>
        </w:rPr>
        <w:t>Master of Business Administration, General Business Management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 xml:space="preserve">  |  West Texas A&amp;M University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ab/>
        <w:t>2023</w:t>
      </w:r>
    </w:p>
    <w:p>
      <w:pPr>
        <w:keepNext w:val="0"/>
        <w:tabs>
          <w:tab w:pos="10512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1"/>
        </w:rPr>
        <w:t>Bachelor of Science, Small Business Administration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 xml:space="preserve">  |  Northern Arizona University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Clavel Lazarre, MBA — Resume (Executive Director)</dc:title>
  <dc:subject/>
  <dc:creator>Clavel Lazarre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