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C1C1C"/>
          <w:sz w:val="48"/>
        </w:rPr>
        <w:t xml:space="preserve">CLAVEL M. LAZARRE</w:t>
      </w:r>
      <w:r>
        <w:rPr>
          <w:rFonts w:ascii="Calibri" w:hAnsi="Calibri"/>
          <w:b w:val="0"/>
          <w:i w:val="0"/>
          <w:color w:val="C09628"/>
          <w:sz w:val="26"/>
        </w:rPr>
        <w:t xml:space="preserve">,  MBA</w:t>
      </w:r>
    </w:p>
    <w:p>
      <w:pPr>
        <w:spacing w:before="20" w:after="40"/>
        <w:jc w:val="center"/>
      </w:pPr>
      <w:r>
        <w:rPr>
          <w:rFonts w:ascii="Calibri" w:hAnsi="Calibri"/>
          <w:b w:val="0"/>
          <w:i w:val="0"/>
          <w:color w:val="C09628"/>
          <w:sz w:val="17"/>
        </w:rPr>
        <w:t xml:space="preserve">STRATEGIC FINANCE  ·  FP&amp;A &amp; BOARD REPORTING  ·  MULTI-SITE OPERATIONS  ·  SCALABLE SYSTEMS</w:t>
      </w:r>
    </w:p>
    <w:p>
      <w:pPr>
        <w:spacing w:before="20"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 xml:space="preserve">Brooklyn, NY  |  347-607-8164  |  lazarreclavel3@gmail.com</w:t>
      </w:r>
    </w:p>
    <w:p>
      <w:pPr>
        <w:spacing w:before="0" w:after="120"/>
        <w:pBdr>
          <w:bottom w:val="single" w:sz="8" w:space="1" w:color="C09628"/>
        </w:pBdr>
      </w:pP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EXECUTIVE PROFILE</w:t>
      </w:r>
    </w:p>
    <w:p>
      <w:pPr>
        <w:spacing w:before="40" w:after="80" w:lineRule="exact" w:line="250"/>
      </w:pPr>
      <w:r>
        <w:rPr>
          <w:rFonts w:ascii="Calibri" w:hAnsi="Calibri"/>
          <w:b w:val="0"/>
          <w:i w:val="0"/>
          <w:color w:val="3A3A3A"/>
          <w:sz w:val="19"/>
        </w:rPr>
        <w:t xml:space="preserve">Finance and operations executive who scales multi-site, people-intensive service businesses. Co-founded and ran a multi-location fitness and wellness company from a $5K investment to a $1M enterprise, building pricing, HR, payroll, and benefits infrastructure for a 50+ person team and delivering 33% YoY revenue growth with an 11% margin improvement. Now leads FP&amp;A, budgeting, cash management, accounting controls, and audit readiness for client organizations, and reports to Boards. Implements Salesforce, ERP, and CRM systems, manages outsourced providers and vendors, and uses data and AI-enabled tools to make finance faster. Reversed a $1M operating deficit into a 13% surplus at a $50M+ nonprofit serving low-income communities.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SELECTED FINANCIAL IMPACT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$1M → 13%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$1.5M+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$10M+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$200M</w:t>
            </w:r>
          </w:p>
        </w:tc>
      </w:tr>
      <w:tr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Deficit reversed to surplus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Tax savings recovered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New contracts structured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Banking initiative structured</w:t>
            </w:r>
          </w:p>
        </w:tc>
      </w:tr>
    </w:tbl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CORE LEADERSHIP CAPABILITIES</w:t>
      </w:r>
    </w:p>
    <w:p>
      <w:pPr>
        <w:spacing w:before="40" w:after="80" w:lineRule="exact" w:line="240"/>
        <w:jc w:val="center"/>
      </w:pPr>
      <w:r>
        <w:rPr>
          <w:rFonts w:ascii="Calibri" w:hAnsi="Calibri"/>
          <w:b w:val="0"/>
          <w:i w:val="0"/>
          <w:color w:val="3A3A3A"/>
          <w:sz w:val="17"/>
        </w:rPr>
        <w:t xml:space="preserve">Finance Strategy &amp; FP&amp;A  •  Forecasting &amp; Board Reporting  •  Accounting, GAAP &amp; Controls  •  External Audit  •  Cash Management  •  Multi-Site &amp; Seasonal Operations  •  Payroll &amp; Benefits Partnership with HR  •  Vendor &amp; Outsourced Provider Oversight  •  Salesforce &amp; Financial Systems  •  Data &amp; AI-Enabled Workflows  •  Low-Income Community Programs  •  Finance Team Leadership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PROFESSIONAL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MAROON STRATEGIST LLC  |  Chief Financial Officer (Advisory)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2025–Present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Lead financial planning, budgeting, treasury, liquidity management, and cash-flow forecasting for client organizations across nonprofit, private, education, and public-sector settings.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 audit readiness and external audit processes; ensure GAAP and Uniform Guidance compliance; design internal controls and fund-accounting frameworks.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Execute financial turnarounds, forensic accounting, historical clean-up, and audit remediation for organizations with reporting deficiencies.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Identified and recovered $1.5M+ in tax savings through detailed financial analysis and correction of reporting deficiencies.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Spearhead liquidity and working-capital strategy, including covenant monitoring, short-term financing analysis, and stress testing; support capital allocation through scenario modeling.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Structured the financial framework for a NYPA Clean Energy Workforce Program, aligning public funding, compliance, and performance metrics.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THE OSBORNE ASSOCIATION  |  Vice President, Business Development &amp; Social Ventures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Jan 2023–May 2025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Reversed a $1M annual operating deficit and delivered a 13% operating surplus through cost restructuring, financial controls, and revenue optimization.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Partnered with the CEO and Board on long-range planning, risk management, and organizational growth strategy.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Held full P&amp;L accountability for an $8M portfolio within a $50M+ nonprofit; led financial and operational oversight of a 140-person, multi-program division.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Negotiated and structured $10M+ in new government, institutional, and corporate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revenue-generating social ventures that combined financial sustainability with mission outcomes.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ADDITIONAL EXECUTIVE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ALLUEL LOGISTICS  |  Vice President of Operations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2021–Aug 2022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Selected, implemented, and trained teams on CRM and business systems, including Salesforce, Zoho, Looker, SQL, and ERP platforms.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Implemented a redesigned ERP-based warehouse management system, improving processing efficiency 60% and data visibility.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Renegotiated vendor and logistics agreements, reducing costs 35% and improving margins.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Directed financial controls, billing, and compliance for NYCHA and NYC Department of Homeless Services contracts.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MONARK CONSULTING GROUP  |  Fractional CFO and Chief Operating Consultant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Aug 2016–Nov 2021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Served as financial architect for a $200M national banking-development initiative, supporting capital planning and financial structuring.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operational and performance-improvement strategies for $50M+ organizations and major brands.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accounting, governance, and operational infrastructure for an international NGO serving children in Haiti.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FITNESS COLLECTIVE INC  |  Co-Founder and Chief Operating Officer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2004–Feb 2016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 and Washington, DC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Founded and scaled a multi-location business from a $5K investment to a $1M enterprise; delivered 33% YoY revenue growth and an 11% margin improvement.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HR, payroll, benefits, and training infrastructure for a 50+ person team.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EDUCATION AND CREDENTIALS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Master of Business Administration in General Business Management  |  West Texas A&amp;M University  |  2021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Bachelor of Science in Small Business Administration  |  Northern Arizona University  |  2019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Previously held FINRA Series 7 and Series 63 and Life, Accident and Health Insurance licenses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TECHNOLOGY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3A3A3A"/>
          <w:sz w:val="18"/>
        </w:rPr>
        <w:t xml:space="preserve">Salesforce  •  Zoho CRM  •  Looker  •  SQL  •  ERP and workflow systems  •  Microsoft Excel and PowerPoint  •  KPI dashboards and financial reporting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