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82"/>
          <w:szCs w:val="8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82"/>
          <w:szCs w:val="82"/>
          <w:rtl w:val="0"/>
        </w:rPr>
        <w:t xml:space="preserve">Отчёт о тестировании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8"/>
          <w:szCs w:val="48"/>
          <w:rtl w:val="0"/>
        </w:rPr>
        <w:t xml:space="preserve">                        веб-приложения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8"/>
          <w:szCs w:val="48"/>
          <w:rtl w:val="0"/>
        </w:rPr>
        <w:t xml:space="preserve">“Demoblaze”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6"/>
          <w:szCs w:val="46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 отчета: 11.12.2025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1. Общая информация.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Описание системы: Demoblaze — это демонстрационное веб-приложение интернет-магазина электроники. Приложение представляет собой одностраничное приложение (SPA) с клиент-серверной архитектурой. Основное назначение — демонстрация типичных функций интернет-магазина: просмотр каталога, регистрация и авторизация пользователей, добавление товаров в корзину, оформление заказа. Ссылка на систему: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/>
            <w:rtl w:val="0"/>
          </w:rPr>
          <w:t xml:space="preserve">http://www.demoblaze.com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План тестирования ссылка: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/>
            <w:rtl w:val="0"/>
          </w:rPr>
          <w:t xml:space="preserve">https://docs.google.com/document/d/1nY2ma0Tazs_KKYnpESrJZeGExtDz8REo/edit?usp=sharing&amp;ouid=110676504699028003359&amp;rtpof=true&amp;sd=true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Тест-кейсы (29 штук, хранятся в Google Docs) ссылка: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/>
            <w:rtl w:val="0"/>
          </w:rPr>
          <w:t xml:space="preserve">https://docs.google.com/document/d/1OpsVNBj504zfPB0u3HDMGZYTVNyzctXe/edit?usp=sharing&amp;ouid=110676504699028003359&amp;rtpof=true&amp;sd=true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Баг-репорты (12 штук, зарегистрированы вручную) ссылка: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/>
            <w:rtl w:val="0"/>
          </w:rPr>
          <w:t xml:space="preserve">https://docs.google.com/document/d/1VJ6tTS6cKO8e2AYeSxtqkwgruUkRL03u/edit?usp=sharing&amp;ouid=110676504699028003359&amp;rtpof=true&amp;sd=true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Период тестирования: 03.12.2025 - 11.12.2025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2. Цели тестирования.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Целью проведения тестирования является подтвердить, что функциональность приложения соответствует ожидаемому поведению, а также выявление дефектов в рамках установленного объема работ (Scope). Основной фокус был направлен на модули каталога товаров, корзины и оформления заказа.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 Scope (границы/объём работ).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3.1. Список протестированной функциональности: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Просмотр категорий товаров (Phones, Laptops, Monitors).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Просмотр детальной информации о товаре.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Добавление товаров в корзину.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Управление корзиной (просмотр, удаление товаров, пересчет общей суммы).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Оформление заказа (позитивные и негативные сценарии заполнения формы).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3.2. Функциональность, не входившая в объем тестирования: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Регистрация нового пользователя.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Авторизация зарегистрированного пользователя.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Кросс-браузерное тестирование.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Тестирование производительности, безопасности, доступности (Accessibility).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Тестирование API.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Тестирование мобильной версии.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Интеграционное тестирование с внешними системами.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3.3. Непротестированная функциональность в рамках Scope: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запланированные 29 тест-кейсов были выполнены. Непротестированной функциональности в рамках установленного Scope не осталось.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4. Описание процесса тестирования.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Тестирование проводилось в соответствии с утвержденным планом и включало следующие этапы: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Планирование (03.12.2025): Анализ системы, разработка и утверждение плана тестирования.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Подготовка (04-05.12.2025): Создание подробных тест-кейсов (чек-листов) для модулей каталога, корзины и оформления заказа. Подготовка тестовых данных.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Исполнение (08-10.12.2025): Ручное выполнение тест-кейсов на демонстрационном окружении. Все обнаруженные отклонения от ожидаемого поведения документировались в виде баг-репортов.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Завершение (11.12.2025): Анализ результатов, подведение метрик, формирование итогового отчета.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5. Команда: участники и роли.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рамках дипломного проекта все роли были исполнены студентами: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Тестировщики: Шитова Елена Владимировна (elenaschitowa@yandex.ru)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Лазар Софья Богдановна (sofya.lazar@yandex.ru)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6. Расписание.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Фактические сроки выполнения работ соответствовали запланированным:</w:t>
      </w:r>
    </w:p>
    <w:tbl>
      <w:tblPr>
        <w:tblStyle w:val="Table1"/>
        <w:tblW w:w="9344.999999999998" w:type="dxa"/>
        <w:jc w:val="left"/>
        <w:tblLayout w:type="fixed"/>
        <w:tblLook w:val="0400"/>
      </w:tblPr>
      <w:tblGrid>
        <w:gridCol w:w="1963"/>
        <w:gridCol w:w="1553"/>
        <w:gridCol w:w="1697"/>
        <w:gridCol w:w="2533"/>
        <w:gridCol w:w="1599"/>
        <w:tblGridChange w:id="0">
          <w:tblGrid>
            <w:gridCol w:w="1963"/>
            <w:gridCol w:w="1553"/>
            <w:gridCol w:w="1697"/>
            <w:gridCol w:w="2533"/>
            <w:gridCol w:w="1599"/>
          </w:tblGrid>
        </w:tblGridChange>
      </w:tblGrid>
      <w:tr>
        <w:trPr>
          <w:cantSplit w:val="0"/>
          <w:trHeight w:val="23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3">
            <w:pPr>
              <w:spacing w:line="240" w:lineRule="auto"/>
              <w:ind w:left="6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Этап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4">
            <w:pPr>
              <w:spacing w:line="240" w:lineRule="auto"/>
              <w:ind w:left="6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Дата начала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5">
            <w:pPr>
              <w:spacing w:line="240" w:lineRule="auto"/>
              <w:ind w:left="6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Дата окончания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Длительность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8">
            <w:pPr>
              <w:spacing w:line="240" w:lineRule="auto"/>
              <w:ind w:left="6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Планирование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9">
            <w:pPr>
              <w:spacing w:line="240" w:lineRule="auto"/>
              <w:ind w:left="6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03.12.2025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A">
            <w:pPr>
              <w:spacing w:line="240" w:lineRule="auto"/>
              <w:ind w:left="6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03.12.2025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 день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Выполнено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D">
            <w:pPr>
              <w:spacing w:line="240" w:lineRule="auto"/>
              <w:ind w:left="6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Подготовка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E">
            <w:pPr>
              <w:spacing w:line="240" w:lineRule="auto"/>
              <w:ind w:left="6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04.12.2025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F">
            <w:pPr>
              <w:spacing w:line="240" w:lineRule="auto"/>
              <w:ind w:left="6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05.12.2025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2 дня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(06.12 и 07.12 - выходные дни)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Выполнено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3">
            <w:pPr>
              <w:spacing w:line="240" w:lineRule="auto"/>
              <w:ind w:left="6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Исполнение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4">
            <w:pPr>
              <w:spacing w:line="240" w:lineRule="auto"/>
              <w:ind w:left="6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08.12.2025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5">
            <w:pPr>
              <w:spacing w:line="240" w:lineRule="auto"/>
              <w:ind w:left="6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10.12.2025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3 дня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Выполнено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7. Статус тест-кейсов.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Было запланировано и выполнено 29 тест-кейсов.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Сводная статистика: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Успешно пройденные 17 (58.6%)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Пройденные с ошибками 12 (41.4%)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</w:rPr>
        <w:drawing>
          <wp:inline distB="19050" distT="19050" distL="19050" distR="19050">
            <wp:extent cx="4048125" cy="242512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2777" l="0" r="1348" t="1577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24251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Анализ: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Все тест-кейсы были выполнены. Высокий процент тест-кейсов, завершившихся с дефектами (41.4%), указывает на наличие значительного количества критических и серьезных проблем в протестированных модулях, особенно в процессе оформления заказа.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8. Статус багов.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тестирования было зарегистрировано 12 дефектов.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Сводная статистика по серьезности: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   Критический (Critical): 8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   Высокий (High): 3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   Средний (Medium): 1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   Низкий (Low): 0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</w:rPr>
        <w:drawing>
          <wp:inline distB="114300" distT="114300" distL="114300" distR="114300">
            <wp:extent cx="5892165" cy="36004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1469" l="0" r="865" t="1321"/>
                    <a:stretch>
                      <a:fillRect/>
                    </a:stretch>
                  </pic:blipFill>
                  <pic:spPr>
                    <a:xfrm>
                      <a:off x="0" y="0"/>
                      <a:ext cx="5892165" cy="3600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Список неисправленных дефектов:</w:t>
      </w:r>
    </w:p>
    <w:tbl>
      <w:tblPr>
        <w:tblStyle w:val="Table2"/>
        <w:tblW w:w="9401.0" w:type="dxa"/>
        <w:jc w:val="left"/>
        <w:tblInd w:w="-5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23"/>
        <w:gridCol w:w="2045"/>
        <w:gridCol w:w="1795"/>
        <w:gridCol w:w="4338"/>
        <w:tblGridChange w:id="0">
          <w:tblGrid>
            <w:gridCol w:w="1223"/>
            <w:gridCol w:w="2045"/>
            <w:gridCol w:w="1795"/>
            <w:gridCol w:w="4338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B">
            <w:pPr>
              <w:ind w:left="51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ID дефекта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C">
            <w:pPr>
              <w:ind w:left="51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Заголовок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D">
            <w:pPr>
              <w:ind w:left="51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Серьезность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E">
            <w:pPr>
              <w:ind w:left="51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Описание проблемы</w:t>
            </w:r>
          </w:p>
        </w:tc>
      </w:tr>
      <w:tr>
        <w:trPr>
          <w:cantSplit w:val="0"/>
          <w:trHeight w:val="252" w:hRule="atLeast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F">
            <w:pPr>
              <w:ind w:left="51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BUG-01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0">
            <w:pPr>
              <w:ind w:left="51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Отображение пустой корзины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1">
            <w:pPr>
              <w:ind w:left="51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Средняя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2">
            <w:pPr>
              <w:ind w:left="51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Некорректное отображение состояния корзины, кнопка оформления заказа активна. </w:t>
            </w:r>
          </w:p>
        </w:tc>
      </w:tr>
      <w:tr>
        <w:trPr>
          <w:cantSplit w:val="0"/>
          <w:trHeight w:val="207" w:hRule="atLeast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3">
            <w:pPr>
              <w:ind w:left="51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BUG-02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Оформление заказа с корректными данными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5">
            <w:pPr>
              <w:ind w:left="51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Высокая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6">
            <w:pPr>
              <w:ind w:left="51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Некорректно отображает данные в подтверждении (отсутствуют страна и город, неправильная дата)</w:t>
            </w:r>
          </w:p>
        </w:tc>
      </w:tr>
      <w:tr>
        <w:trPr>
          <w:cantSplit w:val="0"/>
          <w:trHeight w:val="237" w:hRule="atLeast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7">
            <w:pPr>
              <w:ind w:left="51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BUG-03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8">
            <w:pPr>
              <w:ind w:left="51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Оформление заказа с корректными данными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9">
            <w:pPr>
              <w:ind w:left="51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Критическая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A">
            <w:pPr>
              <w:ind w:left="51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Система позволяет оформить заказ без обязательного поля</w:t>
            </w:r>
          </w:p>
        </w:tc>
      </w:tr>
      <w:tr>
        <w:trPr>
          <w:cantSplit w:val="0"/>
          <w:trHeight w:val="252" w:hRule="atLeast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B">
            <w:pPr>
              <w:ind w:left="51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BUG-04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C">
            <w:pPr>
              <w:ind w:left="51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Оформление заказа с пустым полем «City»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D">
            <w:pPr>
              <w:ind w:left="51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Критическая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E">
            <w:pPr>
              <w:ind w:left="51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Система позволяет оформить заказ без обязательного поля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F">
            <w:pPr>
              <w:ind w:left="51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BUG-05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0">
            <w:pPr>
              <w:ind w:left="51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Оформление заказа с пустым полем «Month»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1">
            <w:pPr>
              <w:ind w:left="51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Критическая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2">
            <w:pPr>
              <w:ind w:left="51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Система подставляет какую-то дату (08.11.2025) и оформляет заказ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3">
            <w:pPr>
              <w:ind w:left="51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BUG-06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4">
            <w:pPr>
              <w:ind w:left="51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Оформление заказа с пустым полем «Year»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5">
            <w:pPr>
              <w:ind w:left="51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Критическая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6">
            <w:pPr>
              <w:ind w:left="51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Система подставляет какую-то дату (08.11.2025) и оформляет заказ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7">
            <w:pPr>
              <w:ind w:left="51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BUG-07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8">
            <w:pPr>
              <w:ind w:left="51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Оформления заказа с невалидными данными (буквами) в поле «Credit card»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9">
            <w:pPr>
              <w:ind w:left="51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Критическая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A">
            <w:pPr>
              <w:ind w:left="51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Система принимает буквы в номере карты, что является серьезной ошибкой валидации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B">
            <w:pPr>
              <w:ind w:left="51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BUG-08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C">
            <w:pPr>
              <w:ind w:left="51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Оформление заказа с номером карты менее 16 цифр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D">
            <w:pPr>
              <w:ind w:left="51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Критическая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E">
            <w:pPr>
              <w:ind w:left="51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Система не проверяет длину номера карты</w:t>
            </w:r>
          </w:p>
        </w:tc>
      </w:tr>
      <w:tr>
        <w:trPr>
          <w:cantSplit w:val="0"/>
          <w:trHeight w:val="252" w:hRule="atLeast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F">
            <w:pPr>
              <w:ind w:left="51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BUG-09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0">
            <w:pPr>
              <w:ind w:left="51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Оформление заказа с месяцем больше 12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1">
            <w:pPr>
              <w:ind w:left="51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Критическая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2">
            <w:pPr>
              <w:ind w:left="51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Система не валидирует месяц (1-12)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3">
            <w:pPr>
              <w:ind w:left="51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BUG-10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4">
            <w:pPr>
              <w:ind w:left="51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Оформление заказа с месяцем меньше 1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5">
            <w:pPr>
              <w:ind w:left="51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Критическая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6">
            <w:pPr>
              <w:ind w:left="51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Система не валидирует месяц (1-12)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7">
            <w:pPr>
              <w:ind w:left="51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BUG-11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8">
            <w:pPr>
              <w:ind w:left="51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Оформление заказа с последующим годом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9">
            <w:pPr>
              <w:ind w:left="51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Высокая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A">
            <w:pPr>
              <w:ind w:left="51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Система принимает год больше текущего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B">
            <w:pPr>
              <w:ind w:left="51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BUG-12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C">
            <w:pPr>
              <w:ind w:left="51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Оформление заказа с предыдущем годом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D">
            <w:pPr>
              <w:ind w:left="51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Высокая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E">
            <w:pPr>
              <w:ind w:left="51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Система принимаен год меньше текущего</w:t>
            </w:r>
          </w:p>
        </w:tc>
      </w:tr>
    </w:tbl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Примечание: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рамках учебного проекта все дефекты зарегистрированы, но не исправлялись, так как тестирование проводилось на внешнем демонстрационном сайте.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9. Окружение и условия тестирования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Тестовое окружение: Production (публичный демо-сайт) — http://www.demoblaze.com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Операционная система: Windows 10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Браузер: Яндекс.Браузер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Инструменты: Ручное тестирование. 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документирования использовались Google Docs, стандартные инструменты ОС для снятия скриншотов, DevTools браузера.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10. Рекомендации по внедрению.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Рекомендация: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не рекомендовано к внедрению в промышленную эксплуатацию.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Обоснование рекомендации: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Обнаружены многочисленные критические и высокие дефекты в ключевом бизнес-процессе - оформлении заказа. Система демонстрирует неприемлемый уровень качества по следующим причинам: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 Нарушение целостности данных: Заказ оформляется с отсутствующими обязательными полями (Country, City), что делает данные заказа неполными и бесполезными для обработки.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 Отсутствие базовой валидации: Система не проверяет корректность номера кредитной карты (длина, символы), даты (месяц, год). Это критическая ошибка с точки зрения безопасности и пользовательского опыта.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 Некорректная бизнес-логика: Процесс оформления заказа не работает должным образом, что делает основную функцию приложения неработоспособной.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ksova15n2l5o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 Вводящая в заблуждение информация: Пустая корзина отображается некорректно, а в подтверждении заказа показываются неверные данные.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Вывод: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Текущая версия приложения (1.0) является исключительно демонстрационной и содержит фундаментальные ошибки. Для перевода в статус рабочего прототипа требуется исправление всех зарегистрированных критических и высокоуровневых дефектов с последующим проведением полного регрессионного тестирования.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Normal (Web)"/>
    <w:basedOn w:val="a"/>
    <w:uiPriority w:val="99"/>
    <w:semiHidden w:val="1"/>
    <w:unhideWhenUsed w:val="1"/>
    <w:rsid w:val="000D735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 w:val="1"/>
    <w:rsid w:val="007D19B7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 w:val="1"/>
    <w:rsid w:val="00F976F8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hyperlink" Target="https://docs.google.com/document/d/1VJ6tTS6cKO8e2AYeSxtqkwgruUkRL03u/edit?usp=sharing&amp;ouid=110676504699028003359&amp;rtpof=true&amp;sd=true" TargetMode="External"/><Relationship Id="rId12" Type="http://schemas.openxmlformats.org/officeDocument/2006/relationships/image" Target="media/image1.png"/><Relationship Id="rId9" Type="http://schemas.openxmlformats.org/officeDocument/2006/relationships/hyperlink" Target="https://docs.google.com/document/d/1OpsVNBj504zfPB0u3HDMGZYTVNyzctXe/edit?usp=sharing&amp;ouid=110676504699028003359&amp;rtpof=true&amp;sd=tru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demoblaze.com" TargetMode="External"/><Relationship Id="rId8" Type="http://schemas.openxmlformats.org/officeDocument/2006/relationships/hyperlink" Target="https://docs.google.com/document/d/1nY2ma0Tazs_KKYnpESrJZeGExtDz8REo/edit?usp=sharing&amp;ouid=110676504699028003359&amp;rtpof=true&amp;sd=tru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WrvhCDY8Cvl9aFu/ExWPuxlB/w==">CgMxLjAyDmgua3NvdmExNW4ybDVvOAByITFYZTJkUEhyU2NoWktiTEM2dEFmWjZpY3FMYUp1cUMtRg==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2025-12-13T11:58:00Z</dcterms:created>
  <dc:creator>Учетная запись Майкрософт</dc:creator>
</cp:coreProperties>
</file>