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195DD" w14:textId="77777777" w:rsidR="00A45D70" w:rsidRDefault="00173786" w:rsidP="00A45D70">
      <w:pPr>
        <w:jc w:val="both"/>
        <w:rPr>
          <w:rFonts w:ascii="Garamond" w:hAnsi="Garamond"/>
          <w:sz w:val="48"/>
          <w:szCs w:val="48"/>
        </w:rPr>
      </w:pPr>
      <w:r w:rsidRPr="00F47484">
        <w:rPr>
          <w:rFonts w:ascii="Garamond" w:hAnsi="Garamond"/>
          <w:sz w:val="48"/>
          <w:szCs w:val="48"/>
        </w:rPr>
        <w:t>Manipulation de données</w:t>
      </w:r>
      <w:r w:rsidR="00F47484" w:rsidRPr="00F47484">
        <w:rPr>
          <w:rFonts w:ascii="Garamond" w:hAnsi="Garamond"/>
          <w:sz w:val="48"/>
          <w:szCs w:val="48"/>
        </w:rPr>
        <w:t xml:space="preserve"> </w:t>
      </w:r>
      <w:r w:rsidRPr="00F47484">
        <w:rPr>
          <w:rFonts w:ascii="Garamond" w:hAnsi="Garamond"/>
          <w:sz w:val="48"/>
          <w:szCs w:val="48"/>
        </w:rPr>
        <w:t>et visualisations sur python</w:t>
      </w:r>
    </w:p>
    <w:p w14:paraId="51584985" w14:textId="77777777" w:rsidR="00A45D70" w:rsidRDefault="00A45D70" w:rsidP="00A45D70">
      <w:pPr>
        <w:jc w:val="both"/>
        <w:rPr>
          <w:rFonts w:ascii="Garamond" w:hAnsi="Garamond"/>
          <w:sz w:val="48"/>
          <w:szCs w:val="48"/>
        </w:rPr>
      </w:pPr>
    </w:p>
    <w:p w14:paraId="703E6C48" w14:textId="793623A2" w:rsidR="00F47484" w:rsidRPr="00A45D70" w:rsidRDefault="00A45D70" w:rsidP="00A45D70">
      <w:pPr>
        <w:pStyle w:val="Paragraphedeliste"/>
        <w:numPr>
          <w:ilvl w:val="0"/>
          <w:numId w:val="1"/>
        </w:numPr>
        <w:jc w:val="both"/>
        <w:rPr>
          <w:rFonts w:ascii="Garamond" w:hAnsi="Garamond"/>
          <w:sz w:val="48"/>
          <w:szCs w:val="48"/>
        </w:rPr>
      </w:pPr>
      <w:r w:rsidRPr="00A45D70">
        <w:rPr>
          <w:rFonts w:ascii="Garamond" w:hAnsi="Garamond"/>
          <w:sz w:val="26"/>
          <w:szCs w:val="26"/>
        </w:rPr>
        <w:t>P</w:t>
      </w:r>
      <w:r w:rsidR="00F47484" w:rsidRPr="00A45D70">
        <w:rPr>
          <w:rFonts w:ascii="Garamond" w:hAnsi="Garamond"/>
          <w:sz w:val="26"/>
          <w:szCs w:val="26"/>
        </w:rPr>
        <w:t>etite intro sur les grosses bases : le notebook, les fonctions, un exemple de fonction toute faite comme print(), une fonction avec def, les bibliothèques comme math.</w:t>
      </w:r>
    </w:p>
    <w:p w14:paraId="2AB891AF" w14:textId="7582A181" w:rsidR="00F47484" w:rsidRDefault="00BA2541" w:rsidP="00F47484">
      <w:pPr>
        <w:pStyle w:val="Paragraphedeliste"/>
        <w:numPr>
          <w:ilvl w:val="0"/>
          <w:numId w:val="1"/>
        </w:numPr>
        <w:jc w:val="both"/>
        <w:rPr>
          <w:rFonts w:ascii="Garamond" w:hAnsi="Garamond"/>
          <w:sz w:val="26"/>
          <w:szCs w:val="26"/>
        </w:rPr>
      </w:pPr>
      <w:r>
        <w:rPr>
          <w:rFonts w:ascii="Garamond" w:hAnsi="Garamond"/>
          <w:sz w:val="26"/>
          <w:szCs w:val="26"/>
        </w:rPr>
        <w:t xml:space="preserve">Manipulation de données : </w:t>
      </w:r>
      <w:r w:rsidR="00CF2F4F">
        <w:rPr>
          <w:rFonts w:ascii="Garamond" w:hAnsi="Garamond"/>
          <w:sz w:val="26"/>
          <w:szCs w:val="26"/>
        </w:rPr>
        <w:t xml:space="preserve">on commence par importer un csv avec pandas (cf les bibliothèques), structure de boucle, structure if/elif/else, </w:t>
      </w:r>
      <w:r w:rsidR="0043458A">
        <w:rPr>
          <w:rFonts w:ascii="Garamond" w:hAnsi="Garamond"/>
          <w:sz w:val="26"/>
          <w:szCs w:val="26"/>
        </w:rPr>
        <w:t>regex…</w:t>
      </w:r>
    </w:p>
    <w:p w14:paraId="1C088973" w14:textId="4F08AC77" w:rsidR="00230CE0" w:rsidRDefault="00BA2541" w:rsidP="00230CE0">
      <w:pPr>
        <w:pStyle w:val="Paragraphedeliste"/>
        <w:numPr>
          <w:ilvl w:val="0"/>
          <w:numId w:val="1"/>
        </w:numPr>
        <w:jc w:val="both"/>
        <w:rPr>
          <w:rFonts w:ascii="Garamond" w:hAnsi="Garamond"/>
          <w:sz w:val="26"/>
          <w:szCs w:val="26"/>
        </w:rPr>
      </w:pPr>
      <w:r>
        <w:rPr>
          <w:rFonts w:ascii="Garamond" w:hAnsi="Garamond"/>
          <w:sz w:val="26"/>
          <w:szCs w:val="26"/>
        </w:rPr>
        <w:t>Visualisations de données :</w:t>
      </w:r>
      <w:r w:rsidR="0043458A">
        <w:rPr>
          <w:rFonts w:ascii="Garamond" w:hAnsi="Garamond"/>
          <w:sz w:val="26"/>
          <w:szCs w:val="26"/>
        </w:rPr>
        <w:t xml:space="preserve"> </w:t>
      </w:r>
      <w:r w:rsidR="00230CE0">
        <w:rPr>
          <w:rFonts w:ascii="Garamond" w:hAnsi="Garamond"/>
          <w:sz w:val="26"/>
          <w:szCs w:val="26"/>
        </w:rPr>
        <w:t>on commence par revoir les bases sur les variables (continues, catégorielles, ordinales), puis on voit les graphiques de base</w:t>
      </w:r>
      <w:r w:rsidR="00603E90">
        <w:rPr>
          <w:rFonts w:ascii="Garamond" w:hAnsi="Garamond"/>
          <w:sz w:val="26"/>
          <w:szCs w:val="26"/>
        </w:rPr>
        <w:t> : continue = histogramme, sinon = diagramme en barres</w:t>
      </w:r>
      <w:r w:rsidR="00230CE0">
        <w:rPr>
          <w:rFonts w:ascii="Garamond" w:hAnsi="Garamond"/>
          <w:sz w:val="26"/>
          <w:szCs w:val="26"/>
        </w:rPr>
        <w:t xml:space="preserve">. Puis les graphiques croisés, continue contre continue = scatter plot, continue contre ordinale/catégorielle = boxplot, </w:t>
      </w:r>
      <w:r w:rsidR="00106604">
        <w:rPr>
          <w:rFonts w:ascii="Garamond" w:hAnsi="Garamond"/>
          <w:sz w:val="26"/>
          <w:szCs w:val="26"/>
        </w:rPr>
        <w:t>ordinale/catégorielle</w:t>
      </w:r>
      <w:r w:rsidR="00106604">
        <w:rPr>
          <w:rFonts w:ascii="Garamond" w:hAnsi="Garamond"/>
          <w:sz w:val="26"/>
          <w:szCs w:val="26"/>
        </w:rPr>
        <w:t xml:space="preserve"> contre </w:t>
      </w:r>
      <w:r w:rsidR="00106604">
        <w:rPr>
          <w:rFonts w:ascii="Garamond" w:hAnsi="Garamond"/>
          <w:sz w:val="26"/>
          <w:szCs w:val="26"/>
        </w:rPr>
        <w:t>ordinale/catégorielle</w:t>
      </w:r>
      <w:r w:rsidR="00106604">
        <w:rPr>
          <w:rFonts w:ascii="Garamond" w:hAnsi="Garamond"/>
          <w:sz w:val="26"/>
          <w:szCs w:val="26"/>
        </w:rPr>
        <w:t xml:space="preserve"> = barres empilées (encore mieux si c’est en proportions !)</w:t>
      </w:r>
    </w:p>
    <w:p w14:paraId="0B119DA9" w14:textId="7FC0C1F0" w:rsidR="00595824" w:rsidRDefault="00595824" w:rsidP="00230CE0">
      <w:pPr>
        <w:pStyle w:val="Paragraphedeliste"/>
        <w:numPr>
          <w:ilvl w:val="0"/>
          <w:numId w:val="1"/>
        </w:numPr>
        <w:jc w:val="both"/>
        <w:rPr>
          <w:rFonts w:ascii="Garamond" w:hAnsi="Garamond"/>
          <w:sz w:val="26"/>
          <w:szCs w:val="26"/>
        </w:rPr>
      </w:pPr>
      <w:r>
        <w:rPr>
          <w:rFonts w:ascii="Garamond" w:hAnsi="Garamond"/>
          <w:sz w:val="26"/>
          <w:szCs w:val="26"/>
        </w:rPr>
        <w:t>Atelier</w:t>
      </w:r>
      <w:r w:rsidR="001017B0">
        <w:rPr>
          <w:rFonts w:ascii="Garamond" w:hAnsi="Garamond"/>
          <w:sz w:val="26"/>
          <w:szCs w:val="26"/>
        </w:rPr>
        <w:t>.</w:t>
      </w:r>
    </w:p>
    <w:p w14:paraId="2E5987EB" w14:textId="77777777" w:rsidR="002E1A02" w:rsidRDefault="002E1A02" w:rsidP="002E1A02">
      <w:pPr>
        <w:jc w:val="both"/>
        <w:rPr>
          <w:rFonts w:ascii="Garamond" w:hAnsi="Garamond"/>
          <w:sz w:val="26"/>
          <w:szCs w:val="26"/>
        </w:rPr>
      </w:pPr>
    </w:p>
    <w:p w14:paraId="3CDDF2E9" w14:textId="2F110A63" w:rsidR="002E1A02" w:rsidRDefault="002E1A02" w:rsidP="002E1A02">
      <w:pPr>
        <w:jc w:val="both"/>
        <w:rPr>
          <w:rFonts w:ascii="Garamond" w:hAnsi="Garamond"/>
          <w:sz w:val="26"/>
          <w:szCs w:val="26"/>
        </w:rPr>
      </w:pPr>
      <w:r>
        <w:rPr>
          <w:rFonts w:ascii="Garamond" w:hAnsi="Garamond"/>
          <w:sz w:val="26"/>
          <w:szCs w:val="26"/>
        </w:rPr>
        <w:t>Data surréalisme :</w:t>
      </w:r>
    </w:p>
    <w:p w14:paraId="0A23151F" w14:textId="4EE01FF5" w:rsidR="002E1A02" w:rsidRDefault="002E1A02" w:rsidP="002E1A02">
      <w:pPr>
        <w:pStyle w:val="Paragraphedeliste"/>
        <w:numPr>
          <w:ilvl w:val="0"/>
          <w:numId w:val="2"/>
        </w:numPr>
        <w:jc w:val="both"/>
        <w:rPr>
          <w:rFonts w:ascii="Garamond" w:hAnsi="Garamond"/>
          <w:sz w:val="26"/>
          <w:szCs w:val="26"/>
        </w:rPr>
      </w:pPr>
      <w:r>
        <w:rPr>
          <w:rFonts w:ascii="Garamond" w:hAnsi="Garamond"/>
          <w:sz w:val="26"/>
          <w:szCs w:val="26"/>
        </w:rPr>
        <w:t xml:space="preserve">Catégoriel = maison de vente, nom artiste, </w:t>
      </w:r>
      <w:r w:rsidR="00AD656F">
        <w:rPr>
          <w:rFonts w:ascii="Garamond" w:hAnsi="Garamond"/>
          <w:sz w:val="26"/>
          <w:szCs w:val="26"/>
        </w:rPr>
        <w:t>matière</w:t>
      </w:r>
      <w:r>
        <w:rPr>
          <w:rFonts w:ascii="Garamond" w:hAnsi="Garamond"/>
          <w:sz w:val="26"/>
          <w:szCs w:val="26"/>
        </w:rPr>
        <w:t>, signé ou pas, exposé ou pas, genre auteur</w:t>
      </w:r>
      <w:r w:rsidR="00DF1042">
        <w:rPr>
          <w:rFonts w:ascii="Garamond" w:hAnsi="Garamond"/>
          <w:sz w:val="26"/>
          <w:szCs w:val="26"/>
        </w:rPr>
        <w:t>…</w:t>
      </w:r>
    </w:p>
    <w:p w14:paraId="57AAD78D" w14:textId="54857EE0" w:rsidR="002E1A02" w:rsidRDefault="002E1A02" w:rsidP="002E1A02">
      <w:pPr>
        <w:pStyle w:val="Paragraphedeliste"/>
        <w:numPr>
          <w:ilvl w:val="0"/>
          <w:numId w:val="2"/>
        </w:numPr>
        <w:jc w:val="both"/>
        <w:rPr>
          <w:rFonts w:ascii="Garamond" w:hAnsi="Garamond"/>
          <w:sz w:val="26"/>
          <w:szCs w:val="26"/>
        </w:rPr>
      </w:pPr>
      <w:r>
        <w:rPr>
          <w:rFonts w:ascii="Garamond" w:hAnsi="Garamond"/>
          <w:sz w:val="26"/>
          <w:szCs w:val="26"/>
        </w:rPr>
        <w:t xml:space="preserve">Ordinal = </w:t>
      </w:r>
      <w:r w:rsidR="00530714">
        <w:rPr>
          <w:rFonts w:ascii="Garamond" w:hAnsi="Garamond"/>
          <w:sz w:val="26"/>
          <w:szCs w:val="26"/>
        </w:rPr>
        <w:t xml:space="preserve">1. </w:t>
      </w:r>
      <w:r w:rsidR="00DD18BA">
        <w:rPr>
          <w:rFonts w:ascii="Garamond" w:hAnsi="Garamond"/>
          <w:sz w:val="26"/>
          <w:szCs w:val="26"/>
        </w:rPr>
        <w:t>pas signé, signé, signé et daté</w:t>
      </w:r>
      <w:r w:rsidR="00E01F07">
        <w:rPr>
          <w:rFonts w:ascii="Garamond" w:hAnsi="Garamond"/>
          <w:sz w:val="26"/>
          <w:szCs w:val="26"/>
        </w:rPr>
        <w:t xml:space="preserve">, </w:t>
      </w:r>
      <w:r w:rsidR="00530714">
        <w:rPr>
          <w:rFonts w:ascii="Garamond" w:hAnsi="Garamond"/>
          <w:sz w:val="26"/>
          <w:szCs w:val="26"/>
        </w:rPr>
        <w:t>2.</w:t>
      </w:r>
      <w:r w:rsidR="00E01F07">
        <w:rPr>
          <w:rFonts w:ascii="Garamond" w:hAnsi="Garamond"/>
          <w:sz w:val="26"/>
          <w:szCs w:val="26"/>
        </w:rPr>
        <w:t>dans l’estimation, en-dessous, au-dessus</w:t>
      </w:r>
    </w:p>
    <w:p w14:paraId="45CB95C5" w14:textId="3370E9BD" w:rsidR="002E1A02" w:rsidRPr="002E1A02" w:rsidRDefault="002E1A02" w:rsidP="002E1A02">
      <w:pPr>
        <w:pStyle w:val="Paragraphedeliste"/>
        <w:numPr>
          <w:ilvl w:val="0"/>
          <w:numId w:val="2"/>
        </w:numPr>
        <w:jc w:val="both"/>
        <w:rPr>
          <w:rFonts w:ascii="Garamond" w:hAnsi="Garamond"/>
          <w:sz w:val="26"/>
          <w:szCs w:val="26"/>
        </w:rPr>
      </w:pPr>
      <w:r>
        <w:rPr>
          <w:rFonts w:ascii="Garamond" w:hAnsi="Garamond"/>
          <w:sz w:val="26"/>
          <w:szCs w:val="26"/>
        </w:rPr>
        <w:t>Continu = date de vente, date création, date de naissance et de mort, prix, dimensions</w:t>
      </w:r>
      <w:r w:rsidR="001F025F">
        <w:rPr>
          <w:rFonts w:ascii="Garamond" w:hAnsi="Garamond"/>
          <w:sz w:val="26"/>
          <w:szCs w:val="26"/>
        </w:rPr>
        <w:t>…</w:t>
      </w:r>
    </w:p>
    <w:p w14:paraId="4F93ED5D" w14:textId="77777777" w:rsidR="00F47484" w:rsidRPr="00F47484" w:rsidRDefault="00F47484" w:rsidP="00F47484">
      <w:pPr>
        <w:jc w:val="both"/>
        <w:rPr>
          <w:rFonts w:ascii="Garamond" w:hAnsi="Garamond"/>
          <w:sz w:val="26"/>
          <w:szCs w:val="26"/>
        </w:rPr>
      </w:pPr>
    </w:p>
    <w:p w14:paraId="70B192DB" w14:textId="77777777" w:rsidR="00F47484" w:rsidRPr="00F47484" w:rsidRDefault="00F47484" w:rsidP="00F47484">
      <w:pPr>
        <w:jc w:val="both"/>
        <w:rPr>
          <w:rFonts w:ascii="Garamond" w:hAnsi="Garamond"/>
          <w:sz w:val="26"/>
          <w:szCs w:val="26"/>
        </w:rPr>
      </w:pPr>
    </w:p>
    <w:sectPr w:rsidR="00F47484" w:rsidRPr="00F474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B7E56"/>
    <w:multiLevelType w:val="hybridMultilevel"/>
    <w:tmpl w:val="2E225EAC"/>
    <w:lvl w:ilvl="0" w:tplc="6D06DD20"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E00FE1"/>
    <w:multiLevelType w:val="hybridMultilevel"/>
    <w:tmpl w:val="391C469A"/>
    <w:lvl w:ilvl="0" w:tplc="791CA6A2">
      <w:start w:val="9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3504832">
    <w:abstractNumId w:val="0"/>
  </w:num>
  <w:num w:numId="2" w16cid:durableId="194345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786"/>
    <w:rsid w:val="001017B0"/>
    <w:rsid w:val="00106604"/>
    <w:rsid w:val="00140BF0"/>
    <w:rsid w:val="00173786"/>
    <w:rsid w:val="001F025F"/>
    <w:rsid w:val="00230CE0"/>
    <w:rsid w:val="002E1A02"/>
    <w:rsid w:val="00366DB4"/>
    <w:rsid w:val="003774E6"/>
    <w:rsid w:val="003A130A"/>
    <w:rsid w:val="003A5BB7"/>
    <w:rsid w:val="0043458A"/>
    <w:rsid w:val="00530714"/>
    <w:rsid w:val="00595824"/>
    <w:rsid w:val="00603E90"/>
    <w:rsid w:val="006C640B"/>
    <w:rsid w:val="009704D2"/>
    <w:rsid w:val="00A45D70"/>
    <w:rsid w:val="00AD656F"/>
    <w:rsid w:val="00BA2541"/>
    <w:rsid w:val="00CF2F4F"/>
    <w:rsid w:val="00DD18BA"/>
    <w:rsid w:val="00DF1042"/>
    <w:rsid w:val="00E01F07"/>
    <w:rsid w:val="00E6558D"/>
    <w:rsid w:val="00F47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FDC1F"/>
  <w15:chartTrackingRefBased/>
  <w15:docId w15:val="{A7FDFF9A-47F2-4F9B-B62C-DAFFAA752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73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73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737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73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737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73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73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73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73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37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737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737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7378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7378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737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737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737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737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73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73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73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73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73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737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737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7378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737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7378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737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 Van Berchem</dc:creator>
  <cp:keywords/>
  <dc:description/>
  <cp:lastModifiedBy>Lazar Van Berchem</cp:lastModifiedBy>
  <cp:revision>24</cp:revision>
  <dcterms:created xsi:type="dcterms:W3CDTF">2026-09-02T09:48:00Z</dcterms:created>
  <dcterms:modified xsi:type="dcterms:W3CDTF">2026-09-02T10:24:00Z</dcterms:modified>
</cp:coreProperties>
</file>