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b45f06"/>
        </w:rPr>
      </w:pPr>
      <w:bookmarkStart w:colFirst="0" w:colLast="0" w:name="_i7eb7i6oix96" w:id="0"/>
      <w:bookmarkEnd w:id="0"/>
      <w:r w:rsidDel="00000000" w:rsidR="00000000" w:rsidRPr="00000000">
        <w:rPr>
          <w:rtl w:val="0"/>
        </w:rPr>
        <w:t xml:space="preserve">Graduates in Digital Assurance Hub </w:t>
      </w:r>
      <w:r w:rsidDel="00000000" w:rsidR="00000000" w:rsidRPr="00000000">
        <w:rPr>
          <w:color w:val="b45f06"/>
          <w:rtl w:val="0"/>
        </w:rPr>
        <w:t xml:space="preserve">(Systems)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21.6" w:lineRule="auto"/>
        <w:jc w:val="both"/>
        <w:rPr>
          <w:rFonts w:ascii="Roboto" w:cs="Roboto" w:eastAsia="Roboto" w:hAnsi="Roboto"/>
          <w:color w:val="494949"/>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At PwC Greece, we believe change is the new constant. An enterprise’s ability to innovate, adopt new technology and disrupt the status quo is a core capability needed to thrive. We support and guide clients to disrupt their existing business models. Innovative mindsets and human ingenuity are always welcome. This is why we are looking for you.</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If you are a tech-oriented problem solver with motivation to learn, someone willing to collaborate with different teams across PwC Greece, a good communicator with high emotional intelligence and someone willing to take ownership beyond the obvious, then you are the one!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b w:val="1"/>
          <w:color w:val="4a4a4a"/>
          <w:sz w:val="21"/>
          <w:szCs w:val="21"/>
        </w:rPr>
      </w:pPr>
      <w:r w:rsidDel="00000000" w:rsidR="00000000" w:rsidRPr="00000000">
        <w:rPr>
          <w:rFonts w:ascii="Roboto" w:cs="Roboto" w:eastAsia="Roboto" w:hAnsi="Roboto"/>
          <w:color w:val="4a4a4a"/>
          <w:sz w:val="21"/>
          <w:szCs w:val="21"/>
          <w:rtl w:val="0"/>
        </w:rPr>
        <w:t xml:space="preserve">Are you an authentic and persuasive spirit with a holistic and digital mindset who can not only leverage their own expertise but also inspire and empower people to give their best? Be part of our </w:t>
      </w:r>
      <w:r w:rsidDel="00000000" w:rsidR="00000000" w:rsidRPr="00000000">
        <w:rPr>
          <w:rFonts w:ascii="Roboto" w:cs="Roboto" w:eastAsia="Roboto" w:hAnsi="Roboto"/>
          <w:b w:val="1"/>
          <w:color w:val="4a4a4a"/>
          <w:sz w:val="21"/>
          <w:szCs w:val="21"/>
          <w:rtl w:val="0"/>
        </w:rPr>
        <w:t xml:space="preserve">Assurance Graduate Program</w:t>
      </w:r>
      <w:r w:rsidDel="00000000" w:rsidR="00000000" w:rsidRPr="00000000">
        <w:rPr>
          <w:rFonts w:ascii="Roboto" w:cs="Roboto" w:eastAsia="Roboto" w:hAnsi="Roboto"/>
          <w:color w:val="4a4a4a"/>
          <w:sz w:val="21"/>
          <w:szCs w:val="21"/>
          <w:rtl w:val="0"/>
        </w:rPr>
        <w:t xml:space="preserve"> and apply now for a position of Associate in </w:t>
      </w:r>
      <w:r w:rsidDel="00000000" w:rsidR="00000000" w:rsidRPr="00000000">
        <w:rPr>
          <w:rFonts w:ascii="Roboto" w:cs="Roboto" w:eastAsia="Roboto" w:hAnsi="Roboto"/>
          <w:b w:val="1"/>
          <w:color w:val="4a4a4a"/>
          <w:sz w:val="21"/>
          <w:szCs w:val="21"/>
          <w:rtl w:val="0"/>
        </w:rPr>
        <w:t xml:space="preserve">Information Technology Team </w:t>
      </w:r>
      <w:r w:rsidDel="00000000" w:rsidR="00000000" w:rsidRPr="00000000">
        <w:rPr>
          <w:rFonts w:ascii="Roboto" w:cs="Roboto" w:eastAsia="Roboto" w:hAnsi="Roboto"/>
          <w:color w:val="4a4a4a"/>
          <w:sz w:val="21"/>
          <w:szCs w:val="21"/>
          <w:rtl w:val="0"/>
        </w:rPr>
        <w:t xml:space="preserve">at </w:t>
      </w:r>
      <w:r w:rsidDel="00000000" w:rsidR="00000000" w:rsidRPr="00000000">
        <w:rPr>
          <w:rFonts w:ascii="Roboto" w:cs="Roboto" w:eastAsia="Roboto" w:hAnsi="Roboto"/>
          <w:b w:val="1"/>
          <w:color w:val="4a4a4a"/>
          <w:sz w:val="21"/>
          <w:szCs w:val="21"/>
          <w:rtl w:val="0"/>
        </w:rPr>
        <w:t xml:space="preserve">Digital Assurance Hub (</w:t>
      </w:r>
      <w:r w:rsidDel="00000000" w:rsidR="00000000" w:rsidRPr="00000000">
        <w:rPr>
          <w:rFonts w:ascii="Roboto" w:cs="Roboto" w:eastAsia="Roboto" w:hAnsi="Roboto"/>
          <w:color w:val="4a4a4a"/>
          <w:sz w:val="21"/>
          <w:szCs w:val="21"/>
          <w:rtl w:val="0"/>
        </w:rPr>
        <w:t xml:space="preserve">opportunities in our Athens, Thessaloniki and Ioannina locations</w:t>
      </w:r>
      <w:r w:rsidDel="00000000" w:rsidR="00000000" w:rsidRPr="00000000">
        <w:rPr>
          <w:rFonts w:ascii="Roboto" w:cs="Roboto" w:eastAsia="Roboto" w:hAnsi="Roboto"/>
          <w:b w:val="1"/>
          <w:color w:val="4a4a4a"/>
          <w:sz w:val="21"/>
          <w:szCs w:val="21"/>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b w:val="1"/>
          <w:color w:val="b45f06"/>
          <w:sz w:val="21"/>
          <w:szCs w:val="2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4a4a4a"/>
          <w:sz w:val="21"/>
          <w:szCs w:val="21"/>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b45f06"/>
          <w:sz w:val="21"/>
          <w:szCs w:val="21"/>
        </w:rPr>
      </w:pPr>
      <w:r w:rsidDel="00000000" w:rsidR="00000000" w:rsidRPr="00000000">
        <w:rPr>
          <w:rFonts w:ascii="Roboto" w:cs="Roboto" w:eastAsia="Roboto" w:hAnsi="Roboto"/>
          <w:b w:val="1"/>
          <w:color w:val="b45f06"/>
          <w:sz w:val="21"/>
          <w:szCs w:val="21"/>
          <w:rtl w:val="0"/>
        </w:rPr>
        <w:t xml:space="preserve">Examples of tasks you will work on as part of the team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b45f06"/>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4a4a4a"/>
          <w:sz w:val="21"/>
          <w:szCs w:val="21"/>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Roboto" w:cs="Roboto" w:eastAsia="Roboto" w:hAnsi="Roboto"/>
          <w:color w:val="4a4a4a"/>
          <w:sz w:val="21"/>
          <w:szCs w:val="21"/>
          <w:u w:val="none"/>
        </w:rPr>
      </w:pPr>
      <w:r w:rsidDel="00000000" w:rsidR="00000000" w:rsidRPr="00000000">
        <w:rPr>
          <w:rFonts w:ascii="Roboto" w:cs="Roboto" w:eastAsia="Roboto" w:hAnsi="Roboto"/>
          <w:color w:val="4a4a4a"/>
          <w:sz w:val="21"/>
          <w:szCs w:val="21"/>
          <w:rtl w:val="0"/>
        </w:rPr>
        <w:t xml:space="preserve">Assess the secure and reliable operation of complex IT Systems (e.g. SAP, Oracle etc.) and evaluate to what extent these support effectively the relevant business processes</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r w:rsidDel="00000000" w:rsidR="00000000" w:rsidRPr="00000000">
        <w:rPr>
          <w:rFonts w:ascii="Roboto" w:cs="Roboto" w:eastAsia="Roboto" w:hAnsi="Roboto"/>
          <w:color w:val="4a4a4a"/>
          <w:sz w:val="21"/>
          <w:szCs w:val="21"/>
          <w:rtl w:val="0"/>
        </w:rPr>
        <w:t xml:space="preserve">Assist in IT-related audit procedures for the audits of financial statements for our clients and collaborate with IT professionals to design and deliver high quality, integrated and efficient IT audit services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r w:rsidDel="00000000" w:rsidR="00000000" w:rsidRPr="00000000">
        <w:rPr>
          <w:rFonts w:ascii="Roboto" w:cs="Roboto" w:eastAsia="Roboto" w:hAnsi="Roboto"/>
          <w:color w:val="4a4a4a"/>
          <w:sz w:val="21"/>
          <w:szCs w:val="21"/>
          <w:rtl w:val="0"/>
        </w:rPr>
        <w:t xml:space="preserve">Address any IT and cyber risks tied to systems, data, reporting and programs</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r w:rsidDel="00000000" w:rsidR="00000000" w:rsidRPr="00000000">
        <w:rPr>
          <w:rFonts w:ascii="Roboto" w:cs="Roboto" w:eastAsia="Roboto" w:hAnsi="Roboto"/>
          <w:color w:val="4a4a4a"/>
          <w:sz w:val="21"/>
          <w:szCs w:val="21"/>
          <w:rtl w:val="0"/>
        </w:rPr>
        <w:t xml:space="preserve">Provide assurance and technical insight information security, cyber security and IT  activities to </w:t>
      </w:r>
      <w:r w:rsidDel="00000000" w:rsidR="00000000" w:rsidRPr="00000000">
        <w:rPr>
          <w:rFonts w:ascii="Roboto" w:cs="Roboto" w:eastAsia="Roboto" w:hAnsi="Roboto"/>
          <w:color w:val="4a4a4a"/>
          <w:sz w:val="21"/>
          <w:szCs w:val="21"/>
          <w:rtl w:val="0"/>
        </w:rPr>
        <w:t xml:space="preserve">an unprecedented range of clients</w:t>
      </w:r>
      <w:r w:rsidDel="00000000" w:rsidR="00000000" w:rsidRPr="00000000">
        <w:rPr>
          <w:rtl w:val="0"/>
        </w:rPr>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pPr>
      <w:r w:rsidDel="00000000" w:rsidR="00000000" w:rsidRPr="00000000">
        <w:rPr>
          <w:rFonts w:ascii="Roboto" w:cs="Roboto" w:eastAsia="Roboto" w:hAnsi="Roboto"/>
          <w:color w:val="4a4a4a"/>
          <w:sz w:val="21"/>
          <w:szCs w:val="21"/>
          <w:rtl w:val="0"/>
        </w:rPr>
        <w:t xml:space="preserve">Effective interaction with clients to understand their needs and </w:t>
      </w:r>
      <w:r w:rsidDel="00000000" w:rsidR="00000000" w:rsidRPr="00000000">
        <w:rPr>
          <w:rFonts w:ascii="Roboto" w:cs="Roboto" w:eastAsia="Roboto" w:hAnsi="Roboto"/>
          <w:color w:val="4a4a4a"/>
          <w:sz w:val="21"/>
          <w:szCs w:val="21"/>
          <w:rtl w:val="0"/>
        </w:rPr>
        <w:t xml:space="preserve">deliver solutions </w:t>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before="360" w:lineRule="auto"/>
        <w:ind w:left="720" w:firstLine="0"/>
        <w:jc w:val="both"/>
        <w:rPr>
          <w:rFonts w:ascii="Roboto" w:cs="Roboto" w:eastAsia="Roboto" w:hAnsi="Roboto"/>
          <w:color w:val="4a4a4a"/>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b w:val="1"/>
          <w:color w:val="4a4a4a"/>
          <w:sz w:val="21"/>
          <w:szCs w:val="2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b w:val="1"/>
          <w:color w:val="4a4a4a"/>
          <w:sz w:val="21"/>
          <w:szCs w:val="21"/>
        </w:rPr>
      </w:pPr>
      <w:r w:rsidDel="00000000" w:rsidR="00000000" w:rsidRPr="00000000">
        <w:rPr>
          <w:rFonts w:ascii="Roboto" w:cs="Roboto" w:eastAsia="Roboto" w:hAnsi="Roboto"/>
          <w:b w:val="1"/>
          <w:color w:val="b45f06"/>
          <w:sz w:val="21"/>
          <w:szCs w:val="21"/>
          <w:rtl w:val="0"/>
        </w:rPr>
        <w:t xml:space="preserve">What are we looking for</w:t>
      </w:r>
      <w:r w:rsidDel="00000000" w:rsidR="00000000" w:rsidRPr="00000000">
        <w:rPr>
          <w:rtl w:val="0"/>
        </w:rPr>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60" w:lineRule="auto"/>
        <w:ind w:left="720" w:hanging="360"/>
        <w:jc w:val="both"/>
      </w:pPr>
      <w:r w:rsidDel="00000000" w:rsidR="00000000" w:rsidRPr="00000000">
        <w:rPr>
          <w:rFonts w:ascii="Roboto" w:cs="Roboto" w:eastAsia="Roboto" w:hAnsi="Roboto"/>
          <w:color w:val="4a4a4a"/>
          <w:sz w:val="21"/>
          <w:szCs w:val="21"/>
          <w:rtl w:val="0"/>
        </w:rPr>
        <w:t xml:space="preserve">BSc or MSc </w:t>
      </w:r>
      <w:r w:rsidDel="00000000" w:rsidR="00000000" w:rsidRPr="00000000">
        <w:rPr>
          <w:rFonts w:ascii="Roboto" w:cs="Roboto" w:eastAsia="Roboto" w:hAnsi="Roboto"/>
          <w:color w:val="4a4a4a"/>
          <w:sz w:val="21"/>
          <w:szCs w:val="21"/>
          <w:rtl w:val="0"/>
        </w:rPr>
        <w:t xml:space="preserve">Information Technology, Computer Science &amp; Information Security, Computer Engineering</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4a4a4a"/>
          <w:sz w:val="21"/>
          <w:szCs w:val="21"/>
          <w:rtl w:val="0"/>
        </w:rPr>
        <w:t xml:space="preserve">0-2 years of working experience</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4a4a4a"/>
          <w:sz w:val="21"/>
          <w:szCs w:val="21"/>
          <w:rtl w:val="0"/>
        </w:rPr>
        <w:t xml:space="preserve">Tech Savvy and digital skills to be part of the Assurance transformation to digitisation</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4a4a4a"/>
          <w:sz w:val="21"/>
          <w:szCs w:val="21"/>
          <w:rtl w:val="0"/>
        </w:rPr>
        <w:t xml:space="preserve">Excellent organizational skills with a keen eye for detail</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4a4a4a"/>
          <w:sz w:val="21"/>
          <w:szCs w:val="21"/>
          <w:rtl w:val="0"/>
        </w:rPr>
        <w:t xml:space="preserve">Confident and positive attitude</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4a4a4a"/>
          <w:sz w:val="21"/>
          <w:szCs w:val="21"/>
          <w:rtl w:val="0"/>
        </w:rPr>
        <w:t xml:space="preserve">Commitment to providing excellent quality work and building client relationships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4a4a4a"/>
          <w:sz w:val="21"/>
          <w:szCs w:val="21"/>
          <w:rtl w:val="0"/>
        </w:rPr>
        <w:t xml:space="preserve">Communicate confidently in a clear, concise and articulate manner - verbally and in materials produced</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4a4a4a"/>
          <w:sz w:val="21"/>
          <w:szCs w:val="21"/>
          <w:rtl w:val="0"/>
        </w:rPr>
        <w:t xml:space="preserve">Advanced level of critical thinking &amp; judgment</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4a4a4a"/>
          <w:sz w:val="21"/>
          <w:szCs w:val="21"/>
          <w:rtl w:val="0"/>
        </w:rPr>
        <w:t xml:space="preserve">Fluency in both Greek and English</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jc w:val="both"/>
      </w:pPr>
      <w:r w:rsidDel="00000000" w:rsidR="00000000" w:rsidRPr="00000000">
        <w:rPr>
          <w:rFonts w:ascii="Roboto" w:cs="Roboto" w:eastAsia="Roboto" w:hAnsi="Roboto"/>
          <w:color w:val="4a4a4a"/>
          <w:sz w:val="21"/>
          <w:szCs w:val="21"/>
          <w:rtl w:val="0"/>
        </w:rPr>
        <w:t xml:space="preserve">Military obligations fulfilled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b w:val="1"/>
          <w:color w:val="4a4a4a"/>
          <w:sz w:val="21"/>
          <w:szCs w:val="2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b w:val="1"/>
          <w:color w:val="4a4a4a"/>
          <w:sz w:val="21"/>
          <w:szCs w:val="21"/>
        </w:rPr>
      </w:pPr>
      <w:r w:rsidDel="00000000" w:rsidR="00000000" w:rsidRPr="00000000">
        <w:rPr>
          <w:rFonts w:ascii="Roboto" w:cs="Roboto" w:eastAsia="Roboto" w:hAnsi="Roboto"/>
          <w:b w:val="1"/>
          <w:color w:val="b45f06"/>
          <w:sz w:val="21"/>
          <w:szCs w:val="21"/>
          <w:rtl w:val="0"/>
        </w:rPr>
        <w:t xml:space="preserve">What’s in it for you</w:t>
      </w:r>
      <w:r w:rsidDel="00000000" w:rsidR="00000000" w:rsidRPr="00000000">
        <w:rPr>
          <w:rFonts w:ascii="Roboto" w:cs="Roboto" w:eastAsia="Roboto" w:hAnsi="Roboto"/>
          <w:b w:val="1"/>
          <w:color w:val="4a4a4a"/>
          <w:sz w:val="21"/>
          <w:szCs w:val="21"/>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b w:val="1"/>
          <w:color w:val="4a4a4a"/>
          <w:sz w:val="21"/>
          <w:szCs w:val="2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PwC is all about people, encouraging high performance and quality. At PwC, you will have: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b w:val="1"/>
          <w:color w:val="4a4a4a"/>
          <w:sz w:val="21"/>
          <w:szCs w:val="2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Hybrid working model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Competitive total compensation package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Health and life insurance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Dress for the day - wear what makes you feel comfortable and dress for your day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Company mobile phone and laptop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Wellness Initiatives like gym sessions &amp; nutritionist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Actions Teams eligible to participate (e.g. Running, Trekking)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Career development opportunities &amp; continuous training whilst learning from a wide range of top professionals and through tailor made training programmes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Global mobility opportunities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If you're looking for a team that values your work and solves meaningful problems, apply now!</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We believe the best work is human-led and tech-powered. If you’re keen to apply and need reasonable adjustments or would like to note which pronouns you use at any point in the application or interview process, please let us know.</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b w:val="1"/>
          <w:color w:val="4a4a4a"/>
          <w:sz w:val="21"/>
          <w:szCs w:val="2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b w:val="1"/>
          <w:color w:val="4a4a4a"/>
          <w:sz w:val="21"/>
          <w:szCs w:val="21"/>
        </w:rPr>
      </w:pPr>
      <w:r w:rsidDel="00000000" w:rsidR="00000000" w:rsidRPr="00000000">
        <w:rPr>
          <w:rFonts w:ascii="Roboto" w:cs="Roboto" w:eastAsia="Roboto" w:hAnsi="Roboto"/>
          <w:b w:val="1"/>
          <w:color w:val="b45f06"/>
          <w:sz w:val="21"/>
          <w:szCs w:val="21"/>
          <w:rtl w:val="0"/>
        </w:rPr>
        <w:t xml:space="preserve">Who we are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PwC in Greece is the largest professional services firm in the country, with premises in Athens, Thessaloniki Patras and Ioannina with approximately 1800 employees. More than 295,000 people in 156 countries across our network share their thinking, experience and solutions to develop fresh perspectives and practical advice. This enables us to provide top-quality industry-focused assurance, tax and advisory services to our clients.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4a4a4a"/>
          <w:sz w:val="21"/>
          <w:szCs w:val="21"/>
        </w:rPr>
      </w:pPr>
      <w:r w:rsidDel="00000000" w:rsidR="00000000" w:rsidRPr="00000000">
        <w:rPr>
          <w:rFonts w:ascii="Roboto" w:cs="Roboto" w:eastAsia="Roboto" w:hAnsi="Roboto"/>
          <w:color w:val="4a4a4a"/>
          <w:sz w:val="21"/>
          <w:szCs w:val="21"/>
          <w:rtl w:val="0"/>
        </w:rPr>
        <w:t xml:space="preserve">Don’t miss the opportunity to develop yourself and grow your career in the global leading professional services firm in Greece.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Apply here: </w:t>
      </w:r>
      <w:hyperlink r:id="rId6">
        <w:r w:rsidDel="00000000" w:rsidR="00000000" w:rsidRPr="00000000">
          <w:rPr>
            <w:color w:val="1155cc"/>
            <w:u w:val="single"/>
            <w:rtl w:val="0"/>
          </w:rPr>
          <w:t xml:space="preserve">https://www.pwc.com/gr/en/careers/campus-job-search/description.html?wdjobreqid=478039WD&amp;wdcountry=GRC&amp;jobtitle=Graduates%20in%20Digital%20Assurance%20Hub%20-%20Systems&amp;wdjobsite=Global_Campus_Careers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wc.com/gr/en/careers/campus-job-search/description.html?wdjobreqid=478039WD&amp;wdcountry=GRC&amp;jobtitle=Graduates%20in%20Digital%20Assurance%20Hub%20-%20Systems&amp;wdjobsite=Global_Campus_Care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