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xml:space="preserve">: This is the same as in the windows console and is used to change the directory that the </w:t>
      </w:r>
      <w:r w:rsidR="00D753B5">
        <w:t>terminal will use. 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753B5" w:rsidRDefault="00D753B5" w:rsidP="00D753B5">
      <w:pPr>
        <w:pStyle w:val="Heading1"/>
      </w:pPr>
      <w:r>
        <w:t>3 Setup</w:t>
      </w:r>
    </w:p>
    <w:p w:rsidR="00540B56" w:rsidRDefault="00D753B5" w:rsidP="00EF1E43">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D753B5" w:rsidRPr="00216210" w:rsidRDefault="00C86CEA" w:rsidP="00216210">
      <w:pPr>
        <w:pStyle w:val="Heading2"/>
      </w:pPr>
      <w:r w:rsidRPr="00216210">
        <w:t>3.1 Install Asebamedulla</w:t>
      </w:r>
    </w:p>
    <w:p w:rsidR="00C86CEA" w:rsidRDefault="00C86CEA" w:rsidP="00C86CEA">
      <w:r>
        <w:t>Aseba medulla is the software used to allow the interface to communicate with the Thymio. First, you will need to add the location of the program before you can download it and install it. Type the following in the terminal.</w:t>
      </w:r>
    </w:p>
    <w:p w:rsidR="00C86CEA" w:rsidRDefault="00C86CEA" w:rsidP="00C86CEA"/>
    <w:p w:rsidR="00C86CEA" w:rsidRDefault="00C86CEA" w:rsidP="00C86CEA">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ppa:stephane.magnenat</w:t>
      </w:r>
      <w:proofErr w:type="spellEnd"/>
      <w:r w:rsidRPr="00C86CEA">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C86CEA" w:rsidRDefault="00C86CEA" w:rsidP="00C86CEA">
      <w:r>
        <w:t xml:space="preserve">After the repository has been added you will need to update the apt-get so its list include </w:t>
      </w:r>
      <w:proofErr w:type="gramStart"/>
      <w:r>
        <w:t>the</w:t>
      </w:r>
      <w:proofErr w:type="gramEnd"/>
      <w:r>
        <w:t xml:space="preserve"> new location.</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update</w:t>
      </w:r>
    </w:p>
    <w:p w:rsidR="00C86CEA" w:rsidRDefault="00C86CEA" w:rsidP="00C86CEA">
      <w:pPr>
        <w:rPr>
          <w:rStyle w:val="Code"/>
        </w:rPr>
      </w:pPr>
    </w:p>
    <w:p w:rsidR="00C86CEA" w:rsidRDefault="00C86CEA" w:rsidP="00C86CEA">
      <w:r>
        <w:t>Now you can install the Aseba package which will install Asebamedulla.</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install Aseba</w:t>
      </w:r>
    </w:p>
    <w:p w:rsidR="00C86CEA" w:rsidRDefault="00C86CEA" w:rsidP="00C86CEA">
      <w:pPr>
        <w:rPr>
          <w:rStyle w:val="Code"/>
        </w:rPr>
      </w:pPr>
    </w:p>
    <w:p w:rsidR="00C86CEA" w:rsidRDefault="00C86CEA" w:rsidP="00C86CEA"/>
    <w:p w:rsidR="00C86CEA" w:rsidRDefault="00C86CEA" w:rsidP="00C86CEA">
      <w:r>
        <w:lastRenderedPageBreak/>
        <w:t>With this done, you can check that the package is installed correctly by typing the following.</w:t>
      </w:r>
    </w:p>
    <w:p w:rsidR="00C86CEA" w:rsidRDefault="00C86CEA" w:rsidP="00C86CEA">
      <w:pPr>
        <w:rPr>
          <w:rStyle w:val="Code"/>
          <w:rFonts w:asciiTheme="minorHAnsi" w:eastAsiaTheme="minorEastAsia" w:hAnsiTheme="minorHAnsi" w:cs="Times New Roman"/>
          <w:sz w:val="24"/>
        </w:rPr>
      </w:pPr>
    </w:p>
    <w:p w:rsidR="00C86CEA" w:rsidRPr="0024494D" w:rsidRDefault="0024494D" w:rsidP="00C86CEA">
      <w:pPr>
        <w:rPr>
          <w:rStyle w:val="Code"/>
        </w:rPr>
      </w:pPr>
      <w:proofErr w:type="spellStart"/>
      <w:proofErr w:type="gramStart"/>
      <w:r w:rsidRPr="0024494D">
        <w:rPr>
          <w:rStyle w:val="Code"/>
        </w:rPr>
        <w:t>sudo</w:t>
      </w:r>
      <w:proofErr w:type="spellEnd"/>
      <w:proofErr w:type="gramEnd"/>
      <w:r w:rsidRPr="0024494D">
        <w:rPr>
          <w:rStyle w:val="Code"/>
        </w:rPr>
        <w:t xml:space="preserve"> Asebamedulla</w:t>
      </w:r>
    </w:p>
    <w:p w:rsidR="0024494D" w:rsidRDefault="0024494D" w:rsidP="00C86CEA">
      <w:pPr>
        <w:rPr>
          <w:rStyle w:val="Code"/>
          <w:rFonts w:asciiTheme="minorHAnsi" w:eastAsiaTheme="minorEastAsia" w:hAnsiTheme="minorHAnsi" w:cs="Times New Roman"/>
          <w:sz w:val="24"/>
        </w:rPr>
      </w:pPr>
    </w:p>
    <w:p w:rsidR="0024494D" w:rsidRDefault="0024494D" w:rsidP="0024494D">
      <w:r>
        <w:t>If you see no errors then everything has worked and you can press “ctrl + C” to stop Asebamedulla from running so we can continue with installing the interface.</w:t>
      </w:r>
    </w:p>
    <w:p w:rsidR="0024494D" w:rsidRDefault="0024494D" w:rsidP="0024494D">
      <w:pPr>
        <w:rPr>
          <w:rStyle w:val="Code"/>
          <w:rFonts w:asciiTheme="minorHAnsi" w:eastAsiaTheme="minorEastAsia" w:hAnsiTheme="minorHAnsi" w:cs="Times New Roman"/>
          <w:sz w:val="24"/>
        </w:rPr>
      </w:pPr>
    </w:p>
    <w:p w:rsidR="0024494D" w:rsidRPr="00216210" w:rsidRDefault="0024494D" w:rsidP="00216210">
      <w:pPr>
        <w:pStyle w:val="Heading2"/>
        <w:rPr>
          <w:rStyle w:val="Code"/>
          <w:rFonts w:asciiTheme="majorHAnsi" w:eastAsiaTheme="majorEastAsia" w:hAnsiTheme="majorHAnsi" w:cs="FreeSans"/>
          <w:sz w:val="28"/>
        </w:rPr>
      </w:pPr>
      <w:r w:rsidRPr="00216210">
        <w:rPr>
          <w:rStyle w:val="Code"/>
          <w:rFonts w:asciiTheme="majorHAnsi" w:eastAsiaTheme="majorEastAsia" w:hAnsiTheme="majorHAnsi" w:cs="FreeSans"/>
          <w:sz w:val="28"/>
        </w:rPr>
        <w:t>3.2 Install the Python Module</w:t>
      </w:r>
    </w:p>
    <w:p w:rsidR="0024494D" w:rsidRDefault="0024494D" w:rsidP="0024494D">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apt-get install python-pip</w:t>
      </w:r>
    </w:p>
    <w:p w:rsidR="0024494D" w:rsidRDefault="0024494D" w:rsidP="0024494D">
      <w:pPr>
        <w:rPr>
          <w:rStyle w:val="Code"/>
        </w:rPr>
      </w:pPr>
    </w:p>
    <w:p w:rsidR="0024494D" w:rsidRDefault="0024494D" w:rsidP="0024494D">
      <w:r>
        <w:t>Now we can use Python-pip to install the module. Python-pip is used similar to apt-get. To install the module type the following.</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24494D" w:rsidRDefault="0024494D" w:rsidP="0024494D">
      <w:pPr>
        <w:rPr>
          <w:rStyle w:val="Code"/>
        </w:rPr>
      </w:pPr>
    </w:p>
    <w:p w:rsidR="0024494D" w:rsidRDefault="0024494D" w:rsidP="0024494D">
      <w:r>
        <w:t>With this done, the interface is almost ready to work.</w:t>
      </w:r>
    </w:p>
    <w:p w:rsidR="0024494D" w:rsidRDefault="0024494D" w:rsidP="0024494D"/>
    <w:p w:rsidR="0024494D" w:rsidRPr="00216210" w:rsidRDefault="0024494D" w:rsidP="00216210">
      <w:pPr>
        <w:pStyle w:val="Heading2"/>
        <w:rPr>
          <w:rStyle w:val="Code"/>
          <w:rFonts w:asciiTheme="majorHAnsi" w:eastAsiaTheme="majorEastAsia" w:hAnsiTheme="majorHAnsi" w:cs="FreeSans"/>
          <w:sz w:val="28"/>
        </w:rPr>
      </w:pPr>
      <w:r w:rsidRPr="00216210">
        <w:rPr>
          <w:rStyle w:val="Code"/>
          <w:rFonts w:asciiTheme="majorHAnsi" w:eastAsiaTheme="majorEastAsia" w:hAnsiTheme="majorHAnsi" w:cs="FreeSans"/>
          <w:sz w:val="28"/>
        </w:rPr>
        <w:t>3.3 Download the Interface</w:t>
      </w:r>
    </w:p>
    <w:p w:rsidR="0024494D" w:rsidRDefault="0024494D" w:rsidP="0024494D">
      <w:r>
        <w:t xml:space="preserve">Now you need to download the actual program which will do the work. Go to the following link and click “download zip”. </w:t>
      </w:r>
    </w:p>
    <w:p w:rsidR="0024494D" w:rsidRDefault="00DF7A94" w:rsidP="0024494D">
      <w:pPr>
        <w:rPr>
          <w:rStyle w:val="InternetLink"/>
        </w:rPr>
      </w:pPr>
      <w:hyperlink r:id="rId6">
        <w:r w:rsidR="0024494D">
          <w:rPr>
            <w:rStyle w:val="InternetLink"/>
          </w:rPr>
          <w:t>https://github.com/lazerduck/Thymio_python_interface</w:t>
        </w:r>
      </w:hyperlink>
    </w:p>
    <w:p w:rsidR="0024494D" w:rsidRDefault="0024494D" w:rsidP="0024494D">
      <w:r>
        <w:t>Now extract the files to somewhere convenient, for this example I will be using the desktop.</w:t>
      </w:r>
    </w:p>
    <w:p w:rsidR="003C470E" w:rsidRDefault="003C470E" w:rsidP="0024494D"/>
    <w:p w:rsidR="003C470E" w:rsidRPr="00216210" w:rsidRDefault="003C470E" w:rsidP="00216210">
      <w:pPr>
        <w:pStyle w:val="Heading2"/>
      </w:pPr>
      <w:r w:rsidRPr="00216210">
        <w:t>3.4 Install Scratch</w:t>
      </w:r>
    </w:p>
    <w:p w:rsidR="003C470E" w:rsidRDefault="003C470E" w:rsidP="003C470E">
      <w:r>
        <w:t>The interface uses scratch 1.4 and uses its remote connections. To install scratch enter the following in the terminal</w:t>
      </w:r>
    </w:p>
    <w:p w:rsidR="003C470E" w:rsidRDefault="003C470E" w:rsidP="003C470E"/>
    <w:p w:rsidR="003C470E" w:rsidRPr="003C470E" w:rsidRDefault="003C470E" w:rsidP="003C470E">
      <w:pPr>
        <w:rPr>
          <w:rStyle w:val="Code"/>
        </w:rPr>
      </w:pPr>
      <w:proofErr w:type="spellStart"/>
      <w:proofErr w:type="gramStart"/>
      <w:r>
        <w:rPr>
          <w:rStyle w:val="Code"/>
        </w:rPr>
        <w:t>sudo</w:t>
      </w:r>
      <w:proofErr w:type="spellEnd"/>
      <w:proofErr w:type="gramEnd"/>
      <w:r>
        <w:rPr>
          <w:rStyle w:val="Code"/>
        </w:rPr>
        <w:t xml:space="preserve"> apt-get install scratch</w:t>
      </w:r>
    </w:p>
    <w:p w:rsidR="00216210" w:rsidRDefault="00216210">
      <w:pPr>
        <w:rPr>
          <w:rFonts w:asciiTheme="majorHAnsi" w:eastAsiaTheme="majorEastAsia" w:hAnsiTheme="majorHAnsi" w:cstheme="majorBidi"/>
          <w:b/>
          <w:bCs/>
          <w:kern w:val="32"/>
          <w:sz w:val="32"/>
          <w:szCs w:val="32"/>
        </w:rPr>
      </w:pPr>
      <w:r>
        <w:br w:type="page"/>
      </w:r>
    </w:p>
    <w:p w:rsidR="003C470E" w:rsidRDefault="003C470E" w:rsidP="003C470E">
      <w:pPr>
        <w:pStyle w:val="Heading1"/>
      </w:pPr>
      <w:r>
        <w:lastRenderedPageBreak/>
        <w:t>4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3C470E" w:rsidP="00216210">
      <w:pPr>
        <w:pStyle w:val="Heading2"/>
      </w:pPr>
      <w:r w:rsidRPr="00216210">
        <w:t>4.1 Run the Required Programs</w:t>
      </w:r>
    </w:p>
    <w:p w:rsidR="00216210" w:rsidRDefault="003C470E" w:rsidP="003C470E">
      <w:r>
        <w:t>For the interface to communicate with Scratch and the Thymio they will need to be running.</w:t>
      </w:r>
      <w:r w:rsidR="00216210">
        <w:t xml:space="preserve"> Connect the Thymio via USB to the computer and enter the following command to run Asebamedulla and make it connect to the Thymio.</w:t>
      </w:r>
    </w:p>
    <w:p w:rsidR="00216210" w:rsidRDefault="00216210" w:rsidP="003C470E"/>
    <w:p w:rsidR="00216210" w:rsidRDefault="00216210" w:rsidP="003C470E">
      <w:pPr>
        <w:rPr>
          <w:rStyle w:val="Code"/>
        </w:rPr>
      </w:pPr>
      <w:proofErr w:type="spellStart"/>
      <w:proofErr w:type="gramStart"/>
      <w:r>
        <w:rPr>
          <w:rStyle w:val="Code"/>
        </w:rPr>
        <w:t>sudo</w:t>
      </w:r>
      <w:proofErr w:type="spellEnd"/>
      <w:proofErr w:type="gramEnd"/>
      <w:r>
        <w:rPr>
          <w:rStyle w:val="Code"/>
        </w:rPr>
        <w:t xml:space="preserve"> Asebamedulla “</w:t>
      </w:r>
      <w:proofErr w:type="spellStart"/>
      <w:r>
        <w:rPr>
          <w:rStyle w:val="Code"/>
        </w:rPr>
        <w:t>ser:name</w:t>
      </w:r>
      <w:proofErr w:type="spellEnd"/>
      <w:r>
        <w:rPr>
          <w:rStyle w:val="Code"/>
        </w:rPr>
        <w:t>=Thymio-II”</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Open Scratch, it should appear in the start menu or on the desktop. Use scratch to open the Scratch file in the previously extracted files as mentioned in 3.3. It should be called “Thymio-test.sb”. 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216210" w:rsidP="00216210">
      <w:pPr>
        <w:pStyle w:val="Heading2"/>
        <w:rPr>
          <w:rStyle w:val="Code"/>
          <w:rFonts w:asciiTheme="majorHAnsi" w:eastAsiaTheme="majorEastAsia" w:hAnsiTheme="majorHAnsi" w:cs="FreeSans"/>
          <w:sz w:val="28"/>
        </w:rPr>
      </w:pPr>
      <w:r w:rsidRPr="00216210">
        <w:rPr>
          <w:rStyle w:val="Code"/>
          <w:rFonts w:asciiTheme="majorHAnsi" w:eastAsiaTheme="majorEastAsia" w:hAnsiTheme="majorHAnsi" w:cs="FreeSans"/>
          <w:sz w:val="28"/>
        </w:rPr>
        <w:t>4.2 Run the Interface</w:t>
      </w:r>
    </w:p>
    <w:p w:rsidR="00216210" w:rsidRDefault="00216210" w:rsidP="00216210">
      <w:r>
        <w:t xml:space="preserve">You are now ready to run the interface. Open another terminal window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In this example, pi is the username and the desktop is where the folder is, you may need to change this to match your system.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It should now ask you what sensors you want to use, just say yes to all 3. Finally it will ask you for the address of the computer running Scratch. As we are running Scratch on the 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t xml:space="preserve">Then the interface couldn’t find Asebamedulla. Switch to the terminal running Asebamedulla and </w:t>
      </w:r>
      <w:r w:rsidR="00034D64">
        <w:t>stop the program and start it running again.</w:t>
      </w:r>
    </w:p>
    <w:p w:rsidR="00034D64" w:rsidRDefault="00034D64" w:rsidP="00F04B02">
      <w:r>
        <w:lastRenderedPageBreak/>
        <w:t>If you see a line saying “sensor update” then everything is working and you are ready to move on to the tasks.</w:t>
      </w:r>
    </w:p>
    <w:p w:rsidR="00034D64" w:rsidRDefault="00034D64" w:rsidP="00F04B02"/>
    <w:p w:rsidR="00034D64" w:rsidRDefault="00034D64" w:rsidP="00034D64">
      <w:pPr>
        <w:pStyle w:val="Heading2"/>
        <w:rPr>
          <w:rStyle w:val="Code"/>
          <w:rFonts w:asciiTheme="minorHAnsi" w:eastAsiaTheme="minorEastAsia" w:hAnsiTheme="minorHAnsi" w:cs="Times New Roman"/>
          <w:sz w:val="24"/>
        </w:rPr>
      </w:pPr>
      <w:r>
        <w:rPr>
          <w:rStyle w:val="Code"/>
          <w:rFonts w:asciiTheme="minorHAnsi" w:eastAsiaTheme="minorEastAsia" w:hAnsiTheme="minorHAnsi" w:cs="Times New Roman"/>
          <w:sz w:val="24"/>
        </w:rPr>
        <w:t>4.3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p w:rsidR="00034D64" w:rsidRDefault="00034D64" w:rsidP="00034D64">
      <w:pPr>
        <w:pStyle w:val="Heading1"/>
      </w:pPr>
      <w:r>
        <w:t>5 Movement</w:t>
      </w:r>
    </w:p>
    <w:p w:rsidR="007008C5" w:rsidRDefault="007008C5" w:rsidP="007008C5">
      <w:r>
        <w:t>For reference, here is a list of all of the broadcasts that the interface can use: f</w:t>
      </w:r>
      <w:r w:rsidRPr="007008C5">
        <w:t>orward</w:t>
      </w:r>
      <w:r>
        <w:t>, backward, left, right</w:t>
      </w:r>
      <w:r w:rsidRPr="007008C5">
        <w:t>,</w:t>
      </w:r>
      <w:r>
        <w:t xml:space="preserve"> null, direct, command and arc.</w:t>
      </w:r>
    </w:p>
    <w:p w:rsidR="00497FDF" w:rsidRDefault="00497FDF" w:rsidP="007008C5"/>
    <w:p w:rsidR="00497FDF" w:rsidRDefault="00497FDF" w:rsidP="007008C5">
      <w:r>
        <w:t>Press “C” or broadcast command to enable the interface to use the commands for the next few tasks.</w:t>
      </w:r>
    </w:p>
    <w:p w:rsidR="000E5C4E" w:rsidRDefault="000E5C4E" w:rsidP="007008C5"/>
    <w:p w:rsidR="000E5C4E" w:rsidRPr="007008C5" w:rsidRDefault="000E5C4E" w:rsidP="007008C5">
      <w:r>
        <w:t>Key events have already been included. The arrow keys broadcast in their directions and the space bar broadcasts null</w:t>
      </w:r>
      <w:r w:rsidR="00497FDF">
        <w:t>. Try using the arrow keys to make the Thymio move.</w:t>
      </w:r>
    </w:p>
    <w:p w:rsidR="00034D64" w:rsidRDefault="00034D64" w:rsidP="00034D64">
      <w:pPr>
        <w:pStyle w:val="Heading2"/>
      </w:pPr>
      <w:r>
        <w:t>5.1 basic movement</w:t>
      </w:r>
    </w:p>
    <w:p w:rsidR="00034D64" w:rsidRDefault="007008C5" w:rsidP="00034D64">
      <w:r>
        <w:t>Inside sprite one, use the broadcast tile to make the robot do the following</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Turn right</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Move backwards</w:t>
      </w:r>
    </w:p>
    <w:p w:rsidR="007008C5" w:rsidRDefault="007008C5" w:rsidP="007008C5">
      <w:pPr>
        <w:pStyle w:val="ListParagraph"/>
        <w:numPr>
          <w:ilvl w:val="0"/>
          <w:numId w:val="2"/>
        </w:numPr>
      </w:pPr>
      <w:r>
        <w:t>Turn left</w:t>
      </w:r>
    </w:p>
    <w:p w:rsidR="007008C5" w:rsidRDefault="007008C5" w:rsidP="007008C5">
      <w:pPr>
        <w:pStyle w:val="ListParagraph"/>
        <w:numPr>
          <w:ilvl w:val="0"/>
          <w:numId w:val="2"/>
        </w:numPr>
      </w:pPr>
      <w:r>
        <w:t>Move backwards</w:t>
      </w:r>
    </w:p>
    <w:p w:rsidR="007008C5" w:rsidRDefault="007008C5" w:rsidP="007008C5">
      <w:r>
        <w:t>You will need to use the tile as pictured below</w:t>
      </w:r>
    </w:p>
    <w:p w:rsidR="007008C5" w:rsidRPr="00034D64" w:rsidRDefault="007008C5" w:rsidP="007008C5">
      <w:r>
        <w:rPr>
          <w:noProof/>
          <w:lang w:eastAsia="en-GB"/>
        </w:rPr>
        <w:drawing>
          <wp:inline distT="0" distB="0" distL="0" distR="0" wp14:anchorId="270F957C" wp14:editId="3476AB17">
            <wp:extent cx="215784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575" t="42943" r="53634" b="52333"/>
                    <a:stretch/>
                  </pic:blipFill>
                  <pic:spPr bwMode="auto">
                    <a:xfrm>
                      <a:off x="0" y="0"/>
                      <a:ext cx="2176237" cy="537946"/>
                    </a:xfrm>
                    <a:prstGeom prst="rect">
                      <a:avLst/>
                    </a:prstGeom>
                    <a:ln>
                      <a:noFill/>
                    </a:ln>
                    <a:extLst>
                      <a:ext uri="{53640926-AAD7-44D8-BBD7-CCE9431645EC}">
                        <a14:shadowObscured xmlns:a14="http://schemas.microsoft.com/office/drawing/2010/main"/>
                      </a:ext>
                    </a:extLst>
                  </pic:spPr>
                </pic:pic>
              </a:graphicData>
            </a:graphic>
          </wp:inline>
        </w:drawing>
      </w:r>
    </w:p>
    <w:p w:rsidR="00216210" w:rsidRDefault="007008C5" w:rsidP="00216210">
      <w:r>
        <w:t>Note how all of commands are sent almost straight away and that they the stack up, being performed one after the other.</w:t>
      </w:r>
    </w:p>
    <w:p w:rsidR="007008C5" w:rsidRDefault="007008C5" w:rsidP="007008C5">
      <w:pPr>
        <w:pStyle w:val="Heading2"/>
      </w:pPr>
      <w:r>
        <w:t>5.2 Movement conditions</w:t>
      </w:r>
    </w:p>
    <w:p w:rsidR="007008C5" w:rsidRDefault="007008C5" w:rsidP="007008C5">
      <w:r>
        <w:t>Repeat the same task as before, this time however, us the set variable to change the duration and the speed. Duration must be positive and duration is in seconds</w:t>
      </w:r>
      <w:r w:rsidR="00462381">
        <w:t xml:space="preserve"> and the speed must be between 500 and -500</w:t>
      </w:r>
      <w:r>
        <w:t>.</w:t>
      </w:r>
    </w:p>
    <w:p w:rsidR="007008C5" w:rsidRDefault="007008C5" w:rsidP="007008C5">
      <w:r>
        <w:rPr>
          <w:noProof/>
          <w:lang w:eastAsia="en-GB"/>
        </w:rPr>
        <w:drawing>
          <wp:inline distT="0" distB="0" distL="0" distR="0" wp14:anchorId="53B0F62D" wp14:editId="42D274A8">
            <wp:extent cx="2122714"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243" t="15363" r="60115" b="80500"/>
                    <a:stretch/>
                  </pic:blipFill>
                  <pic:spPr bwMode="auto">
                    <a:xfrm>
                      <a:off x="0" y="0"/>
                      <a:ext cx="2139604" cy="576047"/>
                    </a:xfrm>
                    <a:prstGeom prst="rect">
                      <a:avLst/>
                    </a:prstGeom>
                    <a:ln>
                      <a:noFill/>
                    </a:ln>
                    <a:extLst>
                      <a:ext uri="{53640926-AAD7-44D8-BBD7-CCE9431645EC}">
                        <a14:shadowObscured xmlns:a14="http://schemas.microsoft.com/office/drawing/2010/main"/>
                      </a:ext>
                    </a:extLst>
                  </pic:spPr>
                </pic:pic>
              </a:graphicData>
            </a:graphic>
          </wp:inline>
        </w:drawing>
      </w:r>
    </w:p>
    <w:p w:rsidR="00462381" w:rsidRDefault="00462381" w:rsidP="007008C5">
      <w:r>
        <w:lastRenderedPageBreak/>
        <w:t>Now set the duration to 0 and use the wait function to time broadcasts and the null broadcast to stop the Thymio.</w:t>
      </w:r>
    </w:p>
    <w:p w:rsidR="00462381" w:rsidRDefault="00462381" w:rsidP="007008C5">
      <w:r>
        <w:t>Try to make the Thymio do the following:</w:t>
      </w:r>
    </w:p>
    <w:p w:rsidR="00462381" w:rsidRDefault="00462381" w:rsidP="00462381">
      <w:pPr>
        <w:pStyle w:val="ListParagraph"/>
        <w:numPr>
          <w:ilvl w:val="0"/>
          <w:numId w:val="3"/>
        </w:numPr>
      </w:pPr>
      <w:r>
        <w:t>Move forward at speed 500 for 1 seconds</w:t>
      </w:r>
    </w:p>
    <w:p w:rsidR="00462381" w:rsidRDefault="00462381" w:rsidP="00462381">
      <w:pPr>
        <w:pStyle w:val="ListParagraph"/>
        <w:numPr>
          <w:ilvl w:val="0"/>
          <w:numId w:val="3"/>
        </w:numPr>
      </w:pPr>
      <w:r>
        <w:t>Rotate left as speed 200 for 0.5 seconds</w:t>
      </w:r>
    </w:p>
    <w:p w:rsidR="00462381" w:rsidRDefault="00462381" w:rsidP="00462381">
      <w:pPr>
        <w:pStyle w:val="ListParagraph"/>
        <w:numPr>
          <w:ilvl w:val="0"/>
          <w:numId w:val="3"/>
        </w:numPr>
      </w:pPr>
      <w:r>
        <w:t>Stop for 1 second</w:t>
      </w:r>
    </w:p>
    <w:p w:rsidR="00462381" w:rsidRDefault="00462381" w:rsidP="00462381">
      <w:pPr>
        <w:pStyle w:val="ListParagraph"/>
        <w:numPr>
          <w:ilvl w:val="0"/>
          <w:numId w:val="3"/>
        </w:numPr>
      </w:pPr>
      <w:r>
        <w:t>Move backwards at speed -200 for 0.5 seconds</w:t>
      </w:r>
    </w:p>
    <w:p w:rsidR="00462381" w:rsidRDefault="00462381" w:rsidP="00462381">
      <w:pPr>
        <w:pStyle w:val="ListParagraph"/>
        <w:numPr>
          <w:ilvl w:val="0"/>
          <w:numId w:val="3"/>
        </w:numPr>
      </w:pPr>
      <w:r>
        <w:t>Stop</w:t>
      </w:r>
    </w:p>
    <w:p w:rsidR="00462381" w:rsidRDefault="000E5C4E" w:rsidP="00462381">
      <w:r>
        <w:t>Notice how moving backwards at a negative speed causes the Thymio to move forwards.</w:t>
      </w:r>
    </w:p>
    <w:p w:rsidR="000E5C4E" w:rsidRDefault="000E5C4E" w:rsidP="00462381"/>
    <w:p w:rsidR="000E5C4E" w:rsidRDefault="000E5C4E" w:rsidP="000E5C4E">
      <w:pPr>
        <w:pStyle w:val="Heading2"/>
      </w:pPr>
      <w:r>
        <w:t>5.3 Arc Movement</w:t>
      </w:r>
    </w:p>
    <w:p w:rsidR="000E5C4E" w:rsidRDefault="000E5C4E" w:rsidP="000E5C4E">
      <w:r>
        <w:t xml:space="preserve">The Thymio can also be programed to move in an arc. The arc command works differently to the others as it doesn’t use the duration. Instead it uses a radius and </w:t>
      </w:r>
      <w:r w:rsidR="008B1E23">
        <w:t>length</w:t>
      </w:r>
      <w:r>
        <w:t xml:space="preserve"> variable, both in centimetre’s</w:t>
      </w:r>
      <w:r w:rsidR="008B1E23">
        <w:t xml:space="preserve"> to define the size of the radius of the arc and to define the distance that should be </w:t>
      </w:r>
      <w:r w:rsidR="004517E5">
        <w:t>travelled</w:t>
      </w:r>
      <w:r>
        <w:t>. Set the radius to 10 and the length to 10 as well and then broadcast arc.</w:t>
      </w:r>
      <w:r w:rsidR="00085DD5">
        <w:t xml:space="preserve"> If arc is not in the dropdown list on the broadcast tile then you will have to add it as a new message.</w:t>
      </w:r>
    </w:p>
    <w:p w:rsidR="00085DD5" w:rsidRDefault="00085DD5" w:rsidP="000E5C4E"/>
    <w:p w:rsidR="00085DD5" w:rsidRDefault="008B1E23" w:rsidP="000E5C4E">
      <w:r>
        <w:t>Notice how the wheels move at different speeds in order to make the Thymio move in an arc. The radius is from the centre of the pen hole and the distance to the wheels is 5cm, try setting the radius to 4 and -3.</w:t>
      </w:r>
    </w:p>
    <w:p w:rsidR="00085DD5" w:rsidRDefault="00085DD5" w:rsidP="000E5C4E"/>
    <w:p w:rsidR="00085DD5" w:rsidRDefault="00085DD5" w:rsidP="000E5C4E">
      <w:r>
        <w:t>Th</w:t>
      </w:r>
      <w:r w:rsidR="008B1E23">
        <w:t>e arc cannot have a radius of 0, if it did then the centre would never travel and so it would try to move forever.</w:t>
      </w:r>
    </w:p>
    <w:p w:rsidR="008B1E23" w:rsidRDefault="008B1E23" w:rsidP="000E5C4E"/>
    <w:p w:rsidR="008B1E23" w:rsidRDefault="008B1E23" w:rsidP="008B1E23">
      <w:pPr>
        <w:pStyle w:val="Heading2"/>
      </w:pPr>
      <w:r>
        <w:t>5.4 Direct wheel control</w:t>
      </w:r>
    </w:p>
    <w:p w:rsidR="008B1E23" w:rsidRDefault="004517E5" w:rsidP="008B1E23">
      <w:r>
        <w:t>You may have noticed the direct and command broadcast. So far we have been using the commands but you can control the wheels individually.</w:t>
      </w:r>
      <w:r w:rsidR="00497FDF">
        <w:t xml:space="preserve"> Instead of broadcasting, set the </w:t>
      </w:r>
      <w:proofErr w:type="spellStart"/>
      <w:r w:rsidR="00497FDF">
        <w:t>LeftSpeed</w:t>
      </w:r>
      <w:proofErr w:type="spellEnd"/>
      <w:r w:rsidR="00497FDF">
        <w:t xml:space="preserve"> and </w:t>
      </w:r>
      <w:proofErr w:type="spellStart"/>
      <w:r w:rsidR="00497FDF">
        <w:t>RightSpeed</w:t>
      </w:r>
      <w:proofErr w:type="spellEnd"/>
      <w:r w:rsidR="00497FDF">
        <w:t xml:space="preserve"> variable to control the wheels.</w:t>
      </w:r>
    </w:p>
    <w:p w:rsidR="00497FDF" w:rsidRDefault="00497FDF" w:rsidP="008B1E23"/>
    <w:p w:rsidR="00497FDF" w:rsidRDefault="00497FDF" w:rsidP="008B1E23">
      <w:r>
        <w:t>Using these variables make the Thymio do the following.</w:t>
      </w:r>
    </w:p>
    <w:p w:rsidR="00497FDF" w:rsidRDefault="00497FDF" w:rsidP="00497FDF">
      <w:pPr>
        <w:pStyle w:val="ListParagraph"/>
        <w:numPr>
          <w:ilvl w:val="0"/>
          <w:numId w:val="4"/>
        </w:numPr>
      </w:pPr>
      <w:r>
        <w:t>Left speed set to 0, right speed set to 400 for 0.7 seconds</w:t>
      </w:r>
    </w:p>
    <w:p w:rsidR="00497FDF" w:rsidRDefault="00497FDF" w:rsidP="00497FDF">
      <w:pPr>
        <w:pStyle w:val="ListParagraph"/>
        <w:numPr>
          <w:ilvl w:val="0"/>
          <w:numId w:val="4"/>
        </w:numPr>
      </w:pPr>
      <w:r>
        <w:t>Left speed set to 500, right speed set to -500 for 1 second</w:t>
      </w:r>
    </w:p>
    <w:p w:rsidR="00497FDF" w:rsidRDefault="00497FDF" w:rsidP="00497FDF">
      <w:pPr>
        <w:pStyle w:val="ListParagraph"/>
        <w:numPr>
          <w:ilvl w:val="0"/>
          <w:numId w:val="4"/>
        </w:numPr>
      </w:pPr>
      <w:r>
        <w:t>Left speed set to 100, right speed set to 100 for 2 seconds</w:t>
      </w:r>
    </w:p>
    <w:p w:rsidR="0041546C" w:rsidRDefault="0041546C" w:rsidP="00497FDF">
      <w:pPr>
        <w:pStyle w:val="ListParagraph"/>
        <w:numPr>
          <w:ilvl w:val="0"/>
          <w:numId w:val="4"/>
        </w:numPr>
      </w:pPr>
      <w:r>
        <w:t>Left speed set to -500, right speed set to 0 for 1 second</w:t>
      </w:r>
    </w:p>
    <w:p w:rsidR="0041546C" w:rsidRDefault="0041546C" w:rsidP="0041546C">
      <w:pPr>
        <w:pStyle w:val="ListParagraph"/>
        <w:numPr>
          <w:ilvl w:val="0"/>
          <w:numId w:val="4"/>
        </w:numPr>
      </w:pPr>
      <w:r>
        <w:t>Stop</w:t>
      </w:r>
    </w:p>
    <w:p w:rsidR="0041546C" w:rsidRDefault="0041546C" w:rsidP="0041546C">
      <w:r>
        <w:t>This mode has no built in stop command so you will have to stop it manually</w:t>
      </w:r>
    </w:p>
    <w:p w:rsidR="004517E5" w:rsidRDefault="004517E5" w:rsidP="008B1E23"/>
    <w:p w:rsidR="008B1E23" w:rsidRDefault="008B1E23" w:rsidP="008B1E23">
      <w:pPr>
        <w:pStyle w:val="Heading2"/>
      </w:pPr>
      <w:r>
        <w:t>5.5 Sensors</w:t>
      </w:r>
    </w:p>
    <w:p w:rsidR="008B1E23" w:rsidRDefault="00ED5773" w:rsidP="008B1E23">
      <w:r>
        <w:t>When you started the interface you were asked what sensors you wanted to use, that was because they are broadcast to Scratch every 10</w:t>
      </w:r>
      <w:r w:rsidRPr="00ED5773">
        <w:rPr>
          <w:vertAlign w:val="superscript"/>
        </w:rPr>
        <w:t>th</w:t>
      </w:r>
      <w:r>
        <w:t xml:space="preserve"> of a second. In the top right window in Scratch there should be 3 lists. The “</w:t>
      </w:r>
      <w:proofErr w:type="spellStart"/>
      <w:r>
        <w:t>pro</w:t>
      </w:r>
      <w:bookmarkStart w:id="0" w:name="_GoBack"/>
      <w:bookmarkEnd w:id="0"/>
      <w:r>
        <w:t>x</w:t>
      </w:r>
      <w:proofErr w:type="spellEnd"/>
      <w:r>
        <w:t xml:space="preserve"> sensor” list stores all the values from the infra-red sensors along the front and back of the Thymio. The ground list stores the values of the 2 </w:t>
      </w:r>
      <w:r>
        <w:lastRenderedPageBreak/>
        <w:t xml:space="preserve">sensor one the underside of the Thymio. These don’t record the distance however but instead use ambient light and reflected light to get a more reliable reading. The larger the value the more likely it is that it has gone off the end. The final list is the accelerometer list. This stores the values of the 3 axis for the </w:t>
      </w:r>
      <w:r w:rsidR="0035699A">
        <w:t>accelerometer.</w:t>
      </w:r>
    </w:p>
    <w:p w:rsidR="0035699A" w:rsidRDefault="0035699A" w:rsidP="008B1E23"/>
    <w:p w:rsidR="0035699A" w:rsidRDefault="0035699A" w:rsidP="008B1E23">
      <w:r>
        <w:t>Program the Thymio to move forward when there is an object close behind it.</w:t>
      </w:r>
    </w:p>
    <w:p w:rsidR="0035699A" w:rsidRDefault="0035699A" w:rsidP="008B1E23"/>
    <w:p w:rsidR="0035699A" w:rsidRDefault="0035699A" w:rsidP="008B1E23">
      <w:r>
        <w:t>Program the Thymio to turn when the sensors to the side detect an object.</w:t>
      </w:r>
    </w:p>
    <w:p w:rsidR="0035699A" w:rsidRDefault="0035699A" w:rsidP="008B1E23"/>
    <w:p w:rsidR="0035699A" w:rsidRDefault="0035699A" w:rsidP="008B1E23">
      <w:r>
        <w:t>If you are finding this hard, remember that Scratch is very good at parallel processes. One loop could look for objects and then broadcast a message that would start another process. You can broadcast any message and the “when I receive …” tile to react to that broadcast</w:t>
      </w:r>
    </w:p>
    <w:p w:rsidR="0035699A" w:rsidRDefault="008B1E23" w:rsidP="0035699A">
      <w:pPr>
        <w:pStyle w:val="Heading2"/>
      </w:pPr>
      <w:r>
        <w:t>5.6 Avoid objects</w:t>
      </w:r>
    </w:p>
    <w:p w:rsidR="0035699A" w:rsidRPr="0035699A" w:rsidRDefault="0035699A" w:rsidP="0035699A">
      <w:r>
        <w:t>Build on the previous task to make the robot move around an area while avoiding objects and determining the best direction to move in when it does encounter an obstacle.</w:t>
      </w:r>
    </w:p>
    <w:sectPr w:rsidR="0035699A" w:rsidRPr="0035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43"/>
    <w:rsid w:val="00034D64"/>
    <w:rsid w:val="00085DD5"/>
    <w:rsid w:val="000E5C4E"/>
    <w:rsid w:val="00216210"/>
    <w:rsid w:val="0024494D"/>
    <w:rsid w:val="0035699A"/>
    <w:rsid w:val="003C470E"/>
    <w:rsid w:val="0041546C"/>
    <w:rsid w:val="004517E5"/>
    <w:rsid w:val="00462381"/>
    <w:rsid w:val="00497FDF"/>
    <w:rsid w:val="00540B56"/>
    <w:rsid w:val="005F44FD"/>
    <w:rsid w:val="006056B1"/>
    <w:rsid w:val="00651F50"/>
    <w:rsid w:val="007008C5"/>
    <w:rsid w:val="008B1E23"/>
    <w:rsid w:val="00C86CEA"/>
    <w:rsid w:val="00D753B5"/>
    <w:rsid w:val="00DF7A94"/>
    <w:rsid w:val="00ED5773"/>
    <w:rsid w:val="00EF1E43"/>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289D0-0E4E-4C8E-A229-916353AF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A5371-A34D-4C6E-99BF-DEBFBC34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6</cp:revision>
  <dcterms:created xsi:type="dcterms:W3CDTF">2015-01-17T17:27:00Z</dcterms:created>
  <dcterms:modified xsi:type="dcterms:W3CDTF">2015-01-17T21:40:00Z</dcterms:modified>
</cp:coreProperties>
</file>