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53509" w14:textId="2C2E2E07" w:rsidR="000C478D" w:rsidRPr="00E2159E" w:rsidRDefault="00E2159E">
      <w:pPr>
        <w:rPr>
          <w:b/>
          <w:bCs/>
          <w:sz w:val="28"/>
          <w:szCs w:val="28"/>
        </w:rPr>
      </w:pPr>
      <w:r>
        <w:rPr>
          <w:b/>
          <w:bCs/>
          <w:sz w:val="28"/>
          <w:szCs w:val="28"/>
        </w:rPr>
        <w:t>DIRECTORY CONTENTS</w:t>
      </w:r>
    </w:p>
    <w:p w14:paraId="47DBA0E1" w14:textId="77777777" w:rsidR="00ED73BB" w:rsidRDefault="00ED73BB" w:rsidP="00D55A14">
      <w:pPr>
        <w:rPr>
          <w:b/>
          <w:bCs/>
        </w:rPr>
      </w:pPr>
    </w:p>
    <w:p w14:paraId="6D0DAFD3" w14:textId="7EC9AFD1" w:rsidR="00D55A14" w:rsidRPr="00917834" w:rsidRDefault="00E2159E" w:rsidP="00D55A14">
      <w:pPr>
        <w:rPr>
          <w:b/>
          <w:bCs/>
        </w:rPr>
      </w:pPr>
      <w:r>
        <w:rPr>
          <w:b/>
          <w:bCs/>
        </w:rPr>
        <w:t xml:space="preserve">1. </w:t>
      </w:r>
      <w:r w:rsidR="00917834">
        <w:rPr>
          <w:b/>
          <w:bCs/>
        </w:rPr>
        <w:t>DATA FILES</w:t>
      </w:r>
    </w:p>
    <w:p w14:paraId="3B64CAD4" w14:textId="22BAE1AF" w:rsidR="00D55A14" w:rsidRDefault="00D55A14" w:rsidP="00D55A14">
      <w:r w:rsidRPr="00D55A14">
        <w:rPr>
          <w:b/>
          <w:bCs/>
        </w:rPr>
        <w:t>Finalized.Database.forests.csv:</w:t>
      </w:r>
      <w:r>
        <w:t xml:space="preserve"> summary data of the 64 fossil sites and 9 </w:t>
      </w:r>
      <w:proofErr w:type="spellStart"/>
      <w:r>
        <w:t>leafpack</w:t>
      </w:r>
      <w:proofErr w:type="spellEnd"/>
      <w:r>
        <w:t xml:space="preserve"> sites examined in this manuscript. Additional information about the fossil sites can be found in Currano et al. 2021. Age is given in Ma, temperature in degrees Celsius, and precipitation in millimeters/yr. </w:t>
      </w:r>
      <w:proofErr w:type="spellStart"/>
      <w:r>
        <w:t>DepEnv</w:t>
      </w:r>
      <w:proofErr w:type="spellEnd"/>
      <w:r>
        <w:t xml:space="preserve"> stands for depositional environment. Herbivory metric abbreviations are as follows: </w:t>
      </w:r>
      <w:r w:rsidR="00917314">
        <w:t>“dt” is “damage type”, “</w:t>
      </w:r>
      <w:proofErr w:type="spellStart"/>
      <w:r w:rsidR="00917314">
        <w:t>ffg</w:t>
      </w:r>
      <w:proofErr w:type="spellEnd"/>
      <w:r w:rsidR="00917314">
        <w:t xml:space="preserve">” is functional feeding group”, </w:t>
      </w:r>
      <w:r>
        <w:t>“num” is “number of”</w:t>
      </w:r>
      <w:r w:rsidR="00917314">
        <w:t>,</w:t>
      </w:r>
      <w:r>
        <w:t xml:space="preserve"> and “perc” is “percent of” and indicates the percent of leaves </w:t>
      </w:r>
      <w:r w:rsidR="00917314">
        <w:t xml:space="preserve">in an assemblage </w:t>
      </w:r>
      <w:r>
        <w:t>with a given type of herbivory damage</w:t>
      </w:r>
      <w:r w:rsidR="00917314">
        <w:t>;</w:t>
      </w:r>
      <w:r>
        <w:t xml:space="preserve"> “dam” is any herbivory damage, “spec” is specialized damage, </w:t>
      </w:r>
      <w:r w:rsidR="00917314">
        <w:t>“HF</w:t>
      </w:r>
      <w:r>
        <w:t>”</w:t>
      </w:r>
      <w:r w:rsidR="00917314">
        <w:t xml:space="preserve"> is hole feeding, “mf” is margin feeding, “</w:t>
      </w:r>
      <w:proofErr w:type="spellStart"/>
      <w:r w:rsidR="00917314">
        <w:t>skel</w:t>
      </w:r>
      <w:proofErr w:type="spellEnd"/>
      <w:r w:rsidR="00917314">
        <w:t>” is skeletonization, “sf” is surface feeding, “pierce” is piercing &amp; sucking;</w:t>
      </w:r>
      <w:r>
        <w:t xml:space="preserve"> </w:t>
      </w:r>
      <w:r w:rsidR="00917314">
        <w:t>“</w:t>
      </w:r>
      <w:proofErr w:type="spellStart"/>
      <w:r w:rsidR="00917314">
        <w:t>raw.dt</w:t>
      </w:r>
      <w:proofErr w:type="spellEnd"/>
      <w:r w:rsidR="00917314">
        <w:t>” and “</w:t>
      </w:r>
      <w:proofErr w:type="spellStart"/>
      <w:r w:rsidR="00917314">
        <w:t>raw.ffg</w:t>
      </w:r>
      <w:proofErr w:type="spellEnd"/>
      <w:r w:rsidR="00917314">
        <w:t>” indicate the total number of damage types and functional feeding groups, respectively observed in a flora; “</w:t>
      </w:r>
      <w:proofErr w:type="spellStart"/>
      <w:r w:rsidR="00917314">
        <w:t>div.dt</w:t>
      </w:r>
      <w:proofErr w:type="spellEnd"/>
      <w:r w:rsidR="00917314">
        <w:t>”, “</w:t>
      </w:r>
      <w:proofErr w:type="spellStart"/>
      <w:r w:rsidR="00917314">
        <w:t>div.spec</w:t>
      </w:r>
      <w:proofErr w:type="spellEnd"/>
      <w:r w:rsidR="00917314">
        <w:t>”, “</w:t>
      </w:r>
      <w:proofErr w:type="spellStart"/>
      <w:r w:rsidR="00917314">
        <w:t>div.mine</w:t>
      </w:r>
      <w:proofErr w:type="spellEnd"/>
      <w:r w:rsidR="00917314">
        <w:t>”, and “</w:t>
      </w:r>
      <w:proofErr w:type="spellStart"/>
      <w:r w:rsidR="00917314">
        <w:t>div.gall</w:t>
      </w:r>
      <w:proofErr w:type="spellEnd"/>
      <w:r w:rsidR="00917314">
        <w:t>” indicate the number of damage types, specialized damage types, mine types, or gall types observed at 300 leaves, standardized using the methodology of Gunkel and Wappler (2015). Plant ecology metrics are as follows: “Shannon” is the Shannon diversity metric, “</w:t>
      </w:r>
      <w:proofErr w:type="spellStart"/>
      <w:r w:rsidR="00917314">
        <w:t>Pj</w:t>
      </w:r>
      <w:proofErr w:type="spellEnd"/>
      <w:r w:rsidR="00917314">
        <w:t>” is Pielou’s J, and “</w:t>
      </w:r>
      <w:proofErr w:type="spellStart"/>
      <w:r w:rsidR="00917314">
        <w:t>div.plant</w:t>
      </w:r>
      <w:proofErr w:type="spellEnd"/>
      <w:r w:rsidR="00917314">
        <w:t>” is the number of plant species observed at 300 leaves, standardized using rarefaction.</w:t>
      </w:r>
    </w:p>
    <w:p w14:paraId="37B2B100" w14:textId="77777777" w:rsidR="00917314" w:rsidRDefault="00917314" w:rsidP="00D55A14"/>
    <w:p w14:paraId="09FA2678" w14:textId="218DFCA8" w:rsidR="00917314" w:rsidRDefault="00917314" w:rsidP="00D55A14">
      <w:r w:rsidRPr="00D55A14">
        <w:rPr>
          <w:b/>
          <w:bCs/>
        </w:rPr>
        <w:t>Finalized.Database.forests</w:t>
      </w:r>
      <w:r>
        <w:rPr>
          <w:b/>
          <w:bCs/>
        </w:rPr>
        <w:t>_litter.added</w:t>
      </w:r>
      <w:r w:rsidRPr="00D55A14">
        <w:rPr>
          <w:b/>
          <w:bCs/>
        </w:rPr>
        <w:t>.csv:</w:t>
      </w:r>
      <w:r>
        <w:rPr>
          <w:b/>
          <w:bCs/>
        </w:rPr>
        <w:t xml:space="preserve"> </w:t>
      </w:r>
      <w:r>
        <w:t xml:space="preserve">Extension of </w:t>
      </w:r>
      <w:r w:rsidRPr="00917314">
        <w:t>Finalized.Database.forests.csv</w:t>
      </w:r>
      <w:r>
        <w:t xml:space="preserve"> that also includes published leaf litter studies (Smith and Nufio 2004, Adams et al. 2011).</w:t>
      </w:r>
    </w:p>
    <w:p w14:paraId="485E753E" w14:textId="77777777" w:rsidR="00917314" w:rsidRDefault="00917314" w:rsidP="00D55A14"/>
    <w:p w14:paraId="131488F6" w14:textId="1655C8C1" w:rsidR="00917314" w:rsidRDefault="003A2203" w:rsidP="00D55A14">
      <w:r>
        <w:rPr>
          <w:b/>
          <w:bCs/>
        </w:rPr>
        <w:t xml:space="preserve">HFffgdef.csv, LSffgdef.csv, SERCffgdef.csv: </w:t>
      </w:r>
      <w:r>
        <w:t>Lists of what functional feeding group each damage type at each site belongs to. The first column is the damage type number (or alphanumeric if the damage type could not be assigned to an existing damage type). The second column is the functional feeding group, with 0= not herbivory damage, 1= skeletonization, 2= surface feeding, 3= galls, 4=hole feeding, 5= mines, 6= margin feeding, and 7= piercing &amp; sucking.</w:t>
      </w:r>
    </w:p>
    <w:p w14:paraId="6A585364" w14:textId="77777777" w:rsidR="003A2203" w:rsidRDefault="003A2203" w:rsidP="00D55A14"/>
    <w:p w14:paraId="3A9689A2" w14:textId="0732F5C2" w:rsidR="003A2203" w:rsidRDefault="003A2203" w:rsidP="00D55A14">
      <w:r>
        <w:rPr>
          <w:b/>
          <w:bCs/>
        </w:rPr>
        <w:t xml:space="preserve">HFmask.csv, LSmask.csv, SERCmask.csv: </w:t>
      </w:r>
      <w:r>
        <w:t>Categorization of each damage type at each site as damage (“All”), specialized damage (“Spec”), gall, and/or mine. T or F indicates True or False.</w:t>
      </w:r>
    </w:p>
    <w:p w14:paraId="3D70F0F6" w14:textId="77777777" w:rsidR="003A2203" w:rsidRDefault="003A2203" w:rsidP="00D55A14"/>
    <w:p w14:paraId="09702D5B" w14:textId="4A86A033" w:rsidR="003A2203" w:rsidRDefault="003A2203" w:rsidP="00D55A14">
      <w:r w:rsidRPr="003A2203">
        <w:rPr>
          <w:b/>
          <w:bCs/>
        </w:rPr>
        <w:t>map_USA_updated.csv</w:t>
      </w:r>
      <w:r>
        <w:t xml:space="preserve"> and </w:t>
      </w:r>
      <w:r w:rsidRPr="003A2203">
        <w:rPr>
          <w:b/>
          <w:bCs/>
        </w:rPr>
        <w:t>map_data_updated.csv</w:t>
      </w:r>
      <w:r>
        <w:rPr>
          <w:b/>
          <w:bCs/>
        </w:rPr>
        <w:t>:</w:t>
      </w:r>
      <w:r>
        <w:t xml:space="preserve"> GPS coordinates for all sites used in this study.</w:t>
      </w:r>
    </w:p>
    <w:p w14:paraId="41F22664" w14:textId="77777777" w:rsidR="003A2203" w:rsidRDefault="003A2203" w:rsidP="00D55A14"/>
    <w:p w14:paraId="3D87B8A7" w14:textId="189C2C91" w:rsidR="00917834" w:rsidRDefault="003A2203" w:rsidP="00D55A14">
      <w:r>
        <w:rPr>
          <w:b/>
          <w:bCs/>
        </w:rPr>
        <w:t>rawdata.csv:</w:t>
      </w:r>
      <w:r>
        <w:t xml:space="preserve"> </w:t>
      </w:r>
      <w:r w:rsidR="00917834">
        <w:t>Presence-absence matrix showing the occurrences of each damage type (columns) on each leaf (rows) collected at Harvard Forest (HF), SERC (Smithsonian Environmental Research Center), and LS (La Selva).</w:t>
      </w:r>
    </w:p>
    <w:p w14:paraId="603F93C5" w14:textId="77777777" w:rsidR="00917834" w:rsidRDefault="00917834" w:rsidP="00D55A14"/>
    <w:p w14:paraId="7F6C3CE8" w14:textId="69ED69C4" w:rsidR="003A2203" w:rsidRDefault="00917834" w:rsidP="00D55A14">
      <w:r>
        <w:t xml:space="preserve"> </w:t>
      </w:r>
      <w:r>
        <w:rPr>
          <w:b/>
          <w:bCs/>
        </w:rPr>
        <w:t>Rawplantcount.csv:</w:t>
      </w:r>
      <w:r>
        <w:t xml:space="preserve"> The number of leaves of each plant species observed in each quarry. Species abbreviations are as follows: </w:t>
      </w:r>
      <w:r w:rsidR="00DF7393">
        <w:t>BE = American Beech</w:t>
      </w:r>
      <w:r w:rsidR="00DF7393">
        <w:t xml:space="preserve">, </w:t>
      </w:r>
      <w:r w:rsidR="00DF7393">
        <w:t>BI = Birch,</w:t>
      </w:r>
      <w:r w:rsidR="00DF7393">
        <w:t xml:space="preserve"> </w:t>
      </w:r>
      <w:r w:rsidR="00DF7393">
        <w:t>RM = Red Maple</w:t>
      </w:r>
      <w:r w:rsidR="00DF7393">
        <w:t xml:space="preserve">, </w:t>
      </w:r>
      <w:r w:rsidR="00DF7393">
        <w:t>RO = Red Oak,</w:t>
      </w:r>
      <w:r w:rsidR="00DF7393">
        <w:t xml:space="preserve"> </w:t>
      </w:r>
      <w:r w:rsidR="00DF7393">
        <w:t>LTA = Large Toothed Aspen</w:t>
      </w:r>
      <w:r w:rsidR="00DF7393">
        <w:t xml:space="preserve">, </w:t>
      </w:r>
      <w:r w:rsidR="00DF7393">
        <w:t>SU = Sugar Maple</w:t>
      </w:r>
      <w:r w:rsidR="00DF7393">
        <w:t xml:space="preserve">, </w:t>
      </w:r>
      <w:r w:rsidR="00DF7393">
        <w:t>BC = Black Cherry,</w:t>
      </w:r>
      <w:r w:rsidR="00DF7393">
        <w:t xml:space="preserve"> </w:t>
      </w:r>
      <w:r w:rsidR="00DF7393">
        <w:t xml:space="preserve">BW = Black </w:t>
      </w:r>
      <w:r w:rsidR="00DF7393">
        <w:lastRenderedPageBreak/>
        <w:t>Walnut,</w:t>
      </w:r>
      <w:r w:rsidR="00DF7393">
        <w:t xml:space="preserve"> </w:t>
      </w:r>
      <w:r w:rsidR="00DF7393">
        <w:t>WO = White oak,</w:t>
      </w:r>
      <w:r w:rsidR="00DF7393">
        <w:t xml:space="preserve"> </w:t>
      </w:r>
      <w:r w:rsidR="00DF7393">
        <w:t>MH = Mockernut Hickory</w:t>
      </w:r>
      <w:r w:rsidR="00DF7393">
        <w:t xml:space="preserve">, </w:t>
      </w:r>
      <w:r w:rsidR="00DF7393">
        <w:t>LB = Spicebush</w:t>
      </w:r>
      <w:r w:rsidR="00DF7393">
        <w:t xml:space="preserve">, </w:t>
      </w:r>
      <w:r w:rsidR="00DF7393">
        <w:t>SG = Sweetgum</w:t>
      </w:r>
      <w:r w:rsidR="00DF7393">
        <w:t xml:space="preserve">, </w:t>
      </w:r>
      <w:r w:rsidR="00DF7393">
        <w:t>SRO = Southern Red Oak,</w:t>
      </w:r>
      <w:r w:rsidR="00DF7393">
        <w:t xml:space="preserve"> </w:t>
      </w:r>
      <w:r w:rsidR="00DF7393">
        <w:t>AH = American Hornbeam,</w:t>
      </w:r>
      <w:r w:rsidR="00DF7393">
        <w:t xml:space="preserve"> </w:t>
      </w:r>
      <w:r w:rsidR="00DF7393">
        <w:t>CO = Chestnut Oak,</w:t>
      </w:r>
      <w:r w:rsidR="00DF7393">
        <w:t xml:space="preserve"> </w:t>
      </w:r>
      <w:r w:rsidR="00DF7393">
        <w:t>SCO = Swamp Chestnut Oak,</w:t>
      </w:r>
      <w:r w:rsidR="00DF7393">
        <w:t xml:space="preserve"> </w:t>
      </w:r>
      <w:r w:rsidR="00DF7393">
        <w:t>TP = Tulip Poplar,</w:t>
      </w:r>
      <w:r w:rsidR="00DF7393">
        <w:t xml:space="preserve"> </w:t>
      </w:r>
      <w:r w:rsidR="00DF7393">
        <w:t>AE = American Elm, GA = Green Ash,</w:t>
      </w:r>
      <w:r w:rsidR="00DF7393">
        <w:t xml:space="preserve"> </w:t>
      </w:r>
      <w:r w:rsidR="00DF7393">
        <w:t>PO = American Sycamore, RA = Rhododendron, BO = Black Oak,</w:t>
      </w:r>
      <w:r w:rsidR="00DF7393">
        <w:t xml:space="preserve"> </w:t>
      </w:r>
      <w:r w:rsidR="00DF7393">
        <w:t>PIO = Pin Oak, IO = American Holly, QS = Post Oak,</w:t>
      </w:r>
      <w:r w:rsidR="00DF7393">
        <w:t xml:space="preserve"> </w:t>
      </w:r>
      <w:r w:rsidR="00DF7393">
        <w:t>WIO = Willow Oak,</w:t>
      </w:r>
      <w:r w:rsidR="00DF7393">
        <w:t xml:space="preserve"> </w:t>
      </w:r>
      <w:r w:rsidR="00B36BC8">
        <w:t xml:space="preserve">HFX = Harvard </w:t>
      </w:r>
      <w:r w:rsidR="001B6CBE">
        <w:t>F</w:t>
      </w:r>
      <w:r w:rsidR="00B36BC8">
        <w:t xml:space="preserve">orest </w:t>
      </w:r>
      <w:r w:rsidR="001B6CBE">
        <w:t>M</w:t>
      </w:r>
      <w:r w:rsidR="00B36BC8">
        <w:t xml:space="preserve">orphospecies, </w:t>
      </w:r>
      <w:r w:rsidR="001B6CBE">
        <w:t xml:space="preserve">MDX = SERC Morphospecies, LSX = La Selva Morphospecies. </w:t>
      </w:r>
    </w:p>
    <w:p w14:paraId="5FE3F820" w14:textId="77777777" w:rsidR="00917834" w:rsidRDefault="00917834" w:rsidP="00D55A14"/>
    <w:p w14:paraId="7A92ABD8" w14:textId="24961670" w:rsidR="00917834" w:rsidRDefault="00E2159E" w:rsidP="00D55A14">
      <w:pPr>
        <w:rPr>
          <w:b/>
          <w:bCs/>
        </w:rPr>
      </w:pPr>
      <w:r>
        <w:rPr>
          <w:b/>
          <w:bCs/>
        </w:rPr>
        <w:t xml:space="preserve">2. </w:t>
      </w:r>
      <w:r w:rsidR="00917834" w:rsidRPr="00917834">
        <w:rPr>
          <w:b/>
          <w:bCs/>
        </w:rPr>
        <w:t>R CODE</w:t>
      </w:r>
    </w:p>
    <w:p w14:paraId="3CF16EEC" w14:textId="53E448EC" w:rsidR="00102545" w:rsidRPr="00102545" w:rsidRDefault="00102545" w:rsidP="00D55A14">
      <w:pPr>
        <w:rPr>
          <w:b/>
          <w:bCs/>
          <w:i/>
          <w:iCs/>
        </w:rPr>
      </w:pPr>
      <w:r w:rsidRPr="00102545">
        <w:rPr>
          <w:b/>
          <w:bCs/>
          <w:i/>
          <w:iCs/>
        </w:rPr>
        <w:t xml:space="preserve">*Code </w:t>
      </w:r>
      <w:r>
        <w:rPr>
          <w:b/>
          <w:bCs/>
          <w:i/>
          <w:iCs/>
        </w:rPr>
        <w:t>needed to replicated values in summary tables</w:t>
      </w:r>
      <w:r w:rsidRPr="00102545">
        <w:rPr>
          <w:b/>
          <w:bCs/>
          <w:i/>
          <w:iCs/>
        </w:rPr>
        <w:t xml:space="preserve">* </w:t>
      </w:r>
    </w:p>
    <w:p w14:paraId="4F39ED1D" w14:textId="7096CAF3" w:rsidR="00102545" w:rsidRDefault="00102545" w:rsidP="00102545">
      <w:proofErr w:type="spellStart"/>
      <w:r w:rsidRPr="001C12BC">
        <w:rPr>
          <w:b/>
          <w:bCs/>
        </w:rPr>
        <w:t>raref_leafs_extra.R</w:t>
      </w:r>
      <w:proofErr w:type="spellEnd"/>
      <w:r>
        <w:rPr>
          <w:b/>
          <w:bCs/>
        </w:rPr>
        <w:t>:</w:t>
      </w:r>
      <w:r>
        <w:t xml:space="preserve"> Code modified from Gunkel and Wappler 2015 that calculates standard damage metrics for each site, including analytical rarefaction for total, specialized, mine, and gall damage richness. </w:t>
      </w:r>
    </w:p>
    <w:p w14:paraId="5686CB6A" w14:textId="77777777" w:rsidR="00917834" w:rsidRDefault="00917834" w:rsidP="00D55A14"/>
    <w:p w14:paraId="2B0714A4" w14:textId="1943C2A5" w:rsidR="00917834" w:rsidRDefault="00917834" w:rsidP="00D55A14">
      <w:proofErr w:type="spellStart"/>
      <w:r>
        <w:rPr>
          <w:b/>
          <w:bCs/>
        </w:rPr>
        <w:t>PlantDivMetrics.R</w:t>
      </w:r>
      <w:proofErr w:type="spellEnd"/>
      <w:r>
        <w:rPr>
          <w:b/>
          <w:bCs/>
        </w:rPr>
        <w:t>:</w:t>
      </w:r>
      <w:r>
        <w:t xml:space="preserve"> Code to calculate plant diversity metrics (Shannon index, Pielou’s J, and rarefied richness at 300 leaves) for each </w:t>
      </w:r>
      <w:proofErr w:type="spellStart"/>
      <w:r w:rsidR="001C12BC">
        <w:t>leafpack</w:t>
      </w:r>
      <w:proofErr w:type="spellEnd"/>
      <w:r w:rsidR="001C12BC">
        <w:t xml:space="preserve"> </w:t>
      </w:r>
      <w:r>
        <w:t>site</w:t>
      </w:r>
      <w:r w:rsidR="00ED73BB">
        <w:t>.</w:t>
      </w:r>
    </w:p>
    <w:p w14:paraId="4F0D5B5D" w14:textId="77777777" w:rsidR="00102545" w:rsidRDefault="00102545" w:rsidP="00D55A14"/>
    <w:p w14:paraId="41EB1214" w14:textId="07736282" w:rsidR="00102545" w:rsidRDefault="00102545" w:rsidP="00D55A14">
      <w:proofErr w:type="spellStart"/>
      <w:r>
        <w:rPr>
          <w:b/>
          <w:bCs/>
        </w:rPr>
        <w:t>Col.Pals.R</w:t>
      </w:r>
      <w:proofErr w:type="spellEnd"/>
      <w:r>
        <w:rPr>
          <w:b/>
          <w:bCs/>
        </w:rPr>
        <w:t xml:space="preserve">: </w:t>
      </w:r>
      <w:r>
        <w:t>Color palettes used in figures</w:t>
      </w:r>
    </w:p>
    <w:p w14:paraId="71114BC0" w14:textId="77777777" w:rsidR="00917834" w:rsidRDefault="00917834" w:rsidP="00D55A14"/>
    <w:p w14:paraId="0D4AEF83" w14:textId="13FC7295" w:rsidR="00102545" w:rsidRPr="00102545" w:rsidRDefault="00102545" w:rsidP="00D55A14">
      <w:pPr>
        <w:rPr>
          <w:b/>
          <w:bCs/>
          <w:i/>
          <w:iCs/>
        </w:rPr>
      </w:pPr>
      <w:r w:rsidRPr="00102545">
        <w:rPr>
          <w:b/>
          <w:bCs/>
          <w:i/>
          <w:iCs/>
        </w:rPr>
        <w:t>*Summary files that can be recreated above are used in the below R scripts*</w:t>
      </w:r>
    </w:p>
    <w:p w14:paraId="23EFB6EF" w14:textId="4374649F" w:rsidR="00917834" w:rsidRPr="00102545" w:rsidRDefault="00917834" w:rsidP="00D55A14">
      <w:proofErr w:type="spellStart"/>
      <w:r w:rsidRPr="00102545">
        <w:rPr>
          <w:b/>
          <w:bCs/>
        </w:rPr>
        <w:t>boxplot_dam~epoch.R</w:t>
      </w:r>
      <w:proofErr w:type="spellEnd"/>
      <w:r w:rsidRPr="00102545">
        <w:rPr>
          <w:b/>
          <w:bCs/>
        </w:rPr>
        <w:t>:</w:t>
      </w:r>
      <w:r w:rsidR="001C12BC" w:rsidRPr="00102545">
        <w:t xml:space="preserve"> Code to examine changes in herbivory metrics through time (Fig. 3, S2, S3).</w:t>
      </w:r>
    </w:p>
    <w:p w14:paraId="1B08952C" w14:textId="77777777" w:rsidR="001C12BC" w:rsidRPr="00ED73BB" w:rsidRDefault="001C12BC" w:rsidP="00D55A14">
      <w:pPr>
        <w:rPr>
          <w:b/>
          <w:bCs/>
          <w:highlight w:val="yellow"/>
        </w:rPr>
      </w:pPr>
    </w:p>
    <w:p w14:paraId="58BA7F7C" w14:textId="121C1148" w:rsidR="001C12BC" w:rsidRPr="00102545" w:rsidRDefault="001C12BC" w:rsidP="001C12BC">
      <w:proofErr w:type="spellStart"/>
      <w:r w:rsidRPr="00102545">
        <w:rPr>
          <w:b/>
          <w:bCs/>
        </w:rPr>
        <w:t>lm.MATvsherb_manuscript.R</w:t>
      </w:r>
      <w:proofErr w:type="spellEnd"/>
      <w:r w:rsidRPr="00102545">
        <w:rPr>
          <w:b/>
          <w:bCs/>
        </w:rPr>
        <w:t>:</w:t>
      </w:r>
      <w:r w:rsidRPr="00102545">
        <w:t xml:space="preserve"> Code to examine and plot relationship between mean annual temperature and herbivory metrics (Fig. 4).</w:t>
      </w:r>
    </w:p>
    <w:p w14:paraId="3B6C1FA5" w14:textId="77777777" w:rsidR="001C12BC" w:rsidRDefault="001C12BC" w:rsidP="001C12BC"/>
    <w:p w14:paraId="5A5016B6" w14:textId="60FFC1A3" w:rsidR="001C12BC" w:rsidRDefault="001C12BC" w:rsidP="001C12BC">
      <w:r w:rsidRPr="001C12BC">
        <w:rPr>
          <w:b/>
          <w:bCs/>
        </w:rPr>
        <w:t xml:space="preserve"> </w:t>
      </w:r>
      <w:proofErr w:type="spellStart"/>
      <w:r w:rsidRPr="001C12BC">
        <w:rPr>
          <w:b/>
          <w:bCs/>
        </w:rPr>
        <w:t>raincloud_manuscript.R</w:t>
      </w:r>
      <w:proofErr w:type="spellEnd"/>
      <w:r>
        <w:rPr>
          <w:b/>
          <w:bCs/>
        </w:rPr>
        <w:t>:</w:t>
      </w:r>
      <w:r>
        <w:t xml:space="preserve"> Code to construct the rain cloud plots of Fig. 2.</w:t>
      </w:r>
    </w:p>
    <w:p w14:paraId="7024CBFD" w14:textId="77777777" w:rsidR="00ED73BB" w:rsidRDefault="00ED73BB" w:rsidP="001C12BC"/>
    <w:p w14:paraId="3528C537" w14:textId="5B943196" w:rsidR="00ED73BB" w:rsidRDefault="00E2159E" w:rsidP="001C12BC">
      <w:pPr>
        <w:rPr>
          <w:b/>
          <w:bCs/>
        </w:rPr>
      </w:pPr>
      <w:r>
        <w:rPr>
          <w:b/>
          <w:bCs/>
        </w:rPr>
        <w:t xml:space="preserve">3. </w:t>
      </w:r>
      <w:r w:rsidR="00ED73BB">
        <w:rPr>
          <w:b/>
          <w:bCs/>
        </w:rPr>
        <w:t>SUPPLEMENTARY FILES:</w:t>
      </w:r>
    </w:p>
    <w:p w14:paraId="713147DA" w14:textId="3A5A53C1" w:rsidR="00ED73BB" w:rsidRPr="00ED73BB" w:rsidRDefault="00ED73BB" w:rsidP="001C12BC">
      <w:r>
        <w:t xml:space="preserve">Supplementary methods, figures, tables, and datasets referenced in the manuscript and included as the Appendix to the manuscript. </w:t>
      </w:r>
    </w:p>
    <w:p w14:paraId="52A660EA" w14:textId="77777777" w:rsidR="00ED73BB" w:rsidRDefault="00ED73BB" w:rsidP="001C12BC"/>
    <w:p w14:paraId="759B6CEB" w14:textId="4EDBD32A" w:rsidR="00ED73BB" w:rsidRPr="00ED73BB" w:rsidRDefault="00E2159E" w:rsidP="001C12BC">
      <w:pPr>
        <w:rPr>
          <w:b/>
          <w:bCs/>
        </w:rPr>
      </w:pPr>
      <w:r>
        <w:rPr>
          <w:b/>
          <w:bCs/>
        </w:rPr>
        <w:t xml:space="preserve">4. </w:t>
      </w:r>
      <w:r w:rsidR="00ED73BB" w:rsidRPr="00ED73BB">
        <w:rPr>
          <w:b/>
          <w:bCs/>
        </w:rPr>
        <w:t>R</w:t>
      </w:r>
      <w:r w:rsidR="00ED73BB">
        <w:rPr>
          <w:b/>
          <w:bCs/>
        </w:rPr>
        <w:t>EFERENCES</w:t>
      </w:r>
      <w:r w:rsidR="00ED73BB" w:rsidRPr="00ED73BB">
        <w:rPr>
          <w:b/>
          <w:bCs/>
        </w:rPr>
        <w:t>:</w:t>
      </w:r>
    </w:p>
    <w:p w14:paraId="03E6328C" w14:textId="1EF87916" w:rsidR="00ED73BB" w:rsidRDefault="00ED73BB" w:rsidP="001C12BC">
      <w:r w:rsidRPr="00ED73BB">
        <w:t>J.</w:t>
      </w:r>
      <w:r>
        <w:t xml:space="preserve"> </w:t>
      </w:r>
      <w:r w:rsidRPr="00ED73BB">
        <w:t>M.</w:t>
      </w:r>
      <w:r>
        <w:t xml:space="preserve"> </w:t>
      </w:r>
      <w:r w:rsidRPr="00ED73BB">
        <w:t>Adams,</w:t>
      </w:r>
      <w:r>
        <w:t xml:space="preserve"> </w:t>
      </w:r>
      <w:r w:rsidRPr="00ED73BB">
        <w:t>S.</w:t>
      </w:r>
      <w:r>
        <w:t xml:space="preserve"> </w:t>
      </w:r>
      <w:r w:rsidRPr="00ED73BB">
        <w:t>Ahn,</w:t>
      </w:r>
      <w:r>
        <w:t xml:space="preserve"> </w:t>
      </w:r>
      <w:r w:rsidRPr="00ED73BB">
        <w:t>N.</w:t>
      </w:r>
      <w:r>
        <w:t xml:space="preserve"> </w:t>
      </w:r>
      <w:proofErr w:type="spellStart"/>
      <w:r w:rsidRPr="00ED73BB">
        <w:t>Ainuddin</w:t>
      </w:r>
      <w:proofErr w:type="spellEnd"/>
      <w:r w:rsidRPr="00ED73BB">
        <w:t>,</w:t>
      </w:r>
      <w:r>
        <w:t xml:space="preserve"> </w:t>
      </w:r>
      <w:r w:rsidRPr="00ED73BB">
        <w:t>M.</w:t>
      </w:r>
      <w:r>
        <w:t xml:space="preserve"> </w:t>
      </w:r>
      <w:r w:rsidRPr="00ED73BB">
        <w:t>L.</w:t>
      </w:r>
      <w:r>
        <w:t xml:space="preserve"> </w:t>
      </w:r>
      <w:r w:rsidRPr="00ED73BB">
        <w:t>Lee,</w:t>
      </w:r>
      <w:r>
        <w:t xml:space="preserve"> </w:t>
      </w:r>
      <w:r w:rsidRPr="00ED73BB">
        <w:t>A</w:t>
      </w:r>
      <w:r>
        <w:t xml:space="preserve"> </w:t>
      </w:r>
      <w:r w:rsidRPr="00ED73BB">
        <w:t>further test of a Palaeoecological thermometer: Tropical rainforests have more herbivore damage diversity than temperate forests.</w:t>
      </w:r>
      <w:r>
        <w:t xml:space="preserve"> </w:t>
      </w:r>
      <w:r w:rsidRPr="00ED73BB">
        <w:t>Rev.</w:t>
      </w:r>
      <w:r>
        <w:t xml:space="preserve"> </w:t>
      </w:r>
      <w:proofErr w:type="spellStart"/>
      <w:r w:rsidRPr="00ED73BB">
        <w:t>Palaeobot</w:t>
      </w:r>
      <w:proofErr w:type="spellEnd"/>
      <w:r w:rsidRPr="00ED73BB">
        <w:t>.</w:t>
      </w:r>
      <w:r>
        <w:t xml:space="preserve"> </w:t>
      </w:r>
      <w:proofErr w:type="spellStart"/>
      <w:r w:rsidRPr="00ED73BB">
        <w:t>Palynol</w:t>
      </w:r>
      <w:proofErr w:type="spellEnd"/>
      <w:r w:rsidRPr="00ED73BB">
        <w:t>. 164,60–66 (2011).</w:t>
      </w:r>
    </w:p>
    <w:p w14:paraId="473008A5" w14:textId="77777777" w:rsidR="00ED73BB" w:rsidRDefault="00ED73BB" w:rsidP="001C12BC"/>
    <w:p w14:paraId="24F2AE82" w14:textId="4D0CECD3" w:rsidR="00ED73BB" w:rsidRDefault="00ED73BB" w:rsidP="001C12BC">
      <w:r w:rsidRPr="00ED73BB">
        <w:t>E.</w:t>
      </w:r>
      <w:r>
        <w:t xml:space="preserve"> </w:t>
      </w:r>
      <w:r w:rsidRPr="00ED73BB">
        <w:t>D.</w:t>
      </w:r>
      <w:r>
        <w:t xml:space="preserve"> </w:t>
      </w:r>
      <w:r w:rsidRPr="00ED73BB">
        <w:t>Currano,</w:t>
      </w:r>
      <w:r>
        <w:t xml:space="preserve"> </w:t>
      </w:r>
      <w:r w:rsidRPr="00ED73BB">
        <w:t>L.</w:t>
      </w:r>
      <w:r>
        <w:t xml:space="preserve"> </w:t>
      </w:r>
      <w:r w:rsidRPr="00ED73BB">
        <w:t>Azevedo-Schmidt,</w:t>
      </w:r>
      <w:r>
        <w:t xml:space="preserve"> </w:t>
      </w:r>
      <w:r w:rsidRPr="00ED73BB">
        <w:t>S.</w:t>
      </w:r>
      <w:r>
        <w:t xml:space="preserve"> </w:t>
      </w:r>
      <w:r w:rsidRPr="00ED73BB">
        <w:t>Maccracken,</w:t>
      </w:r>
      <w:r>
        <w:t xml:space="preserve"> </w:t>
      </w:r>
      <w:r w:rsidRPr="00ED73BB">
        <w:t>A.</w:t>
      </w:r>
      <w:r>
        <w:t xml:space="preserve"> </w:t>
      </w:r>
      <w:r w:rsidRPr="00ED73BB">
        <w:t>Swain,</w:t>
      </w:r>
      <w:r>
        <w:t xml:space="preserve"> </w:t>
      </w:r>
      <w:r w:rsidRPr="00ED73BB">
        <w:t xml:space="preserve">Scars on fossil leaves: An exploration of ecological patterns in plant-insect herbivore associations during the Age of Angiosperms. </w:t>
      </w:r>
      <w:proofErr w:type="spellStart"/>
      <w:r w:rsidRPr="00ED73BB">
        <w:t>Palaeogeogr</w:t>
      </w:r>
      <w:proofErr w:type="spellEnd"/>
      <w:r w:rsidRPr="00ED73BB">
        <w:t xml:space="preserve">. </w:t>
      </w:r>
      <w:proofErr w:type="spellStart"/>
      <w:r w:rsidRPr="00ED73BB">
        <w:t>Palaeoclimatol</w:t>
      </w:r>
      <w:proofErr w:type="spellEnd"/>
      <w:r w:rsidRPr="00ED73BB">
        <w:t xml:space="preserve">. </w:t>
      </w:r>
      <w:proofErr w:type="spellStart"/>
      <w:r w:rsidRPr="00ED73BB">
        <w:t>Palaeoecol</w:t>
      </w:r>
      <w:proofErr w:type="spellEnd"/>
      <w:r w:rsidRPr="00ED73BB">
        <w:t>. 582, 1–16 (2021).</w:t>
      </w:r>
    </w:p>
    <w:p w14:paraId="7B215AFC" w14:textId="77777777" w:rsidR="00ED73BB" w:rsidRDefault="00ED73BB" w:rsidP="001C12BC"/>
    <w:p w14:paraId="2BB0C810" w14:textId="3A2517C6" w:rsidR="00ED73BB" w:rsidRDefault="00ED73BB" w:rsidP="001C12BC">
      <w:r w:rsidRPr="00ED73BB">
        <w:t>S.</w:t>
      </w:r>
      <w:r>
        <w:t xml:space="preserve"> </w:t>
      </w:r>
      <w:r w:rsidRPr="00ED73BB">
        <w:t>Gunkel,</w:t>
      </w:r>
      <w:r>
        <w:t xml:space="preserve"> </w:t>
      </w:r>
      <w:r w:rsidRPr="00ED73BB">
        <w:t>T.</w:t>
      </w:r>
      <w:r>
        <w:t xml:space="preserve"> </w:t>
      </w:r>
      <w:r w:rsidRPr="00ED73BB">
        <w:t>Wappler,</w:t>
      </w:r>
      <w:r>
        <w:t xml:space="preserve"> </w:t>
      </w:r>
      <w:r w:rsidRPr="00ED73BB">
        <w:t xml:space="preserve">Plant-insect interactions in the upper Oligocene of </w:t>
      </w:r>
      <w:proofErr w:type="spellStart"/>
      <w:r w:rsidRPr="00ED73BB">
        <w:t>Enspel</w:t>
      </w:r>
      <w:proofErr w:type="spellEnd"/>
      <w:r w:rsidRPr="00ED73BB">
        <w:t xml:space="preserve"> (Westerwald, Germany),including an extended mathematical framework for rarefaction.</w:t>
      </w:r>
      <w:r>
        <w:t xml:space="preserve"> </w:t>
      </w:r>
      <w:proofErr w:type="spellStart"/>
      <w:r w:rsidRPr="00ED73BB">
        <w:t>Palaeobiodivers</w:t>
      </w:r>
      <w:proofErr w:type="spellEnd"/>
      <w:r w:rsidRPr="00ED73BB">
        <w:t xml:space="preserve">. </w:t>
      </w:r>
      <w:proofErr w:type="spellStart"/>
      <w:r w:rsidRPr="00ED73BB">
        <w:t>Palaeoenviron</w:t>
      </w:r>
      <w:proofErr w:type="spellEnd"/>
      <w:r w:rsidRPr="00ED73BB">
        <w:t>. 95, 55–75 (2015).</w:t>
      </w:r>
    </w:p>
    <w:p w14:paraId="5A0EE770" w14:textId="77777777" w:rsidR="00ED73BB" w:rsidRDefault="00ED73BB" w:rsidP="001C12BC"/>
    <w:p w14:paraId="6DD11CB5" w14:textId="3F600146" w:rsidR="00ED73BB" w:rsidRDefault="00ED73BB" w:rsidP="00ED73BB">
      <w:r w:rsidRPr="00ED73BB">
        <w:lastRenderedPageBreak/>
        <w:t>D.</w:t>
      </w:r>
      <w:r>
        <w:t xml:space="preserve"> </w:t>
      </w:r>
      <w:r w:rsidRPr="00ED73BB">
        <w:t>M.</w:t>
      </w:r>
      <w:r>
        <w:t xml:space="preserve"> </w:t>
      </w:r>
      <w:r w:rsidRPr="00ED73BB">
        <w:t>Smith,</w:t>
      </w:r>
      <w:r>
        <w:t xml:space="preserve"> </w:t>
      </w:r>
      <w:r w:rsidRPr="00ED73BB">
        <w:t>C.</w:t>
      </w:r>
      <w:r>
        <w:t xml:space="preserve"> </w:t>
      </w:r>
      <w:r w:rsidRPr="00ED73BB">
        <w:t>R.</w:t>
      </w:r>
      <w:r>
        <w:t xml:space="preserve"> </w:t>
      </w:r>
      <w:r w:rsidRPr="00ED73BB">
        <w:t>Nufio,</w:t>
      </w:r>
      <w:r>
        <w:t xml:space="preserve"> </w:t>
      </w:r>
      <w:r w:rsidRPr="00ED73BB">
        <w:t xml:space="preserve">Levels of herbivory in two Costa Rican Rain forests: Implications for studies of fossil herbivory. </w:t>
      </w:r>
      <w:proofErr w:type="spellStart"/>
      <w:r w:rsidRPr="00ED73BB">
        <w:t>Biotropica</w:t>
      </w:r>
      <w:proofErr w:type="spellEnd"/>
      <w:r w:rsidRPr="00ED73BB">
        <w:t xml:space="preserve"> 36, 318–326 (2004).</w:t>
      </w:r>
    </w:p>
    <w:p w14:paraId="692C915A" w14:textId="77777777" w:rsidR="00ED73BB" w:rsidRPr="001C12BC" w:rsidRDefault="00ED73BB" w:rsidP="001C12BC"/>
    <w:p w14:paraId="4D842154" w14:textId="77777777" w:rsidR="001C12BC" w:rsidRPr="001C12BC" w:rsidRDefault="001C12BC" w:rsidP="001C12BC">
      <w:pPr>
        <w:rPr>
          <w:b/>
          <w:bCs/>
        </w:rPr>
      </w:pPr>
    </w:p>
    <w:p w14:paraId="0CD7D050" w14:textId="77777777" w:rsidR="001C12BC" w:rsidRPr="00917834" w:rsidRDefault="001C12BC" w:rsidP="00D55A14">
      <w:pPr>
        <w:rPr>
          <w:b/>
          <w:bCs/>
        </w:rPr>
      </w:pPr>
    </w:p>
    <w:sectPr w:rsidR="001C12BC" w:rsidRPr="0091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82E01"/>
    <w:multiLevelType w:val="hybridMultilevel"/>
    <w:tmpl w:val="B16C2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5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14"/>
    <w:rsid w:val="00013FA9"/>
    <w:rsid w:val="000252F8"/>
    <w:rsid w:val="000262CF"/>
    <w:rsid w:val="00027CE5"/>
    <w:rsid w:val="0004356A"/>
    <w:rsid w:val="00056B79"/>
    <w:rsid w:val="000748F6"/>
    <w:rsid w:val="00085EBB"/>
    <w:rsid w:val="00086535"/>
    <w:rsid w:val="000B57F9"/>
    <w:rsid w:val="000C0325"/>
    <w:rsid w:val="000C478D"/>
    <w:rsid w:val="000C67AD"/>
    <w:rsid w:val="000C7311"/>
    <w:rsid w:val="000D5198"/>
    <w:rsid w:val="00102545"/>
    <w:rsid w:val="00107CDE"/>
    <w:rsid w:val="001328E2"/>
    <w:rsid w:val="00144366"/>
    <w:rsid w:val="00174B3E"/>
    <w:rsid w:val="00185E69"/>
    <w:rsid w:val="001860AB"/>
    <w:rsid w:val="001B10C7"/>
    <w:rsid w:val="001B6CBE"/>
    <w:rsid w:val="001B762E"/>
    <w:rsid w:val="001C12BC"/>
    <w:rsid w:val="001C16C8"/>
    <w:rsid w:val="00226E63"/>
    <w:rsid w:val="00241185"/>
    <w:rsid w:val="00252A68"/>
    <w:rsid w:val="00255033"/>
    <w:rsid w:val="002779CF"/>
    <w:rsid w:val="00295B42"/>
    <w:rsid w:val="002971BA"/>
    <w:rsid w:val="002B3163"/>
    <w:rsid w:val="002D1D3F"/>
    <w:rsid w:val="002E0F66"/>
    <w:rsid w:val="00336E6C"/>
    <w:rsid w:val="003377A4"/>
    <w:rsid w:val="0036277D"/>
    <w:rsid w:val="003A2203"/>
    <w:rsid w:val="003B64BC"/>
    <w:rsid w:val="003E7968"/>
    <w:rsid w:val="003F5E12"/>
    <w:rsid w:val="00405482"/>
    <w:rsid w:val="00460E51"/>
    <w:rsid w:val="004617BD"/>
    <w:rsid w:val="00476A9C"/>
    <w:rsid w:val="00490152"/>
    <w:rsid w:val="004975DB"/>
    <w:rsid w:val="004D0BA2"/>
    <w:rsid w:val="005037BC"/>
    <w:rsid w:val="00517AE0"/>
    <w:rsid w:val="00584BD2"/>
    <w:rsid w:val="00596C52"/>
    <w:rsid w:val="005A486B"/>
    <w:rsid w:val="005A5A45"/>
    <w:rsid w:val="005A7C58"/>
    <w:rsid w:val="005B1C18"/>
    <w:rsid w:val="005F131F"/>
    <w:rsid w:val="005F7181"/>
    <w:rsid w:val="006030F4"/>
    <w:rsid w:val="0060464E"/>
    <w:rsid w:val="00607CCF"/>
    <w:rsid w:val="00617620"/>
    <w:rsid w:val="006240CD"/>
    <w:rsid w:val="00626964"/>
    <w:rsid w:val="0063501D"/>
    <w:rsid w:val="006354AF"/>
    <w:rsid w:val="00653245"/>
    <w:rsid w:val="0068743D"/>
    <w:rsid w:val="006A5702"/>
    <w:rsid w:val="006D0266"/>
    <w:rsid w:val="006E52B3"/>
    <w:rsid w:val="00701F45"/>
    <w:rsid w:val="007106AB"/>
    <w:rsid w:val="00710981"/>
    <w:rsid w:val="00712F1D"/>
    <w:rsid w:val="00715C6E"/>
    <w:rsid w:val="00733C5D"/>
    <w:rsid w:val="00745CE4"/>
    <w:rsid w:val="007615F5"/>
    <w:rsid w:val="007A4B93"/>
    <w:rsid w:val="007B1254"/>
    <w:rsid w:val="007B5E16"/>
    <w:rsid w:val="007D6D06"/>
    <w:rsid w:val="007F6899"/>
    <w:rsid w:val="00821017"/>
    <w:rsid w:val="0083526D"/>
    <w:rsid w:val="00846370"/>
    <w:rsid w:val="008A4EC9"/>
    <w:rsid w:val="008A7ABB"/>
    <w:rsid w:val="008D29E8"/>
    <w:rsid w:val="008E2A88"/>
    <w:rsid w:val="008E43AB"/>
    <w:rsid w:val="008F00B2"/>
    <w:rsid w:val="008F01DD"/>
    <w:rsid w:val="008F2C7B"/>
    <w:rsid w:val="00917314"/>
    <w:rsid w:val="00917834"/>
    <w:rsid w:val="0094442E"/>
    <w:rsid w:val="0096211E"/>
    <w:rsid w:val="00963863"/>
    <w:rsid w:val="00965CE3"/>
    <w:rsid w:val="00984ADF"/>
    <w:rsid w:val="009B48AB"/>
    <w:rsid w:val="009C70BA"/>
    <w:rsid w:val="00A02805"/>
    <w:rsid w:val="00A111D3"/>
    <w:rsid w:val="00A12591"/>
    <w:rsid w:val="00A27EF3"/>
    <w:rsid w:val="00A327C0"/>
    <w:rsid w:val="00A32995"/>
    <w:rsid w:val="00A57977"/>
    <w:rsid w:val="00A75B32"/>
    <w:rsid w:val="00AC4A92"/>
    <w:rsid w:val="00AD5EB9"/>
    <w:rsid w:val="00AF6136"/>
    <w:rsid w:val="00B016C4"/>
    <w:rsid w:val="00B062A7"/>
    <w:rsid w:val="00B13836"/>
    <w:rsid w:val="00B36BC8"/>
    <w:rsid w:val="00B457B3"/>
    <w:rsid w:val="00B65894"/>
    <w:rsid w:val="00B76403"/>
    <w:rsid w:val="00B8593C"/>
    <w:rsid w:val="00B92459"/>
    <w:rsid w:val="00BA4498"/>
    <w:rsid w:val="00BA7DA6"/>
    <w:rsid w:val="00BB48B3"/>
    <w:rsid w:val="00BC42DD"/>
    <w:rsid w:val="00BF1677"/>
    <w:rsid w:val="00C05015"/>
    <w:rsid w:val="00C3261D"/>
    <w:rsid w:val="00C329D1"/>
    <w:rsid w:val="00C33DF7"/>
    <w:rsid w:val="00C3595B"/>
    <w:rsid w:val="00C60551"/>
    <w:rsid w:val="00C6691B"/>
    <w:rsid w:val="00C66F1D"/>
    <w:rsid w:val="00C72825"/>
    <w:rsid w:val="00C85521"/>
    <w:rsid w:val="00CA4F26"/>
    <w:rsid w:val="00CB4AB8"/>
    <w:rsid w:val="00CC3832"/>
    <w:rsid w:val="00CF2DB1"/>
    <w:rsid w:val="00D22D2F"/>
    <w:rsid w:val="00D3448A"/>
    <w:rsid w:val="00D346C0"/>
    <w:rsid w:val="00D51790"/>
    <w:rsid w:val="00D55A14"/>
    <w:rsid w:val="00DB3FC4"/>
    <w:rsid w:val="00DF6B47"/>
    <w:rsid w:val="00DF7393"/>
    <w:rsid w:val="00E07FF4"/>
    <w:rsid w:val="00E2159E"/>
    <w:rsid w:val="00E251B9"/>
    <w:rsid w:val="00E30EE9"/>
    <w:rsid w:val="00E6739A"/>
    <w:rsid w:val="00E97C21"/>
    <w:rsid w:val="00EA006F"/>
    <w:rsid w:val="00EA46F1"/>
    <w:rsid w:val="00EA6DF7"/>
    <w:rsid w:val="00EC107C"/>
    <w:rsid w:val="00ED54A3"/>
    <w:rsid w:val="00ED73BB"/>
    <w:rsid w:val="00EE40A0"/>
    <w:rsid w:val="00F0347F"/>
    <w:rsid w:val="00F422CC"/>
    <w:rsid w:val="00F44D12"/>
    <w:rsid w:val="00F76CE5"/>
    <w:rsid w:val="00F8270E"/>
    <w:rsid w:val="00F86CAD"/>
    <w:rsid w:val="00F86FF3"/>
    <w:rsid w:val="00F92A75"/>
    <w:rsid w:val="00FF2072"/>
    <w:rsid w:val="00FF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E72D8"/>
  <w15:chartTrackingRefBased/>
  <w15:docId w15:val="{1ABB86AD-3D9A-1C42-B1A1-D7353D4F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A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A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A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A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A14"/>
    <w:rPr>
      <w:rFonts w:eastAsiaTheme="majorEastAsia" w:cstheme="majorBidi"/>
      <w:color w:val="272727" w:themeColor="text1" w:themeTint="D8"/>
    </w:rPr>
  </w:style>
  <w:style w:type="paragraph" w:styleId="Title">
    <w:name w:val="Title"/>
    <w:basedOn w:val="Normal"/>
    <w:next w:val="Normal"/>
    <w:link w:val="TitleChar"/>
    <w:uiPriority w:val="10"/>
    <w:qFormat/>
    <w:rsid w:val="00D55A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A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A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A14"/>
    <w:rPr>
      <w:i/>
      <w:iCs/>
      <w:color w:val="404040" w:themeColor="text1" w:themeTint="BF"/>
    </w:rPr>
  </w:style>
  <w:style w:type="paragraph" w:styleId="ListParagraph">
    <w:name w:val="List Paragraph"/>
    <w:basedOn w:val="Normal"/>
    <w:uiPriority w:val="34"/>
    <w:qFormat/>
    <w:rsid w:val="00D55A14"/>
    <w:pPr>
      <w:ind w:left="720"/>
      <w:contextualSpacing/>
    </w:pPr>
  </w:style>
  <w:style w:type="character" w:styleId="IntenseEmphasis">
    <w:name w:val="Intense Emphasis"/>
    <w:basedOn w:val="DefaultParagraphFont"/>
    <w:uiPriority w:val="21"/>
    <w:qFormat/>
    <w:rsid w:val="00D55A14"/>
    <w:rPr>
      <w:i/>
      <w:iCs/>
      <w:color w:val="0F4761" w:themeColor="accent1" w:themeShade="BF"/>
    </w:rPr>
  </w:style>
  <w:style w:type="paragraph" w:styleId="IntenseQuote">
    <w:name w:val="Intense Quote"/>
    <w:basedOn w:val="Normal"/>
    <w:next w:val="Normal"/>
    <w:link w:val="IntenseQuoteChar"/>
    <w:uiPriority w:val="30"/>
    <w:qFormat/>
    <w:rsid w:val="00D55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A14"/>
    <w:rPr>
      <w:i/>
      <w:iCs/>
      <w:color w:val="0F4761" w:themeColor="accent1" w:themeShade="BF"/>
    </w:rPr>
  </w:style>
  <w:style w:type="character" w:styleId="IntenseReference">
    <w:name w:val="Intense Reference"/>
    <w:basedOn w:val="DefaultParagraphFont"/>
    <w:uiPriority w:val="32"/>
    <w:qFormat/>
    <w:rsid w:val="00D55A14"/>
    <w:rPr>
      <w:b/>
      <w:bCs/>
      <w:smallCaps/>
      <w:color w:val="0F4761" w:themeColor="accent1" w:themeShade="BF"/>
      <w:spacing w:val="5"/>
    </w:rPr>
  </w:style>
  <w:style w:type="character" w:styleId="Hyperlink">
    <w:name w:val="Hyperlink"/>
    <w:basedOn w:val="DefaultParagraphFont"/>
    <w:uiPriority w:val="99"/>
    <w:unhideWhenUsed/>
    <w:rsid w:val="003A2203"/>
    <w:rPr>
      <w:color w:val="467886" w:themeColor="hyperlink"/>
      <w:u w:val="single"/>
    </w:rPr>
  </w:style>
  <w:style w:type="character" w:styleId="UnresolvedMention">
    <w:name w:val="Unresolved Mention"/>
    <w:basedOn w:val="DefaultParagraphFont"/>
    <w:uiPriority w:val="99"/>
    <w:semiHidden/>
    <w:unhideWhenUsed/>
    <w:rsid w:val="003A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057">
      <w:bodyDiv w:val="1"/>
      <w:marLeft w:val="0"/>
      <w:marRight w:val="0"/>
      <w:marTop w:val="0"/>
      <w:marBottom w:val="0"/>
      <w:divBdr>
        <w:top w:val="none" w:sz="0" w:space="0" w:color="auto"/>
        <w:left w:val="none" w:sz="0" w:space="0" w:color="auto"/>
        <w:bottom w:val="none" w:sz="0" w:space="0" w:color="auto"/>
        <w:right w:val="none" w:sz="0" w:space="0" w:color="auto"/>
      </w:divBdr>
      <w:divsChild>
        <w:div w:id="1792361613">
          <w:marLeft w:val="0"/>
          <w:marRight w:val="0"/>
          <w:marTop w:val="0"/>
          <w:marBottom w:val="0"/>
          <w:divBdr>
            <w:top w:val="none" w:sz="0" w:space="0" w:color="auto"/>
            <w:left w:val="none" w:sz="0" w:space="0" w:color="auto"/>
            <w:bottom w:val="none" w:sz="0" w:space="0" w:color="auto"/>
            <w:right w:val="none" w:sz="0" w:space="0" w:color="auto"/>
          </w:divBdr>
          <w:divsChild>
            <w:div w:id="1101140866">
              <w:marLeft w:val="0"/>
              <w:marRight w:val="0"/>
              <w:marTop w:val="0"/>
              <w:marBottom w:val="0"/>
              <w:divBdr>
                <w:top w:val="none" w:sz="0" w:space="0" w:color="auto"/>
                <w:left w:val="none" w:sz="0" w:space="0" w:color="auto"/>
                <w:bottom w:val="none" w:sz="0" w:space="0" w:color="auto"/>
                <w:right w:val="none" w:sz="0" w:space="0" w:color="auto"/>
              </w:divBdr>
              <w:divsChild>
                <w:div w:id="96172509">
                  <w:marLeft w:val="0"/>
                  <w:marRight w:val="0"/>
                  <w:marTop w:val="0"/>
                  <w:marBottom w:val="0"/>
                  <w:divBdr>
                    <w:top w:val="none" w:sz="0" w:space="0" w:color="auto"/>
                    <w:left w:val="none" w:sz="0" w:space="0" w:color="auto"/>
                    <w:bottom w:val="none" w:sz="0" w:space="0" w:color="auto"/>
                    <w:right w:val="none" w:sz="0" w:space="0" w:color="auto"/>
                  </w:divBdr>
                  <w:divsChild>
                    <w:div w:id="762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01187">
      <w:bodyDiv w:val="1"/>
      <w:marLeft w:val="0"/>
      <w:marRight w:val="0"/>
      <w:marTop w:val="0"/>
      <w:marBottom w:val="0"/>
      <w:divBdr>
        <w:top w:val="none" w:sz="0" w:space="0" w:color="auto"/>
        <w:left w:val="none" w:sz="0" w:space="0" w:color="auto"/>
        <w:bottom w:val="none" w:sz="0" w:space="0" w:color="auto"/>
        <w:right w:val="none" w:sz="0" w:space="0" w:color="auto"/>
      </w:divBdr>
      <w:divsChild>
        <w:div w:id="1209684133">
          <w:marLeft w:val="0"/>
          <w:marRight w:val="0"/>
          <w:marTop w:val="0"/>
          <w:marBottom w:val="0"/>
          <w:divBdr>
            <w:top w:val="none" w:sz="0" w:space="0" w:color="auto"/>
            <w:left w:val="none" w:sz="0" w:space="0" w:color="auto"/>
            <w:bottom w:val="none" w:sz="0" w:space="0" w:color="auto"/>
            <w:right w:val="none" w:sz="0" w:space="0" w:color="auto"/>
          </w:divBdr>
          <w:divsChild>
            <w:div w:id="1033307829">
              <w:marLeft w:val="0"/>
              <w:marRight w:val="0"/>
              <w:marTop w:val="0"/>
              <w:marBottom w:val="0"/>
              <w:divBdr>
                <w:top w:val="none" w:sz="0" w:space="0" w:color="auto"/>
                <w:left w:val="none" w:sz="0" w:space="0" w:color="auto"/>
                <w:bottom w:val="none" w:sz="0" w:space="0" w:color="auto"/>
                <w:right w:val="none" w:sz="0" w:space="0" w:color="auto"/>
              </w:divBdr>
              <w:divsChild>
                <w:div w:id="1314680935">
                  <w:marLeft w:val="0"/>
                  <w:marRight w:val="0"/>
                  <w:marTop w:val="0"/>
                  <w:marBottom w:val="0"/>
                  <w:divBdr>
                    <w:top w:val="none" w:sz="0" w:space="0" w:color="auto"/>
                    <w:left w:val="none" w:sz="0" w:space="0" w:color="auto"/>
                    <w:bottom w:val="none" w:sz="0" w:space="0" w:color="auto"/>
                    <w:right w:val="none" w:sz="0" w:space="0" w:color="auto"/>
                  </w:divBdr>
                  <w:divsChild>
                    <w:div w:id="422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 Currano</dc:creator>
  <cp:keywords/>
  <dc:description/>
  <cp:lastModifiedBy>Lauren Schmidt</cp:lastModifiedBy>
  <cp:revision>5</cp:revision>
  <dcterms:created xsi:type="dcterms:W3CDTF">2025-09-03T16:17:00Z</dcterms:created>
  <dcterms:modified xsi:type="dcterms:W3CDTF">2025-09-03T17:10:00Z</dcterms:modified>
</cp:coreProperties>
</file>