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C767" w14:textId="77777777" w:rsidR="009D0545" w:rsidRPr="006F5BFF" w:rsidRDefault="009D0545" w:rsidP="004956DF">
      <w:pPr>
        <w:pStyle w:val="Text"/>
        <w:rPr>
          <w:sz w:val="4"/>
          <w:szCs w:val="4"/>
        </w:rPr>
      </w:pPr>
      <w:r w:rsidRPr="006F5BFF">
        <w:rPr>
          <w:sz w:val="4"/>
          <w:szCs w:val="4"/>
        </w:rPr>
        <w:footnoteReference w:customMarkFollows="1" w:id="1"/>
        <w:sym w:font="Symbol" w:char="F020"/>
      </w:r>
    </w:p>
    <w:p w14:paraId="18CB7B15" w14:textId="2D9BE65E" w:rsidR="009D0545" w:rsidRPr="006F5BFF" w:rsidRDefault="00AC258B" w:rsidP="00A70CCF">
      <w:pPr>
        <w:pStyle w:val="Title"/>
        <w:framePr w:wrap="notBeside"/>
      </w:pPr>
      <w:r w:rsidRPr="00AC258B">
        <w:t>Sentiment Analysis using Optimal Transport</w:t>
      </w:r>
      <w:r w:rsidR="00F60C77">
        <w:t xml:space="preserve"> loss function</w:t>
      </w:r>
    </w:p>
    <w:p w14:paraId="513DA51A" w14:textId="6F03EB7C" w:rsidR="009D0545" w:rsidRPr="006F5BFF" w:rsidRDefault="00B32AEC" w:rsidP="00B920C2">
      <w:pPr>
        <w:pStyle w:val="Authors"/>
        <w:framePr w:wrap="notBeside"/>
      </w:pPr>
      <w:r>
        <w:t xml:space="preserve">Jelena </w:t>
      </w:r>
      <w:proofErr w:type="spellStart"/>
      <w:r>
        <w:t>Lazić</w:t>
      </w:r>
      <w:proofErr w:type="spellEnd"/>
      <w:r w:rsidR="009D0545" w:rsidRPr="006F5BFF">
        <w:t>,</w:t>
      </w:r>
      <w:r>
        <w:t xml:space="preserve"> Aleksandra </w:t>
      </w:r>
      <w:proofErr w:type="spellStart"/>
      <w:r>
        <w:t>Krs</w:t>
      </w:r>
      <w:r w:rsidR="00923403">
        <w:t>t</w:t>
      </w:r>
      <w:r>
        <w:t>ić</w:t>
      </w:r>
      <w:proofErr w:type="spellEnd"/>
      <w:r>
        <w:rPr>
          <w:i/>
        </w:rPr>
        <w:t xml:space="preserve"> </w:t>
      </w:r>
      <w:r w:rsidR="009D0545" w:rsidRPr="006F5BFF">
        <w:t xml:space="preserve">and </w:t>
      </w:r>
      <w:r>
        <w:rPr>
          <w:iCs/>
        </w:rPr>
        <w:t xml:space="preserve">Sanja </w:t>
      </w:r>
      <w:proofErr w:type="spellStart"/>
      <w:r>
        <w:rPr>
          <w:iCs/>
        </w:rPr>
        <w:t>Vujnović</w:t>
      </w:r>
      <w:proofErr w:type="spellEnd"/>
    </w:p>
    <w:p w14:paraId="54376CC2" w14:textId="01FFD105" w:rsidR="009D0545" w:rsidRDefault="009D0545" w:rsidP="00585E41">
      <w:pPr>
        <w:pStyle w:val="Abstract"/>
      </w:pPr>
      <w:r w:rsidRPr="006F5BFF">
        <w:rPr>
          <w:i/>
          <w:iCs/>
        </w:rPr>
        <w:t>Abstract</w:t>
      </w:r>
      <w:r w:rsidRPr="006F5BFF">
        <w:t>—</w:t>
      </w:r>
      <w:r w:rsidR="00AC258B">
        <w:t xml:space="preserve"> </w:t>
      </w:r>
      <w:r w:rsidR="00585E41">
        <w:rPr>
          <w:color w:val="000000"/>
        </w:rPr>
        <w:t xml:space="preserve">Social networks have become an integral part of modern society, allowing users to express their thoughts, opinions, and feelings, and engage in discussions on various topics. The vast amount of user-generated content on these platforms provides a valuable source of data for sentiment analysis (SA), which is the computational analysis of opinions and sentiments expressed in text. However, most existing deep learning models for SA rely on minimizing the cross-entropy loss, which does not incorporate any knowledge of the sentiment of labels themselves. To address this limitation, we proposed a novel approach that utilizes an optimal transport-based loss function to improve sentiment analysis performance. Optimal transport (OT) metrics are fundamental theoretical properties for histogram comparison, and the proposed loss function uses the cost of the OT plan between ground truth and outputs of the classifier. The experimental results demonstrate that this approach can significantly reduce miss detections between positive and negative </w:t>
      </w:r>
      <w:r w:rsidR="00A013C2">
        <w:rPr>
          <w:color w:val="000000"/>
        </w:rPr>
        <w:t>classes and</w:t>
      </w:r>
      <w:r w:rsidR="00585E41">
        <w:rPr>
          <w:color w:val="000000"/>
        </w:rPr>
        <w:t xml:space="preserve"> suggest</w:t>
      </w:r>
      <w:r w:rsidR="00585E41">
        <w:rPr>
          <w:color w:val="000000"/>
        </w:rPr>
        <w:t xml:space="preserve"> that using an OT-based loss function can effectively overcome the deficiency of existing SA </w:t>
      </w:r>
      <w:r w:rsidR="00250535">
        <w:rPr>
          <w:color w:val="000000"/>
        </w:rPr>
        <w:t>models and</w:t>
      </w:r>
      <w:r w:rsidR="00585E41">
        <w:rPr>
          <w:color w:val="000000"/>
        </w:rPr>
        <w:t xml:space="preserve"> improve their performance in real-world applications</w:t>
      </w:r>
      <w:r w:rsidR="00585E41" w:rsidRPr="00585E41">
        <w:t>.</w:t>
      </w:r>
    </w:p>
    <w:p w14:paraId="41127E5A" w14:textId="77777777" w:rsidR="00585E41" w:rsidRPr="00585E41" w:rsidRDefault="00585E41" w:rsidP="00585E41"/>
    <w:p w14:paraId="6D543A98" w14:textId="4F2FB6CA" w:rsidR="009D0545" w:rsidRPr="006F5BFF" w:rsidRDefault="009D0545">
      <w:pPr>
        <w:pStyle w:val="IndexTerms"/>
      </w:pPr>
      <w:bookmarkStart w:id="0" w:name="PointTmp"/>
      <w:r w:rsidRPr="006F5BFF">
        <w:rPr>
          <w:i/>
          <w:iCs/>
        </w:rPr>
        <w:t>Index Terms</w:t>
      </w:r>
      <w:r w:rsidRPr="006F5BFF">
        <w:t>—</w:t>
      </w:r>
      <w:r w:rsidR="00AC258B" w:rsidRPr="00AC258B">
        <w:t>sentiment analysis</w:t>
      </w:r>
      <w:r w:rsidR="00AC258B">
        <w:t>;</w:t>
      </w:r>
      <w:r w:rsidR="00AC258B" w:rsidRPr="00AC258B">
        <w:t xml:space="preserve"> </w:t>
      </w:r>
      <w:r w:rsidR="00923403">
        <w:t xml:space="preserve">natural language processing; </w:t>
      </w:r>
      <w:r w:rsidR="00AC258B" w:rsidRPr="00AC258B">
        <w:t>optimal transport</w:t>
      </w:r>
      <w:r w:rsidR="00AC258B">
        <w:t>.</w:t>
      </w:r>
    </w:p>
    <w:p w14:paraId="5358DD8B" w14:textId="77777777" w:rsidR="009D0545" w:rsidRPr="006F5BFF" w:rsidRDefault="009D0545" w:rsidP="00435042">
      <w:pPr>
        <w:pStyle w:val="Text"/>
      </w:pPr>
    </w:p>
    <w:bookmarkEnd w:id="0"/>
    <w:p w14:paraId="1337EEF2" w14:textId="77777777" w:rsidR="009D0545" w:rsidRPr="006F5BFF" w:rsidRDefault="00DA760C" w:rsidP="00DA760C">
      <w:pPr>
        <w:pStyle w:val="Heading1"/>
      </w:pPr>
      <w:r w:rsidRPr="006F5BFF">
        <w:t>Introduction</w:t>
      </w:r>
    </w:p>
    <w:p w14:paraId="0B604722" w14:textId="3E78A0F3" w:rsidR="00585E41" w:rsidRDefault="00585E41" w:rsidP="00585E41">
      <w:pPr>
        <w:pStyle w:val="Text"/>
        <w:rPr>
          <w:color w:val="000000"/>
          <w:shd w:val="clear" w:color="auto" w:fill="FFFFFF"/>
        </w:rPr>
      </w:pPr>
      <w:r>
        <w:rPr>
          <w:color w:val="000000"/>
          <w:shd w:val="clear" w:color="auto" w:fill="FFFFFF"/>
        </w:rPr>
        <w:t>Social networks have become an indivisible part of our lives. The number of users on Reddit, Facebook, Twitter, Instagram, Snapchat, TikTok, etc., is on the increase every day. With the increase in the number of users, there is an expansion in the number of posts on these platforms, which can generate much more complex and cross-correlated information. Online social media are a valuable channel for users to express their opinions, feelings, and thoughts, share information, and discuss their views on various topics. In the era of data-driven approaches, social network posts are an important source of data that can be very useful to overcome the lack of explicit user feedback. These posts could replace traditional polls in explanation of human activity and behavior.</w:t>
      </w:r>
    </w:p>
    <w:p w14:paraId="23294ADB" w14:textId="221962D0" w:rsidR="00AC258B" w:rsidRDefault="00585E41" w:rsidP="00AC258B">
      <w:pPr>
        <w:pStyle w:val="Text"/>
        <w:rPr>
          <w:color w:val="000000"/>
        </w:rPr>
      </w:pPr>
      <w:r>
        <w:rPr>
          <w:color w:val="000000"/>
        </w:rPr>
        <w:t>In natural language processing (NLP), sentiment analysis (SA) is the computational treatment of opinions, sentiments, and subjectivity of text [1]. It is an ongoing field of research in text mining. Despite many interests in this area, it remains a non-straightforward task and has many challenges. Usually, it involves analysis of data on sentiment polarity, classification into positive and negative class, but can be extended to neutral class, or even to extreme classes, extremely positive and extremely negative. Through sentiment analysis, one can gain feedback that can improve marketing, politics, financial forecasting strategies, and many others.</w:t>
      </w:r>
    </w:p>
    <w:p w14:paraId="42F077D7" w14:textId="77777777" w:rsidR="00585E41" w:rsidRDefault="00585E41" w:rsidP="00AC258B">
      <w:pPr>
        <w:pStyle w:val="Text"/>
        <w:rPr>
          <w:color w:val="000000"/>
        </w:rPr>
      </w:pPr>
    </w:p>
    <w:p w14:paraId="64ED6BB2" w14:textId="2FEE3894" w:rsidR="00AC258B" w:rsidRDefault="00585E41" w:rsidP="00AC258B">
      <w:pPr>
        <w:pStyle w:val="Text"/>
        <w:rPr>
          <w:color w:val="000000"/>
        </w:rPr>
      </w:pPr>
      <w:r>
        <w:rPr>
          <w:color w:val="000000"/>
        </w:rPr>
        <w:t xml:space="preserve">There are many different approaches for text SA. Models using term frequency-inverse document frequency (TF-IDF) and word embedding [2] have been applied to a series of datasets. In their work, Dang et al. reviewed the latest studies that have employed deep learning to solve SA problems [3]. They conducted a comparative study on the experimental results obtained for the different models and input features. Except from models, there are studies of the impact of data quality on sentiment classification performance [4]. In their work, </w:t>
      </w:r>
      <w:proofErr w:type="spellStart"/>
      <w:r>
        <w:rPr>
          <w:color w:val="000000"/>
        </w:rPr>
        <w:t>Jangid</w:t>
      </w:r>
      <w:proofErr w:type="spellEnd"/>
      <w:r>
        <w:rPr>
          <w:color w:val="000000"/>
        </w:rPr>
        <w:t xml:space="preserve"> et.al applied a multi-channel convolutional neural network (CNN) and a recurrent neural network (RNN) with bidirectional long short-term memory (</w:t>
      </w:r>
      <w:proofErr w:type="spellStart"/>
      <w:r>
        <w:rPr>
          <w:color w:val="000000"/>
        </w:rPr>
        <w:t>BiLSTM</w:t>
      </w:r>
      <w:proofErr w:type="spellEnd"/>
      <w:r>
        <w:rPr>
          <w:color w:val="000000"/>
        </w:rPr>
        <w:t>) on the microblogs and headlines of the financial domain [5]. Models based on the k-nearest neighbors (KNN) and support vector machine (SVM) have been used to classify the sentiment label of tweets [6]. For the health domain, Salas-</w:t>
      </w:r>
      <w:proofErr w:type="spellStart"/>
      <w:r>
        <w:rPr>
          <w:color w:val="000000"/>
        </w:rPr>
        <w:t>Zárate</w:t>
      </w:r>
      <w:proofErr w:type="spellEnd"/>
      <w:r>
        <w:rPr>
          <w:color w:val="000000"/>
        </w:rPr>
        <w:t xml:space="preserve"> et. al applied an ontology-based, aspect-level sentiment analysis method on tweets about diabetes [7].</w:t>
      </w:r>
    </w:p>
    <w:p w14:paraId="60FD64A0" w14:textId="77777777" w:rsidR="00585E41" w:rsidRDefault="00585E41" w:rsidP="00AC258B">
      <w:pPr>
        <w:pStyle w:val="Text"/>
        <w:rPr>
          <w:color w:val="000000"/>
        </w:rPr>
      </w:pPr>
    </w:p>
    <w:p w14:paraId="66F505C9" w14:textId="7A7FAC42" w:rsidR="00F27567" w:rsidRDefault="00585E41" w:rsidP="00AC258B">
      <w:pPr>
        <w:pStyle w:val="Text"/>
        <w:rPr>
          <w:color w:val="000000"/>
        </w:rPr>
      </w:pPr>
      <w:r>
        <w:rPr>
          <w:color w:val="000000"/>
        </w:rPr>
        <w:t>Most of the introduced deep learning models for sentiment analysis are learning by minimizing the cross-entropy loss. The minus of this approach is that there is no use of any knowledge of the sentiment of labels itself. Models perform well when overall accuracy is measured, but there is no optimization over the 'weight' of the miss classifications that were made. For example, intuitively, it is known that a model which classifies a positive example as neutral, even if it is not correct, is better than a model which classifies a positive sample as negative, but this knowledge is not incorporated into the existing loss function and the model cannot learn it. In this paper, overcoming this deficiency by using optimal transport-based loss function was explored.</w:t>
      </w:r>
    </w:p>
    <w:p w14:paraId="0F00485B" w14:textId="77777777" w:rsidR="00585E41" w:rsidRDefault="00585E41" w:rsidP="00AC258B">
      <w:pPr>
        <w:pStyle w:val="Text"/>
        <w:rPr>
          <w:color w:val="000000"/>
        </w:rPr>
      </w:pPr>
    </w:p>
    <w:p w14:paraId="68C55DEA" w14:textId="31249DE6" w:rsidR="00B57C48" w:rsidRDefault="00841C9F" w:rsidP="00496534">
      <w:pPr>
        <w:pStyle w:val="Text"/>
      </w:pPr>
      <w:r>
        <w:rPr>
          <w:color w:val="000000"/>
        </w:rPr>
        <w:t>Optimal Transport (OT) metrics are a family of fundamental theoretical properties for histogram comparison [8].  Compared to traditional metrics, which are useful for</w:t>
      </w:r>
      <w:r w:rsidRPr="00841C9F">
        <w:t xml:space="preserve"> </w:t>
      </w:r>
      <w:r w:rsidRPr="00841C9F">
        <w:lastRenderedPageBreak/>
        <w:t xml:space="preserve">point- based comparison of data, OT metrics consider the minimum amount of work required to transform one probability into another, considering the shape and density of the distributions, rather than simply their values at each point. The advantage of OT over traditional distance metrics in NLP is that it can handle differences in text length and word order and can capture the structure of underlaying data. It has become a thriving field, involving many researchers and many trends [9]. OT metrics are applicable to a wide range of problems, from medicine [10- 12], </w:t>
      </w:r>
      <w:r w:rsidRPr="00841C9F">
        <w:t>and seismic</w:t>
      </w:r>
      <w:r w:rsidRPr="00841C9F">
        <w:t xml:space="preserve"> wave analysis [13], to traffic modeling [14], and many others.</w:t>
      </w:r>
    </w:p>
    <w:p w14:paraId="4C7A4E0E" w14:textId="77777777" w:rsidR="00841C9F" w:rsidRDefault="00841C9F" w:rsidP="00496534">
      <w:pPr>
        <w:pStyle w:val="Text"/>
      </w:pPr>
    </w:p>
    <w:p w14:paraId="09904330" w14:textId="038AC986" w:rsidR="00496534" w:rsidRDefault="007B1A35" w:rsidP="00496534">
      <w:pPr>
        <w:pStyle w:val="Text"/>
      </w:pPr>
      <w:r w:rsidRPr="007B1A35">
        <w:t xml:space="preserve">In NLP, there are numerous approaches based on OT metrics. </w:t>
      </w:r>
      <w:proofErr w:type="spellStart"/>
      <w:r w:rsidRPr="007B1A35">
        <w:t>Kullback</w:t>
      </w:r>
      <w:proofErr w:type="spellEnd"/>
      <w:r w:rsidRPr="007B1A35">
        <w:t>–</w:t>
      </w:r>
      <w:proofErr w:type="spellStart"/>
      <w:r w:rsidRPr="007B1A35">
        <w:t>Leibler</w:t>
      </w:r>
      <w:proofErr w:type="spellEnd"/>
      <w:r w:rsidRPr="007B1A35">
        <w:t xml:space="preserve"> (KL) and Jensen–Shannon (JS) divergences are common </w:t>
      </w:r>
      <w:r w:rsidR="00A013C2" w:rsidRPr="007B1A35">
        <w:t>loss functions</w:t>
      </w:r>
      <w:r w:rsidRPr="007B1A35">
        <w:t xml:space="preserve"> for models used in NLP </w:t>
      </w:r>
      <w:proofErr w:type="spellStart"/>
      <w:r w:rsidRPr="007B1A35">
        <w:t>taskt</w:t>
      </w:r>
      <w:proofErr w:type="spellEnd"/>
      <w:r w:rsidRPr="007B1A35">
        <w:t xml:space="preserve">, but they do not use label properties. To address this, R. Bhardwaj et al. investigated incorporating pre-known information about classes into the learning algorithm, intending to facilitate the model’s learning algorithm using OT loss, and tested their approach on text sentiment analysis and emotion recognition in conversation [15]. In their work, </w:t>
      </w:r>
      <w:proofErr w:type="spellStart"/>
      <w:r w:rsidRPr="007B1A35">
        <w:t>J.Xu</w:t>
      </w:r>
      <w:proofErr w:type="spellEnd"/>
      <w:r w:rsidRPr="007B1A35">
        <w:t xml:space="preserve"> et al. used OT metrics for vocabulary construction by minimizing transfer cost to find the optimal vocabulary size [16].  Text-generating models are trained to generate the next word based on the ground-truth tokens, leading to exposure bias during evaluation when using previously generated tokens. To address this, J. Li et al. optimized the model using the OT function between these two conditions [17]. D. Alvarez-</w:t>
      </w:r>
      <w:proofErr w:type="spellStart"/>
      <w:r w:rsidRPr="007B1A35">
        <w:t>Melis</w:t>
      </w:r>
      <w:proofErr w:type="spellEnd"/>
      <w:r w:rsidRPr="007B1A35">
        <w:t xml:space="preserve"> et al. proposed the Gromov-Wasserstein distance, a generalization of OT, to solve the alignment problem between semantic units in cross-lingual and cross-domain problems [18]. S. </w:t>
      </w:r>
      <w:proofErr w:type="spellStart"/>
      <w:r w:rsidRPr="007B1A35">
        <w:t>Pramanick</w:t>
      </w:r>
      <w:proofErr w:type="spellEnd"/>
      <w:r w:rsidRPr="007B1A35">
        <w:t xml:space="preserve"> et al. propose a novel multimodal learning system for sarcasm detection based on the OT [19].</w:t>
      </w:r>
    </w:p>
    <w:p w14:paraId="09B4E8E2" w14:textId="77777777" w:rsidR="007B1A35" w:rsidRDefault="007B1A35" w:rsidP="00496534">
      <w:pPr>
        <w:pStyle w:val="Text"/>
      </w:pPr>
    </w:p>
    <w:p w14:paraId="3126C1D7" w14:textId="5C6A2FB4" w:rsidR="00496534" w:rsidRDefault="007B1A35" w:rsidP="00496534">
      <w:pPr>
        <w:pStyle w:val="Text"/>
      </w:pPr>
      <w:r>
        <w:rPr>
          <w:color w:val="000000"/>
          <w:shd w:val="clear" w:color="auto" w:fill="FFFFFF"/>
        </w:rPr>
        <w:t>This paper is motivated by the results proposed by [15]. It is organized as follows: in the second section, an overview of optimal transport definitions is given. In the third section, methods used in experiments were explained, the optimal transport formulation, data preprocessing steps, model architecture, and the training setup were introduced. In the fourth section, there are results of the experiments. In the end, there is a conclusion</w:t>
      </w:r>
      <w:r>
        <w:rPr>
          <w:rFonts w:ascii="Arial" w:hAnsi="Arial" w:cs="Arial"/>
          <w:color w:val="414141"/>
          <w:shd w:val="clear" w:color="auto" w:fill="FFFFFF"/>
        </w:rPr>
        <w:t>.</w:t>
      </w:r>
      <w:r w:rsidR="00746B52">
        <w:t xml:space="preserve"> </w:t>
      </w:r>
    </w:p>
    <w:p w14:paraId="36E712D9" w14:textId="77777777" w:rsidR="00496534" w:rsidRDefault="00496534" w:rsidP="00496534">
      <w:pPr>
        <w:pStyle w:val="Heading1"/>
      </w:pPr>
      <w:r>
        <w:t>Optimal Transport</w:t>
      </w:r>
    </w:p>
    <w:p w14:paraId="5669F5E2" w14:textId="1F3718C4" w:rsidR="00496534" w:rsidRDefault="007B1A35" w:rsidP="00496534">
      <w:pPr>
        <w:pStyle w:val="Text"/>
      </w:pPr>
      <w:r w:rsidRPr="007B1A35">
        <w:t xml:space="preserve">The definition of optimal transport (OT) has been addressed several times in the past [9].  It was first defined in France by Napoleon's geometer G. Monge, who defined the problem limited to the continuous distribution of mass.  Monge’s problem involves finding an optimal way to transport a set of dirty piles from one location to another. The cost, reflecting the difficulty or expense of moving, was assigned to each possible move. The goal in Monge’s problem is to find the cheapest way to move the dirty piles.   OT was redefined by the Soviet mathematician L. V. Kantorovich, who extended the definition for the whole class of linear problems, leading </w:t>
      </w:r>
      <w:r w:rsidRPr="007B1A35">
        <w:t>to the development of the tools of linear programming. He stated and provided a duality theorem that would play a crucial role in the solution of OT plans. Intuitively, the definition of OT was provided by Hitchcock [20]. Given that the cost of delivering a ton of products varies depending on the factory and the city, the goal is to find the least expensive way to transport a product. OT provides a transportation plan that minimizes these costs by optimizing the distribution of the product from the factories to the cities.</w:t>
      </w:r>
    </w:p>
    <w:p w14:paraId="1FBDCDAE" w14:textId="77777777" w:rsidR="007B1A35" w:rsidRDefault="007B1A35" w:rsidP="00496534">
      <w:pPr>
        <w:pStyle w:val="Text"/>
      </w:pPr>
    </w:p>
    <w:p w14:paraId="3A0ABA4A" w14:textId="565EE053" w:rsidR="00496534" w:rsidRDefault="007B1A35" w:rsidP="00496534">
      <w:pPr>
        <w:pStyle w:val="Text"/>
      </w:pPr>
      <w:r w:rsidRPr="007B1A35">
        <w:t>OT metrics are a family of fundamental theoretical properties for histogram comparison [8]. Given the two histograms, one can use OT to measure the minimum amount of ‘work’ required to transform one histogram (dirty pile, \mu(X)) into another (dirty pile, \mu(T(X))), as is shown in Figure 1. The lower overall cost of the OT plan indicates more similarities between histograms. The OT plan for minimal cost transportation of discrete source signal to discrete target signal is defined as:</w:t>
      </w:r>
    </w:p>
    <w:p w14:paraId="489984E5" w14:textId="77777777" w:rsidR="00496534" w:rsidRDefault="00496534" w:rsidP="00496534">
      <w:pPr>
        <w:pStyle w:val="Text"/>
      </w:pPr>
    </w:p>
    <w:tbl>
      <w:tblPr>
        <w:tblW w:w="0" w:type="auto"/>
        <w:tblLook w:val="04A0" w:firstRow="1" w:lastRow="0" w:firstColumn="1" w:lastColumn="0" w:noHBand="0" w:noVBand="1"/>
      </w:tblPr>
      <w:tblGrid>
        <w:gridCol w:w="4219"/>
        <w:gridCol w:w="1012"/>
      </w:tblGrid>
      <w:tr w:rsidR="00496534" w14:paraId="7518DC6E" w14:textId="77777777" w:rsidTr="007C304A">
        <w:tc>
          <w:tcPr>
            <w:tcW w:w="4219" w:type="dxa"/>
          </w:tcPr>
          <w:p w14:paraId="448C2121" w14:textId="77777777" w:rsidR="00496534" w:rsidRDefault="00496534" w:rsidP="007C304A">
            <w:pPr>
              <w:pStyle w:val="Text"/>
              <w:jc w:val="center"/>
            </w:pPr>
            <w:r>
              <w:t xml:space="preserve">\gamma = </w:t>
            </w:r>
            <w:proofErr w:type="spellStart"/>
            <w:r>
              <w:t>argmin</w:t>
            </w:r>
            <w:proofErr w:type="spellEnd"/>
            <w:r>
              <w:t>_\gamma (&lt;\gamma, M &gt;)</w:t>
            </w:r>
          </w:p>
          <w:p w14:paraId="4EDFC3F5" w14:textId="77777777" w:rsidR="00496534" w:rsidRDefault="00496534" w:rsidP="007C304A">
            <w:pPr>
              <w:pStyle w:val="Text"/>
              <w:ind w:firstLine="0"/>
              <w:jc w:val="center"/>
            </w:pPr>
          </w:p>
        </w:tc>
        <w:tc>
          <w:tcPr>
            <w:tcW w:w="1012" w:type="dxa"/>
          </w:tcPr>
          <w:p w14:paraId="796D6717" w14:textId="77777777" w:rsidR="00496534" w:rsidRDefault="00496534" w:rsidP="007C304A">
            <w:pPr>
              <w:pStyle w:val="Text"/>
              <w:ind w:firstLine="0"/>
              <w:jc w:val="right"/>
            </w:pPr>
            <w:r>
              <w:t>(1)</w:t>
            </w:r>
          </w:p>
        </w:tc>
      </w:tr>
    </w:tbl>
    <w:p w14:paraId="55CD6A8F" w14:textId="77777777" w:rsidR="00496534" w:rsidRDefault="00496534" w:rsidP="00496534">
      <w:pPr>
        <w:pStyle w:val="Text"/>
        <w:ind w:firstLine="0"/>
      </w:pPr>
    </w:p>
    <w:p w14:paraId="0C4410ED" w14:textId="1C4F284C" w:rsidR="00AC258B" w:rsidRDefault="00496534" w:rsidP="00496534">
      <w:pPr>
        <w:pStyle w:val="Text"/>
      </w:pPr>
      <w:r>
        <w:t>where \gamma is OT plan, its element \gamma_{</w:t>
      </w:r>
      <w:proofErr w:type="spellStart"/>
      <w:r>
        <w:t>ij</w:t>
      </w:r>
      <w:proofErr w:type="spellEnd"/>
      <w:r>
        <w:t xml:space="preserve">} is portion of source signal </w:t>
      </w:r>
      <w:r w:rsidR="0012730E">
        <w:t>at</w:t>
      </w:r>
      <w:r>
        <w:t xml:space="preserve"> position </w:t>
      </w:r>
      <w:proofErr w:type="spellStart"/>
      <w:r>
        <w:t>i</w:t>
      </w:r>
      <w:proofErr w:type="spellEnd"/>
      <w:r>
        <w:t xml:space="preserve"> that should be transported to a target signal </w:t>
      </w:r>
      <w:r w:rsidR="0012730E">
        <w:t>at</w:t>
      </w:r>
      <w:r>
        <w:t xml:space="preserve"> position j, and M is</w:t>
      </w:r>
      <w:r w:rsidR="0012730E">
        <w:t xml:space="preserve"> </w:t>
      </w:r>
      <w:r w:rsidR="00AC258B">
        <w:t>matrix of transportation cost, its element m_{</w:t>
      </w:r>
      <w:proofErr w:type="spellStart"/>
      <w:r w:rsidR="00AC258B">
        <w:t>ij</w:t>
      </w:r>
      <w:proofErr w:type="spellEnd"/>
      <w:r w:rsidR="00AC258B">
        <w:t xml:space="preserve">} is cost of transportation of a single unit of mass from source position </w:t>
      </w:r>
      <w:proofErr w:type="spellStart"/>
      <w:r w:rsidR="00AC258B">
        <w:t>i</w:t>
      </w:r>
      <w:proofErr w:type="spellEnd"/>
      <w:r w:rsidR="00AC258B">
        <w:t xml:space="preserve"> to target position j.</w:t>
      </w:r>
    </w:p>
    <w:p w14:paraId="23C9A11C" w14:textId="77777777" w:rsidR="00DC2E37" w:rsidRDefault="00DC2E37" w:rsidP="00496534">
      <w:pPr>
        <w:pStyle w:val="Text"/>
      </w:pPr>
    </w:p>
    <w:p w14:paraId="37E7DAAC" w14:textId="6457B480" w:rsidR="00DC2E37" w:rsidRDefault="007B1A35" w:rsidP="00DC2E37">
      <w:pPr>
        <w:pStyle w:val="Text"/>
      </w:pPr>
      <w:r w:rsidRPr="007B1A35">
        <w:t xml:space="preserve">Despite their intuitive formulation, computation of OT metrics involves the resolution of a linear programming cost. In his work, </w:t>
      </w:r>
      <w:proofErr w:type="spellStart"/>
      <w:r w:rsidRPr="007B1A35">
        <w:t>Cuturi</w:t>
      </w:r>
      <w:proofErr w:type="spellEnd"/>
      <w:r w:rsidRPr="007B1A35">
        <w:t xml:space="preserve"> smoothed the classical OT problem with an entropic regularization term [21]. Nowadays, almost all the implemented functions for OT use relaxed, regularized solutions. It is defined as:</w:t>
      </w:r>
    </w:p>
    <w:p w14:paraId="13B48631" w14:textId="77777777" w:rsidR="007B1A35" w:rsidRDefault="007B1A35" w:rsidP="00DC2E37">
      <w:pPr>
        <w:pStyle w:val="Text"/>
      </w:pPr>
    </w:p>
    <w:tbl>
      <w:tblPr>
        <w:tblW w:w="0" w:type="auto"/>
        <w:tblLook w:val="04A0" w:firstRow="1" w:lastRow="0" w:firstColumn="1" w:lastColumn="0" w:noHBand="0" w:noVBand="1"/>
      </w:tblPr>
      <w:tblGrid>
        <w:gridCol w:w="4219"/>
        <w:gridCol w:w="1012"/>
      </w:tblGrid>
      <w:tr w:rsidR="00DC2E37" w14:paraId="27001E2C" w14:textId="77777777" w:rsidTr="007C304A">
        <w:tc>
          <w:tcPr>
            <w:tcW w:w="4219" w:type="dxa"/>
          </w:tcPr>
          <w:p w14:paraId="54BCC61C" w14:textId="77777777" w:rsidR="00DC2E37" w:rsidRDefault="00DC2E37" w:rsidP="007C304A">
            <w:pPr>
              <w:pStyle w:val="Text"/>
            </w:pPr>
            <w:r>
              <w:t xml:space="preserve">\gamma = </w:t>
            </w:r>
            <w:proofErr w:type="spellStart"/>
            <w:r>
              <w:t>argmin</w:t>
            </w:r>
            <w:proofErr w:type="spellEnd"/>
            <w:r>
              <w:t>_\gamma (&lt;\gamma, M &gt; + reg \</w:t>
            </w:r>
            <w:proofErr w:type="spellStart"/>
            <w:r>
              <w:t>cdot</w:t>
            </w:r>
            <w:proofErr w:type="spellEnd"/>
            <w:r>
              <w:t xml:space="preserve"> \Omega(\gamma))</w:t>
            </w:r>
          </w:p>
          <w:p w14:paraId="690900E7" w14:textId="77777777" w:rsidR="00DC2E37" w:rsidRDefault="00DC2E37" w:rsidP="007C304A">
            <w:pPr>
              <w:pStyle w:val="Text"/>
              <w:ind w:firstLine="0"/>
              <w:jc w:val="center"/>
            </w:pPr>
          </w:p>
        </w:tc>
        <w:tc>
          <w:tcPr>
            <w:tcW w:w="1012" w:type="dxa"/>
          </w:tcPr>
          <w:p w14:paraId="19748ADE" w14:textId="77777777" w:rsidR="00DC2E37" w:rsidRDefault="00DC2E37" w:rsidP="007C304A">
            <w:pPr>
              <w:pStyle w:val="Text"/>
              <w:ind w:firstLine="0"/>
              <w:jc w:val="right"/>
            </w:pPr>
            <w:r>
              <w:t>(2)</w:t>
            </w:r>
          </w:p>
        </w:tc>
      </w:tr>
    </w:tbl>
    <w:p w14:paraId="4A924850" w14:textId="77777777" w:rsidR="00DC2E37" w:rsidRDefault="00DC2E37" w:rsidP="00DC2E37">
      <w:pPr>
        <w:pStyle w:val="Text"/>
        <w:ind w:firstLine="0"/>
      </w:pPr>
    </w:p>
    <w:p w14:paraId="68ED0618" w14:textId="77777777" w:rsidR="00DC2E37" w:rsidRDefault="00DC2E37" w:rsidP="00DC2E37">
      <w:pPr>
        <w:pStyle w:val="Text"/>
      </w:pPr>
      <w:r>
        <w:t>where reg is regularization parameter and \Omega is entropy defined as:</w:t>
      </w:r>
    </w:p>
    <w:p w14:paraId="680FA92C" w14:textId="77777777" w:rsidR="00DC2E37" w:rsidRDefault="00DC2E37" w:rsidP="00DC2E37">
      <w:pPr>
        <w:pStyle w:val="Text"/>
      </w:pPr>
    </w:p>
    <w:tbl>
      <w:tblPr>
        <w:tblW w:w="0" w:type="auto"/>
        <w:tblLook w:val="04A0" w:firstRow="1" w:lastRow="0" w:firstColumn="1" w:lastColumn="0" w:noHBand="0" w:noVBand="1"/>
      </w:tblPr>
      <w:tblGrid>
        <w:gridCol w:w="4644"/>
        <w:gridCol w:w="587"/>
      </w:tblGrid>
      <w:tr w:rsidR="00DC2E37" w14:paraId="1A50ABE2" w14:textId="77777777" w:rsidTr="007C304A">
        <w:tc>
          <w:tcPr>
            <w:tcW w:w="4644" w:type="dxa"/>
          </w:tcPr>
          <w:p w14:paraId="3BD9F0C0" w14:textId="77777777" w:rsidR="00DC2E37" w:rsidRDefault="00DC2E37" w:rsidP="007C304A">
            <w:pPr>
              <w:pStyle w:val="Text"/>
              <w:jc w:val="center"/>
            </w:pPr>
            <w:r>
              <w:t>\Omega(\gamma) = - \sum_{</w:t>
            </w:r>
            <w:proofErr w:type="spellStart"/>
            <w:r>
              <w:t>i,j</w:t>
            </w:r>
            <w:proofErr w:type="spellEnd"/>
            <w:r>
              <w:t>} \gamma_{</w:t>
            </w:r>
            <w:proofErr w:type="spellStart"/>
            <w:r>
              <w:t>i,j</w:t>
            </w:r>
            <w:proofErr w:type="spellEnd"/>
            <w:r>
              <w:t>} \</w:t>
            </w:r>
            <w:proofErr w:type="spellStart"/>
            <w:r>
              <w:t>cdot</w:t>
            </w:r>
            <w:proofErr w:type="spellEnd"/>
            <w:r>
              <w:t xml:space="preserve"> log( \gamma_{</w:t>
            </w:r>
            <w:proofErr w:type="spellStart"/>
            <w:r>
              <w:t>i,j</w:t>
            </w:r>
            <w:proofErr w:type="spellEnd"/>
            <w:r>
              <w:t>})</w:t>
            </w:r>
          </w:p>
          <w:p w14:paraId="32F5C194" w14:textId="77777777" w:rsidR="00DC2E37" w:rsidRDefault="00DC2E37" w:rsidP="007C304A">
            <w:pPr>
              <w:pStyle w:val="Text"/>
              <w:ind w:firstLine="0"/>
              <w:jc w:val="center"/>
            </w:pPr>
          </w:p>
        </w:tc>
        <w:tc>
          <w:tcPr>
            <w:tcW w:w="587" w:type="dxa"/>
          </w:tcPr>
          <w:p w14:paraId="19101DB7" w14:textId="77777777" w:rsidR="00DC2E37" w:rsidRDefault="00DC2E37" w:rsidP="007C304A">
            <w:pPr>
              <w:pStyle w:val="Text"/>
              <w:ind w:firstLine="0"/>
              <w:jc w:val="right"/>
            </w:pPr>
            <w:r>
              <w:t>(3)</w:t>
            </w:r>
          </w:p>
        </w:tc>
      </w:tr>
    </w:tbl>
    <w:p w14:paraId="23DEABA2" w14:textId="77777777" w:rsidR="00DC2E37" w:rsidRDefault="00DC2E37" w:rsidP="00DC2E37">
      <w:pPr>
        <w:pStyle w:val="Text"/>
        <w:ind w:firstLine="0"/>
      </w:pPr>
    </w:p>
    <w:p w14:paraId="0E0A400F" w14:textId="7D0CD60F" w:rsidR="00F62667" w:rsidRPr="00496534" w:rsidRDefault="00DC2E37" w:rsidP="00961D3B">
      <w:r>
        <w:t xml:space="preserve">In recent research new regularized versions of OT plans have been proposed to provide cheap computational cost and make them useful in real-life problems </w:t>
      </w:r>
      <w:r>
        <w:fldChar w:fldCharType="begin"/>
      </w:r>
      <w:r>
        <w:instrText xml:space="preserve"> REF _Ref127658106 \r \h </w:instrText>
      </w:r>
      <w:r>
        <w:fldChar w:fldCharType="separate"/>
      </w:r>
      <w:r>
        <w:t>[22]</w:t>
      </w:r>
      <w:r>
        <w:fldChar w:fldCharType="end"/>
      </w:r>
      <w:r>
        <w:t>.</w:t>
      </w:r>
    </w:p>
    <w:p w14:paraId="40CBDF08" w14:textId="61F1DA46" w:rsidR="00830650" w:rsidRDefault="0022145E" w:rsidP="00830650">
      <w:pPr>
        <w:pStyle w:val="Heading1"/>
      </w:pPr>
      <w:r>
        <w:t>Case Study</w:t>
      </w:r>
    </w:p>
    <w:p w14:paraId="6837FD3C" w14:textId="77777777" w:rsidR="00830650" w:rsidRPr="00AA53B7" w:rsidRDefault="00830650" w:rsidP="00830650">
      <w:pPr>
        <w:pStyle w:val="Heading2"/>
      </w:pPr>
      <w:r>
        <w:t>Dataset and Preprocessing</w:t>
      </w:r>
    </w:p>
    <w:p w14:paraId="4FBE9DF9" w14:textId="04D0D688" w:rsidR="00496534" w:rsidRDefault="00830650" w:rsidP="00E44A84">
      <w:pPr>
        <w:pStyle w:val="Text"/>
        <w:jc w:val="center"/>
      </w:pPr>
      <w:r>
        <w:t xml:space="preserve">In this work we used Twitter US Airline dataset from Kaggle </w:t>
      </w:r>
      <w:r>
        <w:fldChar w:fldCharType="begin"/>
      </w:r>
      <w:r>
        <w:instrText xml:space="preserve"> REF _Ref127658117 \r \h </w:instrText>
      </w:r>
      <w:r>
        <w:fldChar w:fldCharType="separate"/>
      </w:r>
      <w:r>
        <w:t>[23]</w:t>
      </w:r>
      <w:r>
        <w:fldChar w:fldCharType="end"/>
      </w:r>
      <w:r>
        <w:t xml:space="preserve">, tweet dataset containing user opinions about </w:t>
      </w:r>
      <w:r w:rsidR="00000000">
        <w:lastRenderedPageBreak/>
        <w:pict w14:anchorId="0CF5E0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96pt">
            <v:imagedata r:id="rId7" o:title="optimaltransport"/>
          </v:shape>
        </w:pict>
      </w:r>
    </w:p>
    <w:p w14:paraId="5EBF3072" w14:textId="320AA7A2" w:rsidR="00496534" w:rsidRDefault="00496534" w:rsidP="00496534">
      <w:pPr>
        <w:pStyle w:val="Caption"/>
        <w:jc w:val="both"/>
        <w:rPr>
          <w:b w:val="0"/>
          <w:bCs w:val="0"/>
          <w:sz w:val="16"/>
          <w:szCs w:val="16"/>
        </w:rPr>
      </w:pPr>
      <w:r w:rsidRPr="00AA53B7">
        <w:rPr>
          <w:b w:val="0"/>
          <w:bCs w:val="0"/>
          <w:sz w:val="16"/>
          <w:szCs w:val="16"/>
        </w:rPr>
        <w:t xml:space="preserve">Fig. </w:t>
      </w:r>
      <w:r>
        <w:rPr>
          <w:b w:val="0"/>
          <w:bCs w:val="0"/>
          <w:sz w:val="16"/>
          <w:szCs w:val="16"/>
        </w:rPr>
        <w:t>1</w:t>
      </w:r>
      <w:r w:rsidRPr="00AA53B7">
        <w:rPr>
          <w:b w:val="0"/>
          <w:bCs w:val="0"/>
          <w:sz w:val="16"/>
          <w:szCs w:val="16"/>
        </w:rPr>
        <w:t>.</w:t>
      </w:r>
      <w:r w:rsidRPr="00AA53B7">
        <w:rPr>
          <w:sz w:val="16"/>
          <w:szCs w:val="16"/>
        </w:rPr>
        <w:t xml:space="preserve"> </w:t>
      </w:r>
      <w:r w:rsidRPr="00AA53B7">
        <w:rPr>
          <w:b w:val="0"/>
          <w:bCs w:val="0"/>
          <w:sz w:val="16"/>
          <w:szCs w:val="16"/>
        </w:rPr>
        <w:t>OT: minimize the overall cost of moving one mass distribution onto another one</w:t>
      </w:r>
      <w:r w:rsidR="00DE440B">
        <w:rPr>
          <w:b w:val="0"/>
          <w:bCs w:val="0"/>
          <w:sz w:val="16"/>
          <w:szCs w:val="16"/>
        </w:rPr>
        <w:t>. F</w:t>
      </w:r>
      <w:r w:rsidRPr="00AA53B7">
        <w:rPr>
          <w:b w:val="0"/>
          <w:bCs w:val="0"/>
          <w:sz w:val="16"/>
          <w:szCs w:val="16"/>
        </w:rPr>
        <w:t xml:space="preserve">or the fixed cost matrix, more similar distributions are related to lower transport cost </w:t>
      </w:r>
      <w:r>
        <w:rPr>
          <w:b w:val="0"/>
          <w:bCs w:val="0"/>
          <w:sz w:val="16"/>
          <w:szCs w:val="16"/>
        </w:rPr>
        <w:fldChar w:fldCharType="begin"/>
      </w:r>
      <w:r>
        <w:rPr>
          <w:b w:val="0"/>
          <w:bCs w:val="0"/>
          <w:sz w:val="16"/>
          <w:szCs w:val="16"/>
        </w:rPr>
        <w:instrText xml:space="preserve"> REF _Ref127657073 \r \h </w:instrText>
      </w:r>
      <w:r>
        <w:rPr>
          <w:b w:val="0"/>
          <w:bCs w:val="0"/>
          <w:sz w:val="16"/>
          <w:szCs w:val="16"/>
        </w:rPr>
      </w:r>
      <w:r>
        <w:rPr>
          <w:b w:val="0"/>
          <w:bCs w:val="0"/>
          <w:sz w:val="16"/>
          <w:szCs w:val="16"/>
        </w:rPr>
        <w:fldChar w:fldCharType="separate"/>
      </w:r>
      <w:r>
        <w:rPr>
          <w:b w:val="0"/>
          <w:bCs w:val="0"/>
          <w:sz w:val="16"/>
          <w:szCs w:val="16"/>
        </w:rPr>
        <w:t>[8]</w:t>
      </w:r>
      <w:r>
        <w:rPr>
          <w:b w:val="0"/>
          <w:bCs w:val="0"/>
          <w:sz w:val="16"/>
          <w:szCs w:val="16"/>
        </w:rPr>
        <w:fldChar w:fldCharType="end"/>
      </w:r>
      <w:r>
        <w:rPr>
          <w:b w:val="0"/>
          <w:bCs w:val="0"/>
          <w:sz w:val="16"/>
          <w:szCs w:val="16"/>
        </w:rPr>
        <w:t>.</w:t>
      </w:r>
    </w:p>
    <w:p w14:paraId="73EE06E9" w14:textId="1E9F367E" w:rsidR="00496534" w:rsidRDefault="00496534" w:rsidP="00496534"/>
    <w:p w14:paraId="5CFA3EF0" w14:textId="2D999EC7" w:rsidR="00830650" w:rsidRDefault="00C621FC" w:rsidP="0022145E">
      <w:pPr>
        <w:jc w:val="both"/>
      </w:pPr>
      <w:r>
        <w:t xml:space="preserve">United States airlines. All tweets were written in English. It </w:t>
      </w:r>
      <w:r w:rsidR="00830650">
        <w:t>has 14640 samples derived into three classes, 9178 negative, 3099 neutral and 2364 positive.</w:t>
      </w:r>
      <w:r w:rsidR="0022145E">
        <w:t xml:space="preserve"> The data was</w:t>
      </w:r>
      <w:r w:rsidR="00830650">
        <w:t xml:space="preserve"> split randomly into train and test data, with ration 80:20, stratify to sentiment label. Train data was split once again, into train and validation data, with ration 80:20, stratify to sentiment label. On each tweet in the dataset, pre-processing steps</w:t>
      </w:r>
      <w:r w:rsidR="0022145E">
        <w:t xml:space="preserve"> were applied</w:t>
      </w:r>
      <w:r w:rsidR="00830650">
        <w:t>, removing retweet tag, hyperlinks, symbol # from hashtags, mentions of other users (@username) and stop words. At the end word stemming</w:t>
      </w:r>
      <w:r w:rsidR="0022145E">
        <w:t xml:space="preserve"> was applied</w:t>
      </w:r>
      <w:r w:rsidR="00830650">
        <w:t>.</w:t>
      </w:r>
    </w:p>
    <w:p w14:paraId="5246BB3B" w14:textId="77777777" w:rsidR="000A2CBF" w:rsidRDefault="000A2CBF" w:rsidP="00830650">
      <w:pPr>
        <w:pStyle w:val="Text"/>
        <w:ind w:firstLine="0"/>
      </w:pPr>
    </w:p>
    <w:p w14:paraId="27D9E863" w14:textId="1AEA5763" w:rsidR="00AC258B" w:rsidRDefault="007B1A35" w:rsidP="00AC258B">
      <w:pPr>
        <w:pStyle w:val="Text"/>
      </w:pPr>
      <w:r w:rsidRPr="007B1A35">
        <w:t>To parse data into a suitable format, each tweet was turned into a sequence of integers, tokens, each integer being the index of a token in a dictionary. The dictionary was built from a training dataset, with a maximum length of 10000. The maximum length of sentence was set to 39, the length of 75 % of documents was less than the maximum length, and post padding was used. Sentiment labels were one-hot-encoded as positive (1,0,0), neutral (0,1,0) and negative (0,0,1).</w:t>
      </w:r>
    </w:p>
    <w:p w14:paraId="6DB4F015" w14:textId="4976BBBA" w:rsidR="00AC258B" w:rsidRDefault="00AC258B" w:rsidP="00830650">
      <w:pPr>
        <w:pStyle w:val="Text"/>
        <w:ind w:firstLine="0"/>
      </w:pPr>
    </w:p>
    <w:p w14:paraId="60E4A776" w14:textId="77777777" w:rsidR="00830650" w:rsidRDefault="00830650" w:rsidP="00830650">
      <w:pPr>
        <w:pStyle w:val="Heading2"/>
      </w:pPr>
      <w:r>
        <w:t>Sentiment Analysis using Optimal Transport</w:t>
      </w:r>
    </w:p>
    <w:p w14:paraId="3D5B9ACC" w14:textId="46934F5E" w:rsidR="0022145E" w:rsidRDefault="007B1A35" w:rsidP="00830650">
      <w:pPr>
        <w:ind w:firstLine="202"/>
        <w:jc w:val="both"/>
      </w:pPr>
      <w:r w:rsidRPr="007B1A35">
        <w:t>The loss function used for the SA task, based on the OT, was formulated as the cost of the OT between ground truth and the output of the model. For each document, the sentiment label was one-hot-encoded to histogram Q, and the output of the model was probability distribution P, as is shown in Figure 2. For a given sentiment Q, the loss of one document can be computed as the cost of transportation ‘mass’ from correct probability Q to prediction probability P. Transportation of the model’s assigned masses from the embeddings of the incorrect labels to the correct label, was considered as an optimal plan. The cost matrix is given in Table 1. To smooth the loss function, entropic regularization was used with the regularization parameter 0.0001. With the lower value of the regularization parameter, results converge to non-regularized results, which tend to end in local optimal solutions (grouping all samples in two classes only).</w:t>
      </w:r>
    </w:p>
    <w:p w14:paraId="1C58B2E0" w14:textId="77777777" w:rsidR="007B1A35" w:rsidRDefault="007B1A35" w:rsidP="00830650">
      <w:pPr>
        <w:ind w:firstLine="202"/>
        <w:jc w:val="both"/>
      </w:pPr>
    </w:p>
    <w:p w14:paraId="5D58B043" w14:textId="42843DAE" w:rsidR="0062095E" w:rsidRPr="0062095E" w:rsidRDefault="0062095E" w:rsidP="0062095E">
      <w:pPr>
        <w:pStyle w:val="Caption"/>
        <w:keepNext/>
        <w:rPr>
          <w:b w:val="0"/>
          <w:bCs w:val="0"/>
        </w:rPr>
      </w:pPr>
      <w:r w:rsidRPr="0062095E">
        <w:rPr>
          <w:b w:val="0"/>
          <w:bCs w:val="0"/>
          <w:sz w:val="16"/>
          <w:szCs w:val="16"/>
        </w:rPr>
        <w:t xml:space="preserve">Table </w:t>
      </w:r>
      <w:r w:rsidRPr="0062095E">
        <w:rPr>
          <w:b w:val="0"/>
          <w:bCs w:val="0"/>
          <w:sz w:val="16"/>
          <w:szCs w:val="16"/>
        </w:rPr>
        <w:fldChar w:fldCharType="begin"/>
      </w:r>
      <w:r w:rsidRPr="0062095E">
        <w:rPr>
          <w:b w:val="0"/>
          <w:bCs w:val="0"/>
          <w:sz w:val="16"/>
          <w:szCs w:val="16"/>
        </w:rPr>
        <w:instrText xml:space="preserve"> SEQ Table \* ARABIC </w:instrText>
      </w:r>
      <w:r w:rsidRPr="0062095E">
        <w:rPr>
          <w:b w:val="0"/>
          <w:bCs w:val="0"/>
          <w:sz w:val="16"/>
          <w:szCs w:val="16"/>
        </w:rPr>
        <w:fldChar w:fldCharType="separate"/>
      </w:r>
      <w:r w:rsidRPr="0062095E">
        <w:rPr>
          <w:b w:val="0"/>
          <w:bCs w:val="0"/>
          <w:noProof/>
          <w:sz w:val="16"/>
          <w:szCs w:val="16"/>
        </w:rPr>
        <w:t>1</w:t>
      </w:r>
      <w:r w:rsidRPr="0062095E">
        <w:rPr>
          <w:b w:val="0"/>
          <w:bCs w:val="0"/>
          <w:sz w:val="16"/>
          <w:szCs w:val="16"/>
        </w:rPr>
        <w:fldChar w:fldCharType="end"/>
      </w:r>
      <w:r w:rsidR="00502985">
        <w:rPr>
          <w:b w:val="0"/>
          <w:bCs w:val="0"/>
          <w:sz w:val="16"/>
          <w:szCs w:val="16"/>
        </w:rPr>
        <w:t xml:space="preserve"> </w:t>
      </w:r>
      <w:r w:rsidR="007B1A35">
        <w:rPr>
          <w:b w:val="0"/>
          <w:bCs w:val="0"/>
          <w:sz w:val="16"/>
          <w:szCs w:val="16"/>
        </w:rPr>
        <w:t>The c</w:t>
      </w:r>
      <w:r w:rsidR="00502985">
        <w:rPr>
          <w:b w:val="0"/>
          <w:bCs w:val="0"/>
          <w:sz w:val="16"/>
          <w:szCs w:val="16"/>
        </w:rPr>
        <w:t xml:space="preserve">ost matrix, </w:t>
      </w:r>
      <w:r w:rsidR="00FA6CF6">
        <w:rPr>
          <w:b w:val="0"/>
          <w:bCs w:val="0"/>
          <w:sz w:val="16"/>
          <w:szCs w:val="16"/>
        </w:rPr>
        <w:t xml:space="preserve">rows represent </w:t>
      </w:r>
      <w:r w:rsidR="00DE440B">
        <w:rPr>
          <w:b w:val="0"/>
          <w:bCs w:val="0"/>
          <w:sz w:val="16"/>
          <w:szCs w:val="16"/>
        </w:rPr>
        <w:t xml:space="preserve">the </w:t>
      </w:r>
      <w:r w:rsidR="00FA6CF6">
        <w:rPr>
          <w:b w:val="0"/>
          <w:bCs w:val="0"/>
          <w:sz w:val="16"/>
          <w:szCs w:val="16"/>
        </w:rPr>
        <w:t xml:space="preserve">cost of transportation units of mass from </w:t>
      </w:r>
      <w:r w:rsidR="00DE440B">
        <w:rPr>
          <w:b w:val="0"/>
          <w:bCs w:val="0"/>
          <w:sz w:val="16"/>
          <w:szCs w:val="16"/>
        </w:rPr>
        <w:t xml:space="preserve">the </w:t>
      </w:r>
      <w:r w:rsidR="00FA6CF6">
        <w:rPr>
          <w:b w:val="0"/>
          <w:bCs w:val="0"/>
          <w:sz w:val="16"/>
          <w:szCs w:val="16"/>
        </w:rPr>
        <w:t>source signal to different positions in</w:t>
      </w:r>
      <w:r w:rsidR="00DE440B">
        <w:rPr>
          <w:b w:val="0"/>
          <w:bCs w:val="0"/>
          <w:sz w:val="16"/>
          <w:szCs w:val="16"/>
        </w:rPr>
        <w:t xml:space="preserve"> the</w:t>
      </w:r>
      <w:r w:rsidR="00FA6CF6">
        <w:rPr>
          <w:b w:val="0"/>
          <w:bCs w:val="0"/>
          <w:sz w:val="16"/>
          <w:szCs w:val="16"/>
        </w:rPr>
        <w:t xml:space="preserve"> target signal.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
        <w:gridCol w:w="1115"/>
        <w:gridCol w:w="1042"/>
        <w:gridCol w:w="1035"/>
        <w:gridCol w:w="1046"/>
      </w:tblGrid>
      <w:tr w:rsidR="00B57C48" w14:paraId="0911B399" w14:textId="77777777" w:rsidTr="008C2749">
        <w:trPr>
          <w:trHeight w:val="244"/>
          <w:jc w:val="center"/>
        </w:trPr>
        <w:tc>
          <w:tcPr>
            <w:tcW w:w="1574" w:type="dxa"/>
            <w:gridSpan w:val="2"/>
            <w:vMerge w:val="restart"/>
            <w:textDirection w:val="btLr"/>
          </w:tcPr>
          <w:p w14:paraId="570369D2" w14:textId="77777777" w:rsidR="00B57C48" w:rsidRDefault="00B57C48">
            <w:pPr>
              <w:jc w:val="center"/>
            </w:pPr>
          </w:p>
        </w:tc>
        <w:tc>
          <w:tcPr>
            <w:tcW w:w="3123" w:type="dxa"/>
            <w:gridSpan w:val="3"/>
            <w:shd w:val="clear" w:color="auto" w:fill="auto"/>
          </w:tcPr>
          <w:p w14:paraId="770800C0" w14:textId="2CAF2237" w:rsidR="00B57C48" w:rsidRDefault="00B57C48">
            <w:pPr>
              <w:jc w:val="center"/>
            </w:pPr>
            <w:r>
              <w:t>model’s output</w:t>
            </w:r>
          </w:p>
        </w:tc>
      </w:tr>
      <w:tr w:rsidR="00B57C48" w14:paraId="4CF4A2D0" w14:textId="77777777" w:rsidTr="00B57C48">
        <w:trPr>
          <w:trHeight w:val="244"/>
          <w:jc w:val="center"/>
        </w:trPr>
        <w:tc>
          <w:tcPr>
            <w:tcW w:w="1574" w:type="dxa"/>
            <w:gridSpan w:val="2"/>
            <w:vMerge/>
            <w:textDirection w:val="btLr"/>
          </w:tcPr>
          <w:p w14:paraId="3B66CB24" w14:textId="77777777" w:rsidR="00B57C48" w:rsidRDefault="00B57C48">
            <w:pPr>
              <w:jc w:val="center"/>
            </w:pPr>
          </w:p>
        </w:tc>
        <w:tc>
          <w:tcPr>
            <w:tcW w:w="1042" w:type="dxa"/>
            <w:shd w:val="clear" w:color="auto" w:fill="auto"/>
          </w:tcPr>
          <w:p w14:paraId="718BEFD4" w14:textId="5117289F" w:rsidR="00B57C48" w:rsidRDefault="00B57C48">
            <w:pPr>
              <w:jc w:val="center"/>
            </w:pPr>
            <w:r>
              <w:t>positive</w:t>
            </w:r>
          </w:p>
        </w:tc>
        <w:tc>
          <w:tcPr>
            <w:tcW w:w="1035" w:type="dxa"/>
            <w:shd w:val="clear" w:color="auto" w:fill="auto"/>
          </w:tcPr>
          <w:p w14:paraId="207C8A5C" w14:textId="21A812C9" w:rsidR="00B57C48" w:rsidRDefault="00B57C48">
            <w:pPr>
              <w:jc w:val="center"/>
            </w:pPr>
            <w:r>
              <w:t>neutral</w:t>
            </w:r>
          </w:p>
        </w:tc>
        <w:tc>
          <w:tcPr>
            <w:tcW w:w="1046" w:type="dxa"/>
            <w:shd w:val="clear" w:color="auto" w:fill="auto"/>
          </w:tcPr>
          <w:p w14:paraId="64D4A617" w14:textId="00882923" w:rsidR="00B57C48" w:rsidRDefault="00B57C48">
            <w:pPr>
              <w:jc w:val="center"/>
            </w:pPr>
            <w:r>
              <w:t>negative</w:t>
            </w:r>
          </w:p>
        </w:tc>
      </w:tr>
      <w:tr w:rsidR="00B57C48" w14:paraId="5A26FDAA" w14:textId="77777777" w:rsidTr="00B57C48">
        <w:trPr>
          <w:trHeight w:val="244"/>
          <w:jc w:val="center"/>
        </w:trPr>
        <w:tc>
          <w:tcPr>
            <w:tcW w:w="459" w:type="dxa"/>
            <w:vMerge w:val="restart"/>
            <w:textDirection w:val="btLr"/>
          </w:tcPr>
          <w:p w14:paraId="7E1AC6F7" w14:textId="375439FE" w:rsidR="00B57C48" w:rsidRDefault="00B57C48" w:rsidP="00B57C48">
            <w:pPr>
              <w:ind w:left="113" w:right="113"/>
              <w:jc w:val="center"/>
            </w:pPr>
            <w:r>
              <w:t>label</w:t>
            </w:r>
          </w:p>
        </w:tc>
        <w:tc>
          <w:tcPr>
            <w:tcW w:w="1115" w:type="dxa"/>
          </w:tcPr>
          <w:p w14:paraId="573CC8B7" w14:textId="358D058D" w:rsidR="00B57C48" w:rsidRDefault="00B57C48">
            <w:pPr>
              <w:jc w:val="center"/>
            </w:pPr>
            <w:r>
              <w:t>positive</w:t>
            </w:r>
          </w:p>
        </w:tc>
        <w:tc>
          <w:tcPr>
            <w:tcW w:w="1042" w:type="dxa"/>
            <w:shd w:val="clear" w:color="auto" w:fill="auto"/>
          </w:tcPr>
          <w:p w14:paraId="76B3BDBF" w14:textId="4A2A63A0" w:rsidR="00B57C48" w:rsidRDefault="00B57C48">
            <w:pPr>
              <w:jc w:val="center"/>
            </w:pPr>
            <w:r>
              <w:t>0</w:t>
            </w:r>
          </w:p>
        </w:tc>
        <w:tc>
          <w:tcPr>
            <w:tcW w:w="1035" w:type="dxa"/>
            <w:shd w:val="clear" w:color="auto" w:fill="auto"/>
          </w:tcPr>
          <w:p w14:paraId="68832D9D" w14:textId="4BBFCF3A" w:rsidR="00B57C48" w:rsidRDefault="00B57C48">
            <w:pPr>
              <w:jc w:val="center"/>
            </w:pPr>
            <w:r>
              <w:t>0.125</w:t>
            </w:r>
          </w:p>
        </w:tc>
        <w:tc>
          <w:tcPr>
            <w:tcW w:w="1046" w:type="dxa"/>
            <w:shd w:val="clear" w:color="auto" w:fill="auto"/>
          </w:tcPr>
          <w:p w14:paraId="0B79C92A" w14:textId="59E2DF32" w:rsidR="00B57C48" w:rsidRDefault="00B57C48">
            <w:pPr>
              <w:jc w:val="center"/>
            </w:pPr>
            <w:r>
              <w:t>0.25</w:t>
            </w:r>
          </w:p>
        </w:tc>
      </w:tr>
      <w:tr w:rsidR="00B57C48" w14:paraId="494ADA5E" w14:textId="77777777" w:rsidTr="00B57C48">
        <w:trPr>
          <w:trHeight w:val="244"/>
          <w:jc w:val="center"/>
        </w:trPr>
        <w:tc>
          <w:tcPr>
            <w:tcW w:w="459" w:type="dxa"/>
            <w:vMerge/>
          </w:tcPr>
          <w:p w14:paraId="66C27505" w14:textId="77777777" w:rsidR="00B57C48" w:rsidRDefault="00B57C48">
            <w:pPr>
              <w:jc w:val="center"/>
            </w:pPr>
          </w:p>
        </w:tc>
        <w:tc>
          <w:tcPr>
            <w:tcW w:w="1115" w:type="dxa"/>
          </w:tcPr>
          <w:p w14:paraId="0B70DB17" w14:textId="644FDC47" w:rsidR="00B57C48" w:rsidRDefault="00B57C48">
            <w:pPr>
              <w:jc w:val="center"/>
            </w:pPr>
            <w:r>
              <w:t>neutral</w:t>
            </w:r>
          </w:p>
        </w:tc>
        <w:tc>
          <w:tcPr>
            <w:tcW w:w="1042" w:type="dxa"/>
            <w:shd w:val="clear" w:color="auto" w:fill="auto"/>
          </w:tcPr>
          <w:p w14:paraId="24DE3F72" w14:textId="51ECFB48" w:rsidR="00B57C48" w:rsidRDefault="00B57C48">
            <w:pPr>
              <w:jc w:val="center"/>
            </w:pPr>
            <w:r>
              <w:t>0.125</w:t>
            </w:r>
          </w:p>
        </w:tc>
        <w:tc>
          <w:tcPr>
            <w:tcW w:w="1035" w:type="dxa"/>
            <w:shd w:val="clear" w:color="auto" w:fill="auto"/>
          </w:tcPr>
          <w:p w14:paraId="7D34C656" w14:textId="44A3BBBC" w:rsidR="00B57C48" w:rsidRDefault="00B57C48">
            <w:pPr>
              <w:jc w:val="center"/>
            </w:pPr>
            <w:r>
              <w:t>0</w:t>
            </w:r>
          </w:p>
        </w:tc>
        <w:tc>
          <w:tcPr>
            <w:tcW w:w="1046" w:type="dxa"/>
            <w:shd w:val="clear" w:color="auto" w:fill="auto"/>
          </w:tcPr>
          <w:p w14:paraId="6CA9CDD8" w14:textId="57768A52" w:rsidR="00B57C48" w:rsidRDefault="00B57C48">
            <w:pPr>
              <w:jc w:val="center"/>
            </w:pPr>
            <w:r>
              <w:t>0.125</w:t>
            </w:r>
          </w:p>
        </w:tc>
      </w:tr>
      <w:tr w:rsidR="00B57C48" w14:paraId="709F2F9B" w14:textId="77777777" w:rsidTr="00B57C48">
        <w:trPr>
          <w:trHeight w:val="253"/>
          <w:jc w:val="center"/>
        </w:trPr>
        <w:tc>
          <w:tcPr>
            <w:tcW w:w="459" w:type="dxa"/>
            <w:vMerge/>
          </w:tcPr>
          <w:p w14:paraId="0022F674" w14:textId="77777777" w:rsidR="00B57C48" w:rsidRDefault="00B57C48">
            <w:pPr>
              <w:jc w:val="center"/>
            </w:pPr>
          </w:p>
        </w:tc>
        <w:tc>
          <w:tcPr>
            <w:tcW w:w="1115" w:type="dxa"/>
          </w:tcPr>
          <w:p w14:paraId="0A262649" w14:textId="4D1029DE" w:rsidR="00B57C48" w:rsidRDefault="00B57C48">
            <w:pPr>
              <w:jc w:val="center"/>
            </w:pPr>
            <w:r>
              <w:t>negative</w:t>
            </w:r>
          </w:p>
        </w:tc>
        <w:tc>
          <w:tcPr>
            <w:tcW w:w="1042" w:type="dxa"/>
            <w:shd w:val="clear" w:color="auto" w:fill="auto"/>
          </w:tcPr>
          <w:p w14:paraId="57A82E93" w14:textId="0391C458" w:rsidR="00B57C48" w:rsidRDefault="00B57C48">
            <w:pPr>
              <w:jc w:val="center"/>
            </w:pPr>
            <w:r>
              <w:t>0.25</w:t>
            </w:r>
          </w:p>
        </w:tc>
        <w:tc>
          <w:tcPr>
            <w:tcW w:w="1035" w:type="dxa"/>
            <w:shd w:val="clear" w:color="auto" w:fill="auto"/>
          </w:tcPr>
          <w:p w14:paraId="6A0FA2DA" w14:textId="65FAD715" w:rsidR="00B57C48" w:rsidRDefault="00B57C48">
            <w:pPr>
              <w:jc w:val="center"/>
            </w:pPr>
            <w:r>
              <w:t>0.125</w:t>
            </w:r>
          </w:p>
        </w:tc>
        <w:tc>
          <w:tcPr>
            <w:tcW w:w="1046" w:type="dxa"/>
            <w:shd w:val="clear" w:color="auto" w:fill="auto"/>
          </w:tcPr>
          <w:p w14:paraId="74E78326" w14:textId="631A293A" w:rsidR="00B57C48" w:rsidRDefault="00B57C48">
            <w:pPr>
              <w:jc w:val="center"/>
            </w:pPr>
            <w:r>
              <w:t>0</w:t>
            </w:r>
          </w:p>
        </w:tc>
      </w:tr>
    </w:tbl>
    <w:p w14:paraId="035EFF5F" w14:textId="77777777" w:rsidR="00DC2E37" w:rsidRDefault="00000000" w:rsidP="00E44A84">
      <w:pPr>
        <w:pStyle w:val="Text"/>
        <w:keepNext/>
        <w:ind w:firstLine="0"/>
        <w:jc w:val="center"/>
      </w:pPr>
      <w:r>
        <w:pict w14:anchorId="59FABE2F">
          <v:shape id="_x0000_i1026" type="#_x0000_t75" style="width:214.5pt;height:168pt">
            <v:imagedata r:id="rId8" o:title="outputs"/>
          </v:shape>
        </w:pict>
      </w:r>
    </w:p>
    <w:p w14:paraId="6E77A15F" w14:textId="55FFE389" w:rsidR="00DC2E37" w:rsidRDefault="00DC2E37" w:rsidP="00DC2E37">
      <w:pPr>
        <w:pStyle w:val="Caption"/>
        <w:jc w:val="both"/>
        <w:rPr>
          <w:b w:val="0"/>
          <w:bCs w:val="0"/>
          <w:sz w:val="16"/>
          <w:szCs w:val="16"/>
        </w:rPr>
      </w:pPr>
      <w:r w:rsidRPr="00AA53B7">
        <w:rPr>
          <w:b w:val="0"/>
          <w:bCs w:val="0"/>
          <w:sz w:val="16"/>
          <w:szCs w:val="16"/>
        </w:rPr>
        <w:t xml:space="preserve">Fig. </w:t>
      </w:r>
      <w:r>
        <w:rPr>
          <w:b w:val="0"/>
          <w:bCs w:val="0"/>
          <w:sz w:val="16"/>
          <w:szCs w:val="16"/>
        </w:rPr>
        <w:t>2</w:t>
      </w:r>
      <w:r w:rsidRPr="00AA53B7">
        <w:rPr>
          <w:b w:val="0"/>
          <w:bCs w:val="0"/>
          <w:sz w:val="16"/>
          <w:szCs w:val="16"/>
        </w:rPr>
        <w:t>.</w:t>
      </w:r>
      <w:r w:rsidRPr="00AA53B7">
        <w:rPr>
          <w:sz w:val="16"/>
          <w:szCs w:val="16"/>
        </w:rPr>
        <w:t xml:space="preserve"> </w:t>
      </w:r>
      <w:r w:rsidRPr="00AA53B7">
        <w:rPr>
          <w:b w:val="0"/>
          <w:bCs w:val="0"/>
          <w:sz w:val="16"/>
          <w:szCs w:val="16"/>
        </w:rPr>
        <w:t>P1, P2 are prediction probabilities of two sentiment classifiers and Q denotes the ground-truth distribution</w:t>
      </w:r>
      <w:r w:rsidR="00DE440B">
        <w:rPr>
          <w:b w:val="0"/>
          <w:bCs w:val="0"/>
          <w:sz w:val="16"/>
          <w:szCs w:val="16"/>
        </w:rPr>
        <w:t>. B</w:t>
      </w:r>
      <w:r w:rsidRPr="00AA53B7">
        <w:rPr>
          <w:b w:val="0"/>
          <w:bCs w:val="0"/>
          <w:sz w:val="16"/>
          <w:szCs w:val="16"/>
        </w:rPr>
        <w:t>oth models have the same cross</w:t>
      </w:r>
      <w:r>
        <w:rPr>
          <w:b w:val="0"/>
          <w:bCs w:val="0"/>
          <w:sz w:val="16"/>
          <w:szCs w:val="16"/>
        </w:rPr>
        <w:t>-</w:t>
      </w:r>
      <w:r w:rsidRPr="00AA53B7">
        <w:rPr>
          <w:b w:val="0"/>
          <w:bCs w:val="0"/>
          <w:sz w:val="16"/>
          <w:szCs w:val="16"/>
        </w:rPr>
        <w:t xml:space="preserve">entropy, but intuitively P1 is better </w:t>
      </w:r>
      <w:r>
        <w:rPr>
          <w:b w:val="0"/>
          <w:bCs w:val="0"/>
          <w:sz w:val="16"/>
          <w:szCs w:val="16"/>
        </w:rPr>
        <w:fldChar w:fldCharType="begin"/>
      </w:r>
      <w:r>
        <w:rPr>
          <w:b w:val="0"/>
          <w:bCs w:val="0"/>
          <w:sz w:val="16"/>
          <w:szCs w:val="16"/>
        </w:rPr>
        <w:instrText xml:space="preserve"> REF _Ref127657184 \r \h </w:instrText>
      </w:r>
      <w:r>
        <w:rPr>
          <w:b w:val="0"/>
          <w:bCs w:val="0"/>
          <w:sz w:val="16"/>
          <w:szCs w:val="16"/>
        </w:rPr>
      </w:r>
      <w:r>
        <w:rPr>
          <w:b w:val="0"/>
          <w:bCs w:val="0"/>
          <w:sz w:val="16"/>
          <w:szCs w:val="16"/>
        </w:rPr>
        <w:fldChar w:fldCharType="separate"/>
      </w:r>
      <w:r>
        <w:rPr>
          <w:b w:val="0"/>
          <w:bCs w:val="0"/>
          <w:sz w:val="16"/>
          <w:szCs w:val="16"/>
        </w:rPr>
        <w:t>[15]</w:t>
      </w:r>
      <w:r>
        <w:rPr>
          <w:b w:val="0"/>
          <w:bCs w:val="0"/>
          <w:sz w:val="16"/>
          <w:szCs w:val="16"/>
        </w:rPr>
        <w:fldChar w:fldCharType="end"/>
      </w:r>
      <w:r>
        <w:rPr>
          <w:b w:val="0"/>
          <w:bCs w:val="0"/>
          <w:sz w:val="16"/>
          <w:szCs w:val="16"/>
        </w:rPr>
        <w:t>.</w:t>
      </w:r>
    </w:p>
    <w:p w14:paraId="4E2CF3AA" w14:textId="77777777" w:rsidR="00C621FC" w:rsidRPr="00C621FC" w:rsidRDefault="00C621FC" w:rsidP="00C621FC"/>
    <w:p w14:paraId="2A6F622C" w14:textId="77777777" w:rsidR="00C621FC" w:rsidRDefault="00C621FC" w:rsidP="00C621FC">
      <w:pPr>
        <w:pStyle w:val="Heading2"/>
      </w:pPr>
      <w:r>
        <w:t>Neural Network Architecture</w:t>
      </w:r>
    </w:p>
    <w:p w14:paraId="468F0CBF" w14:textId="4B4272E3" w:rsidR="000C25ED" w:rsidRDefault="00DE440B" w:rsidP="00961D3B">
      <w:pPr>
        <w:pStyle w:val="Text"/>
      </w:pPr>
      <w:r w:rsidRPr="00DE440B">
        <w:t xml:space="preserve">For classification, an artificial neural network (ANN) was used. The objective of this research was not to attain the highest possible classification accuracy, but instead to compare two different loss functions. To reduce training time, less complex ANN was utilized instead of the more sophisticated models commonly used in SA tasks. The first layer was the Embedding layer, with embedding dimension 100, followed by the Global Average Pooling layer. The last two layers were fully connected: a Dense layer with 6 outputs and a </w:t>
      </w:r>
      <w:proofErr w:type="spellStart"/>
      <w:r w:rsidRPr="00DE440B">
        <w:t>relu</w:t>
      </w:r>
      <w:proofErr w:type="spellEnd"/>
      <w:r w:rsidRPr="00DE440B">
        <w:t xml:space="preserve"> activation function, and a Dense layer with 3 outputs and a </w:t>
      </w:r>
      <w:proofErr w:type="spellStart"/>
      <w:r w:rsidRPr="00DE440B">
        <w:t>softmax</w:t>
      </w:r>
      <w:proofErr w:type="spellEnd"/>
      <w:r w:rsidRPr="00DE440B">
        <w:t xml:space="preserve"> activation function. In Figure 3, the architecture of ANN is shown. Batch size was 128. Adam optimizer was used with learning rate optimized over values 0.01, 0.001 and 0.0001, where 0.001 was chosen as the best. </w:t>
      </w:r>
      <w:r w:rsidRPr="00DE440B">
        <w:t>The categorical</w:t>
      </w:r>
      <w:r w:rsidRPr="00DE440B">
        <w:t xml:space="preserve"> cross-entropy loss was compared with the optimal transport loss. As OT loss cost of OT plan between ground truth and </w:t>
      </w:r>
      <w:proofErr w:type="spellStart"/>
      <w:r w:rsidRPr="00DE440B">
        <w:t>softmax</w:t>
      </w:r>
      <w:proofErr w:type="spellEnd"/>
      <w:r w:rsidRPr="00DE440B">
        <w:t xml:space="preserve"> outputs of the classifier was used. For both models, the number of epochs was optimized for validation of data accuracy</w:t>
      </w:r>
      <w:r w:rsidR="00FF755E">
        <w:t>.</w:t>
      </w:r>
    </w:p>
    <w:p w14:paraId="1D80DB80" w14:textId="5449763A" w:rsidR="00AA53B7" w:rsidRPr="00AA53B7" w:rsidRDefault="00AA53B7" w:rsidP="00AA53B7">
      <w:pPr>
        <w:pStyle w:val="Heading1"/>
      </w:pPr>
      <w:r>
        <w:t>Results</w:t>
      </w:r>
    </w:p>
    <w:p w14:paraId="4E296113" w14:textId="5B6FFF31" w:rsidR="00AA53B7" w:rsidRPr="00AA53B7" w:rsidRDefault="00AA53B7" w:rsidP="00AA53B7">
      <w:pPr>
        <w:pStyle w:val="Heading2"/>
      </w:pPr>
      <w:r>
        <w:t xml:space="preserve">Categorical </w:t>
      </w:r>
      <w:r w:rsidR="00C35A55">
        <w:t>c</w:t>
      </w:r>
      <w:r>
        <w:t>ross</w:t>
      </w:r>
      <w:r w:rsidR="00E05E0E">
        <w:t>-</w:t>
      </w:r>
      <w:r>
        <w:t>entropy loss</w:t>
      </w:r>
    </w:p>
    <w:p w14:paraId="03BE131A" w14:textId="70A3A399" w:rsidR="002B3179" w:rsidRDefault="00DE440B" w:rsidP="00AC258B">
      <w:pPr>
        <w:pStyle w:val="Text"/>
      </w:pPr>
      <w:r w:rsidRPr="00DE440B">
        <w:t>Using categorical cross-entropy as a loss function, the classifier achieved 74.85% classification accuracy. The optimal number of epochs was 15. Time spent on one epoch training was 12.4 s, averaged of 100 epochs.</w:t>
      </w:r>
    </w:p>
    <w:p w14:paraId="50C829CE" w14:textId="77777777" w:rsidR="00DE440B" w:rsidRDefault="00DE440B" w:rsidP="00AC258B">
      <w:pPr>
        <w:pStyle w:val="Text"/>
      </w:pPr>
    </w:p>
    <w:p w14:paraId="044CE3CA" w14:textId="24FAD86D" w:rsidR="002B3179" w:rsidRPr="002B3179" w:rsidRDefault="002B3179" w:rsidP="0093689F">
      <w:pPr>
        <w:pStyle w:val="Caption"/>
        <w:keepNext/>
        <w:rPr>
          <w:b w:val="0"/>
          <w:bCs w:val="0"/>
          <w:sz w:val="16"/>
          <w:szCs w:val="16"/>
        </w:rPr>
      </w:pPr>
      <w:r w:rsidRPr="002B3179">
        <w:rPr>
          <w:b w:val="0"/>
          <w:bCs w:val="0"/>
          <w:sz w:val="16"/>
          <w:szCs w:val="16"/>
        </w:rPr>
        <w:t xml:space="preserve">Table </w:t>
      </w:r>
      <w:r w:rsidRPr="002B3179">
        <w:rPr>
          <w:b w:val="0"/>
          <w:bCs w:val="0"/>
          <w:sz w:val="16"/>
          <w:szCs w:val="16"/>
        </w:rPr>
        <w:fldChar w:fldCharType="begin"/>
      </w:r>
      <w:r w:rsidRPr="002B3179">
        <w:rPr>
          <w:b w:val="0"/>
          <w:bCs w:val="0"/>
          <w:sz w:val="16"/>
          <w:szCs w:val="16"/>
        </w:rPr>
        <w:instrText xml:space="preserve"> SEQ Table \* ARABIC </w:instrText>
      </w:r>
      <w:r w:rsidRPr="002B3179">
        <w:rPr>
          <w:b w:val="0"/>
          <w:bCs w:val="0"/>
          <w:sz w:val="16"/>
          <w:szCs w:val="16"/>
        </w:rPr>
        <w:fldChar w:fldCharType="separate"/>
      </w:r>
      <w:r w:rsidR="0062095E">
        <w:rPr>
          <w:b w:val="0"/>
          <w:bCs w:val="0"/>
          <w:noProof/>
          <w:sz w:val="16"/>
          <w:szCs w:val="16"/>
        </w:rPr>
        <w:t>2</w:t>
      </w:r>
      <w:r w:rsidRPr="002B3179">
        <w:rPr>
          <w:b w:val="0"/>
          <w:bCs w:val="0"/>
          <w:sz w:val="16"/>
          <w:szCs w:val="16"/>
        </w:rPr>
        <w:fldChar w:fldCharType="end"/>
      </w:r>
      <w:r>
        <w:rPr>
          <w:b w:val="0"/>
          <w:bCs w:val="0"/>
          <w:sz w:val="16"/>
          <w:szCs w:val="16"/>
        </w:rPr>
        <w:t>.</w:t>
      </w:r>
      <w:r w:rsidRPr="002B3179">
        <w:rPr>
          <w:b w:val="0"/>
          <w:bCs w:val="0"/>
          <w:sz w:val="16"/>
          <w:szCs w:val="16"/>
        </w:rPr>
        <w:t xml:space="preserve"> Confusion matrix of classification of test with </w:t>
      </w:r>
      <w:r w:rsidR="00E05E0E">
        <w:rPr>
          <w:b w:val="0"/>
          <w:bCs w:val="0"/>
          <w:sz w:val="16"/>
          <w:szCs w:val="16"/>
        </w:rPr>
        <w:t>c</w:t>
      </w:r>
      <w:r w:rsidRPr="002B3179">
        <w:rPr>
          <w:b w:val="0"/>
          <w:bCs w:val="0"/>
          <w:sz w:val="16"/>
          <w:szCs w:val="16"/>
        </w:rPr>
        <w:t xml:space="preserve">ategorical </w:t>
      </w:r>
      <w:r w:rsidR="00E05E0E">
        <w:rPr>
          <w:b w:val="0"/>
          <w:bCs w:val="0"/>
          <w:sz w:val="16"/>
          <w:szCs w:val="16"/>
        </w:rPr>
        <w:t>c</w:t>
      </w:r>
      <w:r w:rsidRPr="002B3179">
        <w:rPr>
          <w:b w:val="0"/>
          <w:bCs w:val="0"/>
          <w:sz w:val="16"/>
          <w:szCs w:val="16"/>
        </w:rPr>
        <w:t>ross</w:t>
      </w:r>
      <w:r w:rsidR="00E05E0E">
        <w:rPr>
          <w:b w:val="0"/>
          <w:bCs w:val="0"/>
          <w:sz w:val="16"/>
          <w:szCs w:val="16"/>
        </w:rPr>
        <w:t>-</w:t>
      </w:r>
      <w:r w:rsidRPr="002B3179">
        <w:rPr>
          <w:b w:val="0"/>
          <w:bCs w:val="0"/>
          <w:sz w:val="16"/>
          <w:szCs w:val="16"/>
        </w:rPr>
        <w:t>entropy loss, accuracy 74.85%</w:t>
      </w:r>
      <w:r w:rsidR="003B4389">
        <w:rPr>
          <w:b w:val="0"/>
          <w:bCs w:val="0"/>
          <w:sz w:val="16"/>
          <w:szCs w:val="16"/>
        </w:rPr>
        <w:t xml:space="preserve">, </w:t>
      </w:r>
      <w:r w:rsidR="003B4389" w:rsidRPr="003B4389">
        <w:rPr>
          <w:b w:val="0"/>
          <w:bCs w:val="0"/>
          <w:sz w:val="16"/>
          <w:szCs w:val="16"/>
        </w:rPr>
        <w:t>the rows represent the actual or true classes, while the columns represent the predicted classes</w:t>
      </w:r>
      <w:r w:rsidR="003B4389">
        <w:rPr>
          <w:b w:val="0"/>
          <w:bCs w:val="0"/>
          <w:sz w:val="16"/>
          <w:szCs w:val="1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1012"/>
        <w:gridCol w:w="1012"/>
        <w:gridCol w:w="1012"/>
        <w:gridCol w:w="1012"/>
      </w:tblGrid>
      <w:tr w:rsidR="003B4389" w14:paraId="212AF800" w14:textId="77777777" w:rsidTr="008A7AEE">
        <w:trPr>
          <w:trHeight w:val="266"/>
          <w:jc w:val="center"/>
        </w:trPr>
        <w:tc>
          <w:tcPr>
            <w:tcW w:w="1012" w:type="dxa"/>
          </w:tcPr>
          <w:p w14:paraId="1CEC6ADE" w14:textId="77777777" w:rsidR="003B4389" w:rsidRDefault="003B4389">
            <w:pPr>
              <w:pStyle w:val="Text"/>
              <w:ind w:firstLine="0"/>
              <w:jc w:val="center"/>
            </w:pPr>
          </w:p>
        </w:tc>
        <w:tc>
          <w:tcPr>
            <w:tcW w:w="1012" w:type="dxa"/>
            <w:shd w:val="clear" w:color="auto" w:fill="auto"/>
            <w:vAlign w:val="center"/>
          </w:tcPr>
          <w:p w14:paraId="34CC7E66" w14:textId="20FC3BC2" w:rsidR="003B4389" w:rsidRDefault="003B4389">
            <w:pPr>
              <w:pStyle w:val="Text"/>
              <w:ind w:firstLine="0"/>
              <w:jc w:val="center"/>
            </w:pPr>
            <w:r>
              <w:t>positive</w:t>
            </w:r>
          </w:p>
        </w:tc>
        <w:tc>
          <w:tcPr>
            <w:tcW w:w="1012" w:type="dxa"/>
            <w:shd w:val="clear" w:color="auto" w:fill="auto"/>
            <w:vAlign w:val="center"/>
          </w:tcPr>
          <w:p w14:paraId="2419D36E" w14:textId="73FE74E5" w:rsidR="003B4389" w:rsidRDefault="003B4389">
            <w:pPr>
              <w:pStyle w:val="Text"/>
              <w:ind w:firstLine="0"/>
              <w:jc w:val="center"/>
            </w:pPr>
            <w:r>
              <w:t>neutral</w:t>
            </w:r>
          </w:p>
        </w:tc>
        <w:tc>
          <w:tcPr>
            <w:tcW w:w="1012" w:type="dxa"/>
            <w:shd w:val="clear" w:color="auto" w:fill="auto"/>
            <w:vAlign w:val="center"/>
          </w:tcPr>
          <w:p w14:paraId="0DD0DFEB" w14:textId="030395A1" w:rsidR="003B4389" w:rsidRDefault="003B4389">
            <w:pPr>
              <w:pStyle w:val="Text"/>
              <w:ind w:firstLine="0"/>
              <w:jc w:val="center"/>
            </w:pPr>
            <w:r>
              <w:t>negative</w:t>
            </w:r>
          </w:p>
        </w:tc>
      </w:tr>
      <w:tr w:rsidR="003B4389" w14:paraId="74A94664" w14:textId="77777777" w:rsidTr="008A7AEE">
        <w:trPr>
          <w:trHeight w:val="266"/>
          <w:jc w:val="center"/>
        </w:trPr>
        <w:tc>
          <w:tcPr>
            <w:tcW w:w="1012" w:type="dxa"/>
          </w:tcPr>
          <w:p w14:paraId="69CFE01D" w14:textId="6E162B40" w:rsidR="003B4389" w:rsidRDefault="003B4389">
            <w:pPr>
              <w:pStyle w:val="Text"/>
              <w:ind w:firstLine="0"/>
              <w:jc w:val="center"/>
            </w:pPr>
            <w:r>
              <w:t>positive</w:t>
            </w:r>
          </w:p>
        </w:tc>
        <w:tc>
          <w:tcPr>
            <w:tcW w:w="1012" w:type="dxa"/>
            <w:shd w:val="clear" w:color="auto" w:fill="auto"/>
            <w:vAlign w:val="center"/>
          </w:tcPr>
          <w:p w14:paraId="2AA96146" w14:textId="4EC800B4" w:rsidR="003B4389" w:rsidRDefault="003B4389">
            <w:pPr>
              <w:pStyle w:val="Text"/>
              <w:ind w:firstLine="0"/>
              <w:jc w:val="center"/>
            </w:pPr>
            <w:r>
              <w:t>303</w:t>
            </w:r>
          </w:p>
        </w:tc>
        <w:tc>
          <w:tcPr>
            <w:tcW w:w="1012" w:type="dxa"/>
            <w:shd w:val="clear" w:color="auto" w:fill="auto"/>
            <w:vAlign w:val="center"/>
          </w:tcPr>
          <w:p w14:paraId="3F05789F" w14:textId="60D7DC63" w:rsidR="003B4389" w:rsidRDefault="003B4389">
            <w:pPr>
              <w:pStyle w:val="Text"/>
              <w:ind w:firstLine="0"/>
              <w:jc w:val="center"/>
            </w:pPr>
            <w:r>
              <w:t>76</w:t>
            </w:r>
          </w:p>
        </w:tc>
        <w:tc>
          <w:tcPr>
            <w:tcW w:w="1012" w:type="dxa"/>
            <w:shd w:val="clear" w:color="auto" w:fill="auto"/>
            <w:vAlign w:val="center"/>
          </w:tcPr>
          <w:p w14:paraId="4FF13C75" w14:textId="1F29B0D3" w:rsidR="003B4389" w:rsidRDefault="003B4389">
            <w:pPr>
              <w:pStyle w:val="Text"/>
              <w:ind w:firstLine="0"/>
              <w:jc w:val="center"/>
            </w:pPr>
            <w:r>
              <w:t>96</w:t>
            </w:r>
          </w:p>
        </w:tc>
      </w:tr>
      <w:tr w:rsidR="003B4389" w14:paraId="650D03E1" w14:textId="77777777" w:rsidTr="008A7AEE">
        <w:trPr>
          <w:trHeight w:val="266"/>
          <w:jc w:val="center"/>
        </w:trPr>
        <w:tc>
          <w:tcPr>
            <w:tcW w:w="1012" w:type="dxa"/>
          </w:tcPr>
          <w:p w14:paraId="30481A65" w14:textId="6D507B72" w:rsidR="003B4389" w:rsidRDefault="003B4389">
            <w:pPr>
              <w:pStyle w:val="Text"/>
              <w:ind w:firstLine="0"/>
              <w:jc w:val="center"/>
            </w:pPr>
            <w:r>
              <w:t>neutral</w:t>
            </w:r>
          </w:p>
        </w:tc>
        <w:tc>
          <w:tcPr>
            <w:tcW w:w="1012" w:type="dxa"/>
            <w:shd w:val="clear" w:color="auto" w:fill="auto"/>
            <w:vAlign w:val="center"/>
          </w:tcPr>
          <w:p w14:paraId="1CFE6E21" w14:textId="66D5B9DC" w:rsidR="003B4389" w:rsidRDefault="003B4389">
            <w:pPr>
              <w:pStyle w:val="Text"/>
              <w:ind w:firstLine="0"/>
              <w:jc w:val="center"/>
            </w:pPr>
            <w:r>
              <w:t>63</w:t>
            </w:r>
          </w:p>
        </w:tc>
        <w:tc>
          <w:tcPr>
            <w:tcW w:w="1012" w:type="dxa"/>
            <w:shd w:val="clear" w:color="auto" w:fill="auto"/>
            <w:vAlign w:val="center"/>
          </w:tcPr>
          <w:p w14:paraId="67D3AEF1" w14:textId="4B975623" w:rsidR="003B4389" w:rsidRDefault="003B4389">
            <w:pPr>
              <w:pStyle w:val="Text"/>
              <w:ind w:firstLine="0"/>
              <w:jc w:val="center"/>
            </w:pPr>
            <w:r>
              <w:t>325</w:t>
            </w:r>
          </w:p>
        </w:tc>
        <w:tc>
          <w:tcPr>
            <w:tcW w:w="1012" w:type="dxa"/>
            <w:shd w:val="clear" w:color="auto" w:fill="auto"/>
            <w:vAlign w:val="center"/>
          </w:tcPr>
          <w:p w14:paraId="3EEB5447" w14:textId="24A11816" w:rsidR="003B4389" w:rsidRDefault="003B4389">
            <w:pPr>
              <w:pStyle w:val="Text"/>
              <w:ind w:firstLine="0"/>
              <w:jc w:val="center"/>
            </w:pPr>
            <w:r>
              <w:t>229</w:t>
            </w:r>
          </w:p>
        </w:tc>
      </w:tr>
      <w:tr w:rsidR="003B4389" w14:paraId="57B40F06" w14:textId="77777777" w:rsidTr="008A7AEE">
        <w:trPr>
          <w:trHeight w:val="255"/>
          <w:jc w:val="center"/>
        </w:trPr>
        <w:tc>
          <w:tcPr>
            <w:tcW w:w="1012" w:type="dxa"/>
          </w:tcPr>
          <w:p w14:paraId="21ED3256" w14:textId="224D493C" w:rsidR="003B4389" w:rsidRDefault="003B4389">
            <w:pPr>
              <w:pStyle w:val="Text"/>
              <w:ind w:firstLine="0"/>
              <w:jc w:val="center"/>
            </w:pPr>
            <w:r>
              <w:t>negative</w:t>
            </w:r>
          </w:p>
        </w:tc>
        <w:tc>
          <w:tcPr>
            <w:tcW w:w="1012" w:type="dxa"/>
            <w:shd w:val="clear" w:color="auto" w:fill="auto"/>
            <w:vAlign w:val="center"/>
          </w:tcPr>
          <w:p w14:paraId="3F5AB1A5" w14:textId="592956A1" w:rsidR="003B4389" w:rsidRDefault="003B4389">
            <w:pPr>
              <w:pStyle w:val="Text"/>
              <w:ind w:firstLine="0"/>
              <w:jc w:val="center"/>
            </w:pPr>
            <w:r>
              <w:t>73</w:t>
            </w:r>
          </w:p>
        </w:tc>
        <w:tc>
          <w:tcPr>
            <w:tcW w:w="1012" w:type="dxa"/>
            <w:shd w:val="clear" w:color="auto" w:fill="auto"/>
            <w:vAlign w:val="center"/>
          </w:tcPr>
          <w:p w14:paraId="155DD7CB" w14:textId="65F19406" w:rsidR="003B4389" w:rsidRDefault="003B4389">
            <w:pPr>
              <w:pStyle w:val="Text"/>
              <w:ind w:firstLine="0"/>
              <w:jc w:val="center"/>
            </w:pPr>
            <w:r>
              <w:t>201</w:t>
            </w:r>
          </w:p>
        </w:tc>
        <w:tc>
          <w:tcPr>
            <w:tcW w:w="1012" w:type="dxa"/>
            <w:shd w:val="clear" w:color="auto" w:fill="auto"/>
            <w:vAlign w:val="center"/>
          </w:tcPr>
          <w:p w14:paraId="4C2C39D9" w14:textId="2A6E9E12" w:rsidR="003B4389" w:rsidRDefault="003B4389">
            <w:pPr>
              <w:pStyle w:val="Text"/>
              <w:ind w:firstLine="0"/>
              <w:jc w:val="center"/>
            </w:pPr>
            <w:r>
              <w:t>1560</w:t>
            </w:r>
          </w:p>
        </w:tc>
      </w:tr>
    </w:tbl>
    <w:p w14:paraId="6CE6C316" w14:textId="77777777" w:rsidR="00961D3B" w:rsidRDefault="00000000" w:rsidP="00961D3B">
      <w:pPr>
        <w:pStyle w:val="Text"/>
        <w:keepNext/>
        <w:ind w:firstLine="0"/>
        <w:jc w:val="center"/>
      </w:pPr>
      <w:r>
        <w:rPr>
          <w:noProof/>
        </w:rPr>
        <w:lastRenderedPageBreak/>
        <w:pict w14:anchorId="3243C4EF">
          <v:shape id="Picture 1" o:spid="_x0000_i1027" type="#_x0000_t75" style="width:130.5pt;height:169.5pt;visibility:visible;mso-wrap-style:square">
            <v:imagedata r:id="rId9" o:title="" croptop="16107f" cropbottom="10057f" cropleft="13123f" cropright="43936f"/>
          </v:shape>
        </w:pict>
      </w:r>
    </w:p>
    <w:p w14:paraId="6BD72105" w14:textId="77777777" w:rsidR="00961D3B" w:rsidRDefault="00961D3B" w:rsidP="00961D3B">
      <w:pPr>
        <w:pStyle w:val="Caption"/>
        <w:jc w:val="center"/>
        <w:rPr>
          <w:b w:val="0"/>
          <w:bCs w:val="0"/>
          <w:sz w:val="16"/>
          <w:szCs w:val="16"/>
        </w:rPr>
      </w:pPr>
      <w:r w:rsidRPr="006562CD">
        <w:rPr>
          <w:b w:val="0"/>
          <w:bCs w:val="0"/>
          <w:sz w:val="16"/>
          <w:szCs w:val="16"/>
        </w:rPr>
        <w:t xml:space="preserve">Fig. </w:t>
      </w:r>
      <w:r>
        <w:rPr>
          <w:b w:val="0"/>
          <w:bCs w:val="0"/>
          <w:sz w:val="16"/>
          <w:szCs w:val="16"/>
        </w:rPr>
        <w:t>3</w:t>
      </w:r>
      <w:r w:rsidRPr="006562CD">
        <w:rPr>
          <w:b w:val="0"/>
          <w:bCs w:val="0"/>
          <w:sz w:val="16"/>
          <w:szCs w:val="16"/>
        </w:rPr>
        <w:t xml:space="preserve"> ANN architecture</w:t>
      </w:r>
    </w:p>
    <w:p w14:paraId="5CF67737" w14:textId="77777777" w:rsidR="00AC258B" w:rsidRDefault="00AC258B" w:rsidP="00AC258B">
      <w:pPr>
        <w:pStyle w:val="Text"/>
      </w:pPr>
    </w:p>
    <w:p w14:paraId="6417C9A8" w14:textId="7FA01A67" w:rsidR="00961D3B" w:rsidRPr="00961D3B" w:rsidRDefault="002B3179" w:rsidP="00961D3B">
      <w:pPr>
        <w:pStyle w:val="Caption"/>
        <w:keepNext/>
        <w:rPr>
          <w:b w:val="0"/>
          <w:bCs w:val="0"/>
          <w:sz w:val="16"/>
          <w:szCs w:val="16"/>
        </w:rPr>
      </w:pPr>
      <w:r w:rsidRPr="002B3179">
        <w:rPr>
          <w:b w:val="0"/>
          <w:bCs w:val="0"/>
          <w:sz w:val="16"/>
          <w:szCs w:val="16"/>
        </w:rPr>
        <w:t xml:space="preserve">Table </w:t>
      </w:r>
      <w:r w:rsidRPr="002B3179">
        <w:rPr>
          <w:b w:val="0"/>
          <w:bCs w:val="0"/>
          <w:sz w:val="16"/>
          <w:szCs w:val="16"/>
        </w:rPr>
        <w:fldChar w:fldCharType="begin"/>
      </w:r>
      <w:r w:rsidRPr="002B3179">
        <w:rPr>
          <w:b w:val="0"/>
          <w:bCs w:val="0"/>
          <w:sz w:val="16"/>
          <w:szCs w:val="16"/>
        </w:rPr>
        <w:instrText xml:space="preserve"> SEQ Table \* ARABIC </w:instrText>
      </w:r>
      <w:r w:rsidRPr="002B3179">
        <w:rPr>
          <w:b w:val="0"/>
          <w:bCs w:val="0"/>
          <w:sz w:val="16"/>
          <w:szCs w:val="16"/>
        </w:rPr>
        <w:fldChar w:fldCharType="separate"/>
      </w:r>
      <w:r w:rsidR="0062095E">
        <w:rPr>
          <w:b w:val="0"/>
          <w:bCs w:val="0"/>
          <w:noProof/>
          <w:sz w:val="16"/>
          <w:szCs w:val="16"/>
        </w:rPr>
        <w:t>3</w:t>
      </w:r>
      <w:r w:rsidRPr="002B3179">
        <w:rPr>
          <w:b w:val="0"/>
          <w:bCs w:val="0"/>
          <w:sz w:val="16"/>
          <w:szCs w:val="16"/>
        </w:rPr>
        <w:fldChar w:fldCharType="end"/>
      </w:r>
      <w:r w:rsidRPr="002B3179">
        <w:rPr>
          <w:b w:val="0"/>
          <w:bCs w:val="0"/>
          <w:sz w:val="16"/>
          <w:szCs w:val="16"/>
        </w:rPr>
        <w:t xml:space="preserve">. Classification report for classification of test data with </w:t>
      </w:r>
      <w:r w:rsidR="00E05E0E">
        <w:rPr>
          <w:b w:val="0"/>
          <w:bCs w:val="0"/>
          <w:sz w:val="16"/>
          <w:szCs w:val="16"/>
        </w:rPr>
        <w:t>c</w:t>
      </w:r>
      <w:r w:rsidRPr="002B3179">
        <w:rPr>
          <w:b w:val="0"/>
          <w:bCs w:val="0"/>
          <w:sz w:val="16"/>
          <w:szCs w:val="16"/>
        </w:rPr>
        <w:t xml:space="preserve">ategorical </w:t>
      </w:r>
      <w:r w:rsidR="00E05E0E">
        <w:rPr>
          <w:b w:val="0"/>
          <w:bCs w:val="0"/>
          <w:sz w:val="16"/>
          <w:szCs w:val="16"/>
        </w:rPr>
        <w:t>c</w:t>
      </w:r>
      <w:r w:rsidRPr="002B3179">
        <w:rPr>
          <w:b w:val="0"/>
          <w:bCs w:val="0"/>
          <w:sz w:val="16"/>
          <w:szCs w:val="16"/>
        </w:rPr>
        <w:t>ross</w:t>
      </w:r>
      <w:r w:rsidR="00E05E0E">
        <w:rPr>
          <w:b w:val="0"/>
          <w:bCs w:val="0"/>
          <w:sz w:val="16"/>
          <w:szCs w:val="16"/>
        </w:rPr>
        <w:t>-</w:t>
      </w:r>
      <w:r w:rsidRPr="002B3179">
        <w:rPr>
          <w:b w:val="0"/>
          <w:bCs w:val="0"/>
          <w:sz w:val="16"/>
          <w:szCs w:val="16"/>
        </w:rPr>
        <w:t>entropy loss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308"/>
        <w:gridCol w:w="1308"/>
        <w:gridCol w:w="1308"/>
      </w:tblGrid>
      <w:tr w:rsidR="0030401E" w14:paraId="3B493DEF" w14:textId="77777777">
        <w:tc>
          <w:tcPr>
            <w:tcW w:w="1307" w:type="dxa"/>
            <w:shd w:val="clear" w:color="auto" w:fill="auto"/>
          </w:tcPr>
          <w:p w14:paraId="2C856D36" w14:textId="77777777" w:rsidR="002B3179" w:rsidRDefault="002B3179">
            <w:pPr>
              <w:pStyle w:val="Text"/>
              <w:ind w:firstLine="0"/>
              <w:jc w:val="center"/>
            </w:pPr>
          </w:p>
        </w:tc>
        <w:tc>
          <w:tcPr>
            <w:tcW w:w="1308" w:type="dxa"/>
            <w:shd w:val="clear" w:color="auto" w:fill="auto"/>
          </w:tcPr>
          <w:p w14:paraId="15BB80DE" w14:textId="78A6756F" w:rsidR="002B3179" w:rsidRDefault="002B3179">
            <w:pPr>
              <w:pStyle w:val="Text"/>
              <w:ind w:firstLine="0"/>
              <w:jc w:val="center"/>
            </w:pPr>
            <w:r>
              <w:t>precision</w:t>
            </w:r>
          </w:p>
        </w:tc>
        <w:tc>
          <w:tcPr>
            <w:tcW w:w="1308" w:type="dxa"/>
            <w:shd w:val="clear" w:color="auto" w:fill="auto"/>
          </w:tcPr>
          <w:p w14:paraId="554B8CBA" w14:textId="08DD9842" w:rsidR="002B3179" w:rsidRDefault="002B3179">
            <w:pPr>
              <w:pStyle w:val="Text"/>
              <w:ind w:firstLine="0"/>
              <w:jc w:val="center"/>
            </w:pPr>
            <w:r>
              <w:t>recall</w:t>
            </w:r>
          </w:p>
        </w:tc>
        <w:tc>
          <w:tcPr>
            <w:tcW w:w="1308" w:type="dxa"/>
            <w:shd w:val="clear" w:color="auto" w:fill="auto"/>
          </w:tcPr>
          <w:p w14:paraId="4E62B1BB" w14:textId="63ECEA32" w:rsidR="002B3179" w:rsidRDefault="002B3179">
            <w:pPr>
              <w:pStyle w:val="Text"/>
              <w:ind w:firstLine="0"/>
              <w:jc w:val="center"/>
            </w:pPr>
            <w:r>
              <w:t>F1-score</w:t>
            </w:r>
          </w:p>
        </w:tc>
      </w:tr>
      <w:tr w:rsidR="0030401E" w14:paraId="7509A9E2" w14:textId="77777777">
        <w:tc>
          <w:tcPr>
            <w:tcW w:w="1307" w:type="dxa"/>
            <w:shd w:val="clear" w:color="auto" w:fill="auto"/>
          </w:tcPr>
          <w:p w14:paraId="03D9BBFD" w14:textId="0D0C8318" w:rsidR="002B3179" w:rsidRDefault="002B3179">
            <w:pPr>
              <w:pStyle w:val="Text"/>
              <w:ind w:firstLine="0"/>
              <w:jc w:val="center"/>
            </w:pPr>
            <w:r>
              <w:t>positive</w:t>
            </w:r>
          </w:p>
        </w:tc>
        <w:tc>
          <w:tcPr>
            <w:tcW w:w="1308" w:type="dxa"/>
            <w:shd w:val="clear" w:color="auto" w:fill="auto"/>
          </w:tcPr>
          <w:p w14:paraId="530D9B4C" w14:textId="49C32FDB" w:rsidR="002B3179" w:rsidRDefault="002B3179">
            <w:pPr>
              <w:pStyle w:val="Text"/>
              <w:ind w:firstLine="0"/>
              <w:jc w:val="center"/>
            </w:pPr>
            <w:r>
              <w:t>0.69</w:t>
            </w:r>
          </w:p>
        </w:tc>
        <w:tc>
          <w:tcPr>
            <w:tcW w:w="1308" w:type="dxa"/>
            <w:shd w:val="clear" w:color="auto" w:fill="auto"/>
          </w:tcPr>
          <w:p w14:paraId="4C0B89E7" w14:textId="5E3208BA" w:rsidR="002B3179" w:rsidRDefault="002B3179">
            <w:pPr>
              <w:pStyle w:val="Text"/>
              <w:ind w:firstLine="0"/>
              <w:jc w:val="center"/>
            </w:pPr>
            <w:r>
              <w:t>0.64</w:t>
            </w:r>
          </w:p>
        </w:tc>
        <w:tc>
          <w:tcPr>
            <w:tcW w:w="1308" w:type="dxa"/>
            <w:shd w:val="clear" w:color="auto" w:fill="auto"/>
          </w:tcPr>
          <w:p w14:paraId="71B62DD8" w14:textId="472C064D" w:rsidR="002B3179" w:rsidRDefault="002B3179">
            <w:pPr>
              <w:pStyle w:val="Text"/>
              <w:ind w:firstLine="0"/>
              <w:jc w:val="center"/>
            </w:pPr>
            <w:r>
              <w:t>0.67</w:t>
            </w:r>
          </w:p>
        </w:tc>
      </w:tr>
      <w:tr w:rsidR="0030401E" w14:paraId="5D926006" w14:textId="77777777">
        <w:tc>
          <w:tcPr>
            <w:tcW w:w="1307" w:type="dxa"/>
            <w:shd w:val="clear" w:color="auto" w:fill="auto"/>
          </w:tcPr>
          <w:p w14:paraId="0EC72B08" w14:textId="2020B561" w:rsidR="002B3179" w:rsidRDefault="002B3179">
            <w:pPr>
              <w:pStyle w:val="Text"/>
              <w:ind w:firstLine="0"/>
              <w:jc w:val="center"/>
            </w:pPr>
            <w:r>
              <w:t>neutral</w:t>
            </w:r>
          </w:p>
        </w:tc>
        <w:tc>
          <w:tcPr>
            <w:tcW w:w="1308" w:type="dxa"/>
            <w:shd w:val="clear" w:color="auto" w:fill="auto"/>
          </w:tcPr>
          <w:p w14:paraId="09CA82FD" w14:textId="6EE8E313" w:rsidR="002B3179" w:rsidRDefault="002B3179">
            <w:pPr>
              <w:pStyle w:val="Text"/>
              <w:ind w:firstLine="0"/>
              <w:jc w:val="center"/>
            </w:pPr>
            <w:r>
              <w:t>0.54</w:t>
            </w:r>
          </w:p>
        </w:tc>
        <w:tc>
          <w:tcPr>
            <w:tcW w:w="1308" w:type="dxa"/>
            <w:shd w:val="clear" w:color="auto" w:fill="auto"/>
          </w:tcPr>
          <w:p w14:paraId="390FD66A" w14:textId="5FE306C4" w:rsidR="002B3179" w:rsidRDefault="002B3179">
            <w:pPr>
              <w:pStyle w:val="Text"/>
              <w:ind w:firstLine="0"/>
              <w:jc w:val="center"/>
            </w:pPr>
            <w:r>
              <w:t>0.53</w:t>
            </w:r>
          </w:p>
        </w:tc>
        <w:tc>
          <w:tcPr>
            <w:tcW w:w="1308" w:type="dxa"/>
            <w:shd w:val="clear" w:color="auto" w:fill="auto"/>
          </w:tcPr>
          <w:p w14:paraId="2FA16452" w14:textId="48FC7738" w:rsidR="002B3179" w:rsidRDefault="002B3179">
            <w:pPr>
              <w:pStyle w:val="Text"/>
              <w:ind w:firstLine="0"/>
              <w:jc w:val="center"/>
            </w:pPr>
            <w:r>
              <w:t>0.53</w:t>
            </w:r>
          </w:p>
        </w:tc>
      </w:tr>
      <w:tr w:rsidR="0030401E" w14:paraId="28689D87" w14:textId="77777777">
        <w:tc>
          <w:tcPr>
            <w:tcW w:w="1307" w:type="dxa"/>
            <w:shd w:val="clear" w:color="auto" w:fill="auto"/>
          </w:tcPr>
          <w:p w14:paraId="537AB5E6" w14:textId="6E4BED36" w:rsidR="002B3179" w:rsidRDefault="002B3179">
            <w:pPr>
              <w:pStyle w:val="Text"/>
              <w:ind w:firstLine="0"/>
              <w:jc w:val="center"/>
            </w:pPr>
            <w:r>
              <w:t>negative</w:t>
            </w:r>
          </w:p>
        </w:tc>
        <w:tc>
          <w:tcPr>
            <w:tcW w:w="1308" w:type="dxa"/>
            <w:shd w:val="clear" w:color="auto" w:fill="auto"/>
          </w:tcPr>
          <w:p w14:paraId="25A10BBA" w14:textId="67E96577" w:rsidR="002B3179" w:rsidRDefault="002B3179">
            <w:pPr>
              <w:pStyle w:val="Text"/>
              <w:ind w:firstLine="0"/>
              <w:jc w:val="center"/>
            </w:pPr>
            <w:r>
              <w:t>0.83</w:t>
            </w:r>
          </w:p>
        </w:tc>
        <w:tc>
          <w:tcPr>
            <w:tcW w:w="1308" w:type="dxa"/>
            <w:shd w:val="clear" w:color="auto" w:fill="auto"/>
          </w:tcPr>
          <w:p w14:paraId="2E4BA9E0" w14:textId="52DC1324" w:rsidR="002B3179" w:rsidRDefault="002B3179">
            <w:pPr>
              <w:pStyle w:val="Text"/>
              <w:ind w:firstLine="0"/>
              <w:jc w:val="center"/>
            </w:pPr>
            <w:r>
              <w:t>0.85</w:t>
            </w:r>
          </w:p>
        </w:tc>
        <w:tc>
          <w:tcPr>
            <w:tcW w:w="1308" w:type="dxa"/>
            <w:shd w:val="clear" w:color="auto" w:fill="auto"/>
          </w:tcPr>
          <w:p w14:paraId="27C0BEE8" w14:textId="6B776027" w:rsidR="002B3179" w:rsidRDefault="002B3179">
            <w:pPr>
              <w:pStyle w:val="Text"/>
              <w:ind w:firstLine="0"/>
              <w:jc w:val="center"/>
            </w:pPr>
            <w:r>
              <w:t>0.84</w:t>
            </w:r>
          </w:p>
        </w:tc>
      </w:tr>
    </w:tbl>
    <w:p w14:paraId="725BB62F" w14:textId="77777777" w:rsidR="00C14DE4" w:rsidRPr="00C14DE4" w:rsidRDefault="00C14DE4" w:rsidP="00C14DE4"/>
    <w:p w14:paraId="0CB01B9E" w14:textId="2BBA0EB8" w:rsidR="00E510AE" w:rsidRDefault="00DE440B" w:rsidP="00C14DE4">
      <w:pPr>
        <w:jc w:val="both"/>
      </w:pPr>
      <w:r w:rsidRPr="00DE440B">
        <w:t>For the cross-entropy loss-based model, there were a relatively large number of miss detections between neutral and negative classes. Specifically, there were 229 neutral samples misclassified as negative, and 201 false positive negative samples misclassified as neutral, in the second row and third column, and third row and second column, respectively, in Table 2. These errors indicate that the model had difficulty distinguishing between neutral and negative sentiment, which could be influenced by imbalanced classes, negative class is much larger than neutral and positive class</w:t>
      </w:r>
      <w:r w:rsidR="00C14DE4" w:rsidRPr="00C14DE4">
        <w:t>.</w:t>
      </w:r>
    </w:p>
    <w:p w14:paraId="1BD37F8A" w14:textId="77777777" w:rsidR="00DE440B" w:rsidRPr="00E510AE" w:rsidRDefault="00DE440B" w:rsidP="00C14DE4">
      <w:pPr>
        <w:jc w:val="both"/>
      </w:pPr>
    </w:p>
    <w:p w14:paraId="2CADC447" w14:textId="2E40AEBD" w:rsidR="00AC258B" w:rsidRDefault="00AA53B7" w:rsidP="00AA53B7">
      <w:pPr>
        <w:pStyle w:val="Heading2"/>
      </w:pPr>
      <w:r>
        <w:t xml:space="preserve">Optimal </w:t>
      </w:r>
      <w:r w:rsidR="00C35A55">
        <w:t>t</w:t>
      </w:r>
      <w:r>
        <w:t>ransport loss</w:t>
      </w:r>
    </w:p>
    <w:p w14:paraId="214F929D" w14:textId="70747989" w:rsidR="00AC258B" w:rsidRDefault="00AC258B" w:rsidP="00AC258B">
      <w:pPr>
        <w:pStyle w:val="Text"/>
      </w:pPr>
      <w:r>
        <w:t xml:space="preserve">Using </w:t>
      </w:r>
      <w:r w:rsidR="00DE440B">
        <w:t xml:space="preserve">the </w:t>
      </w:r>
      <w:r>
        <w:t>Optimal Transport cost as a loss function</w:t>
      </w:r>
      <w:r w:rsidR="00DE440B">
        <w:t>,</w:t>
      </w:r>
      <w:r>
        <w:t xml:space="preserve"> classifier achieved 76.57</w:t>
      </w:r>
      <w:r w:rsidR="002B3179">
        <w:t xml:space="preserve"> </w:t>
      </w:r>
      <w:r>
        <w:t>%</w:t>
      </w:r>
      <w:r w:rsidR="002B3179">
        <w:t xml:space="preserve"> </w:t>
      </w:r>
      <w:r>
        <w:t xml:space="preserve">classification accuracy. </w:t>
      </w:r>
      <w:r w:rsidR="00DE440B">
        <w:t>The o</w:t>
      </w:r>
      <w:r>
        <w:t>ptimal number of epochs was 20.</w:t>
      </w:r>
      <w:r w:rsidR="00E44A84">
        <w:t xml:space="preserve"> Time spent on one epoch training was 12.6 s, averaged </w:t>
      </w:r>
      <w:r w:rsidR="00DE440B">
        <w:t>of</w:t>
      </w:r>
      <w:r w:rsidR="00E44A84">
        <w:t xml:space="preserve"> 100 epochs.</w:t>
      </w:r>
    </w:p>
    <w:p w14:paraId="04B85B11" w14:textId="77777777" w:rsidR="00AC258B" w:rsidRDefault="00AC258B" w:rsidP="00AC258B">
      <w:pPr>
        <w:pStyle w:val="Text"/>
      </w:pPr>
    </w:p>
    <w:p w14:paraId="36F3133C" w14:textId="4E2E6A42" w:rsidR="002B3179" w:rsidRPr="002B3179" w:rsidRDefault="002B3179" w:rsidP="002B3179">
      <w:pPr>
        <w:pStyle w:val="Caption"/>
        <w:keepNext/>
        <w:rPr>
          <w:b w:val="0"/>
          <w:bCs w:val="0"/>
          <w:sz w:val="16"/>
          <w:szCs w:val="16"/>
        </w:rPr>
      </w:pPr>
      <w:r w:rsidRPr="002B3179">
        <w:rPr>
          <w:b w:val="0"/>
          <w:bCs w:val="0"/>
          <w:sz w:val="16"/>
          <w:szCs w:val="16"/>
        </w:rPr>
        <w:t xml:space="preserve">Table </w:t>
      </w:r>
      <w:r w:rsidRPr="002B3179">
        <w:rPr>
          <w:b w:val="0"/>
          <w:bCs w:val="0"/>
          <w:sz w:val="16"/>
          <w:szCs w:val="16"/>
        </w:rPr>
        <w:fldChar w:fldCharType="begin"/>
      </w:r>
      <w:r w:rsidRPr="002B3179">
        <w:rPr>
          <w:b w:val="0"/>
          <w:bCs w:val="0"/>
          <w:sz w:val="16"/>
          <w:szCs w:val="16"/>
        </w:rPr>
        <w:instrText xml:space="preserve"> SEQ Table \* ARABIC </w:instrText>
      </w:r>
      <w:r w:rsidRPr="002B3179">
        <w:rPr>
          <w:b w:val="0"/>
          <w:bCs w:val="0"/>
          <w:sz w:val="16"/>
          <w:szCs w:val="16"/>
        </w:rPr>
        <w:fldChar w:fldCharType="separate"/>
      </w:r>
      <w:r w:rsidR="0062095E">
        <w:rPr>
          <w:b w:val="0"/>
          <w:bCs w:val="0"/>
          <w:noProof/>
          <w:sz w:val="16"/>
          <w:szCs w:val="16"/>
        </w:rPr>
        <w:t>4</w:t>
      </w:r>
      <w:r w:rsidRPr="002B3179">
        <w:rPr>
          <w:b w:val="0"/>
          <w:bCs w:val="0"/>
          <w:sz w:val="16"/>
          <w:szCs w:val="16"/>
        </w:rPr>
        <w:fldChar w:fldCharType="end"/>
      </w:r>
      <w:r w:rsidRPr="002B3179">
        <w:rPr>
          <w:b w:val="0"/>
          <w:bCs w:val="0"/>
          <w:sz w:val="16"/>
          <w:szCs w:val="16"/>
        </w:rPr>
        <w:t xml:space="preserve">. Confusion matrix of classification of test with </w:t>
      </w:r>
      <w:r w:rsidR="00E05E0E">
        <w:rPr>
          <w:b w:val="0"/>
          <w:bCs w:val="0"/>
          <w:sz w:val="16"/>
          <w:szCs w:val="16"/>
        </w:rPr>
        <w:t>o</w:t>
      </w:r>
      <w:r w:rsidRPr="002B3179">
        <w:rPr>
          <w:b w:val="0"/>
          <w:bCs w:val="0"/>
          <w:sz w:val="16"/>
          <w:szCs w:val="16"/>
        </w:rPr>
        <w:t xml:space="preserve">ptimal </w:t>
      </w:r>
      <w:r w:rsidR="00E05E0E">
        <w:rPr>
          <w:b w:val="0"/>
          <w:bCs w:val="0"/>
          <w:sz w:val="16"/>
          <w:szCs w:val="16"/>
        </w:rPr>
        <w:t>t</w:t>
      </w:r>
      <w:r w:rsidRPr="002B3179">
        <w:rPr>
          <w:b w:val="0"/>
          <w:bCs w:val="0"/>
          <w:sz w:val="16"/>
          <w:szCs w:val="16"/>
        </w:rPr>
        <w:t>ransport, accuracy 76.57 %</w:t>
      </w:r>
      <w:r w:rsidR="003B4389">
        <w:rPr>
          <w:b w:val="0"/>
          <w:bCs w:val="0"/>
          <w:sz w:val="16"/>
          <w:szCs w:val="16"/>
        </w:rPr>
        <w:t xml:space="preserve">, </w:t>
      </w:r>
      <w:r w:rsidR="003B4389" w:rsidRPr="003B4389">
        <w:rPr>
          <w:b w:val="0"/>
          <w:bCs w:val="0"/>
          <w:sz w:val="16"/>
          <w:szCs w:val="16"/>
        </w:rPr>
        <w:t>the rows represent the actual or true classes, while the columns represent the predicted classes</w:t>
      </w:r>
      <w:r w:rsidR="003B4389">
        <w:rPr>
          <w:b w:val="0"/>
          <w:bCs w:val="0"/>
          <w:sz w:val="16"/>
          <w:szCs w:val="1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905"/>
        <w:gridCol w:w="906"/>
        <w:gridCol w:w="932"/>
      </w:tblGrid>
      <w:tr w:rsidR="003B4389" w14:paraId="20AC0919" w14:textId="77777777" w:rsidTr="003B4389">
        <w:trPr>
          <w:trHeight w:val="258"/>
          <w:jc w:val="center"/>
        </w:trPr>
        <w:tc>
          <w:tcPr>
            <w:tcW w:w="829" w:type="dxa"/>
          </w:tcPr>
          <w:p w14:paraId="26F3180C" w14:textId="77777777" w:rsidR="003B4389" w:rsidRDefault="003B4389">
            <w:pPr>
              <w:pStyle w:val="Text"/>
              <w:ind w:firstLine="0"/>
              <w:jc w:val="center"/>
            </w:pPr>
          </w:p>
        </w:tc>
        <w:tc>
          <w:tcPr>
            <w:tcW w:w="905" w:type="dxa"/>
            <w:shd w:val="clear" w:color="auto" w:fill="auto"/>
          </w:tcPr>
          <w:p w14:paraId="56EE38F3" w14:textId="0C9CC3CA" w:rsidR="003B4389" w:rsidRDefault="003B4389">
            <w:pPr>
              <w:pStyle w:val="Text"/>
              <w:ind w:firstLine="0"/>
              <w:jc w:val="center"/>
            </w:pPr>
            <w:r>
              <w:t>positive</w:t>
            </w:r>
          </w:p>
        </w:tc>
        <w:tc>
          <w:tcPr>
            <w:tcW w:w="906" w:type="dxa"/>
            <w:shd w:val="clear" w:color="auto" w:fill="auto"/>
          </w:tcPr>
          <w:p w14:paraId="0C0BA081" w14:textId="1CD1F238" w:rsidR="003B4389" w:rsidRDefault="003B4389">
            <w:pPr>
              <w:pStyle w:val="Text"/>
              <w:ind w:firstLine="0"/>
              <w:jc w:val="center"/>
            </w:pPr>
            <w:r>
              <w:t>neutral</w:t>
            </w:r>
          </w:p>
        </w:tc>
        <w:tc>
          <w:tcPr>
            <w:tcW w:w="932" w:type="dxa"/>
            <w:shd w:val="clear" w:color="auto" w:fill="auto"/>
          </w:tcPr>
          <w:p w14:paraId="351924F8" w14:textId="178CCDF2" w:rsidR="003B4389" w:rsidRDefault="003B4389">
            <w:pPr>
              <w:pStyle w:val="Text"/>
              <w:ind w:firstLine="0"/>
              <w:jc w:val="center"/>
            </w:pPr>
            <w:r>
              <w:t>negative</w:t>
            </w:r>
          </w:p>
        </w:tc>
      </w:tr>
      <w:tr w:rsidR="003B4389" w14:paraId="719FD2C3" w14:textId="77777777" w:rsidTr="003B4389">
        <w:trPr>
          <w:trHeight w:val="258"/>
          <w:jc w:val="center"/>
        </w:trPr>
        <w:tc>
          <w:tcPr>
            <w:tcW w:w="829" w:type="dxa"/>
          </w:tcPr>
          <w:p w14:paraId="26E64347" w14:textId="7603DBB6" w:rsidR="003B4389" w:rsidRDefault="003B4389">
            <w:pPr>
              <w:pStyle w:val="Text"/>
              <w:ind w:firstLine="0"/>
              <w:jc w:val="center"/>
            </w:pPr>
            <w:r>
              <w:t>positive</w:t>
            </w:r>
          </w:p>
        </w:tc>
        <w:tc>
          <w:tcPr>
            <w:tcW w:w="905" w:type="dxa"/>
            <w:shd w:val="clear" w:color="auto" w:fill="auto"/>
          </w:tcPr>
          <w:p w14:paraId="67B7B395" w14:textId="456FDFED" w:rsidR="003B4389" w:rsidRDefault="003B4389">
            <w:pPr>
              <w:pStyle w:val="Text"/>
              <w:ind w:firstLine="0"/>
              <w:jc w:val="center"/>
            </w:pPr>
            <w:r>
              <w:t>308</w:t>
            </w:r>
          </w:p>
        </w:tc>
        <w:tc>
          <w:tcPr>
            <w:tcW w:w="906" w:type="dxa"/>
            <w:shd w:val="clear" w:color="auto" w:fill="auto"/>
          </w:tcPr>
          <w:p w14:paraId="0D7153B1" w14:textId="28D42AD6" w:rsidR="003B4389" w:rsidRDefault="003B4389">
            <w:pPr>
              <w:pStyle w:val="Text"/>
              <w:ind w:firstLine="0"/>
              <w:jc w:val="center"/>
            </w:pPr>
            <w:r>
              <w:t>100</w:t>
            </w:r>
          </w:p>
        </w:tc>
        <w:tc>
          <w:tcPr>
            <w:tcW w:w="932" w:type="dxa"/>
            <w:shd w:val="clear" w:color="auto" w:fill="auto"/>
          </w:tcPr>
          <w:p w14:paraId="4FA46ABE" w14:textId="2A781221" w:rsidR="003B4389" w:rsidRDefault="003B4389">
            <w:pPr>
              <w:pStyle w:val="Text"/>
              <w:ind w:firstLine="0"/>
              <w:jc w:val="center"/>
            </w:pPr>
            <w:r>
              <w:t>64</w:t>
            </w:r>
          </w:p>
        </w:tc>
      </w:tr>
      <w:tr w:rsidR="003B4389" w14:paraId="178B4793" w14:textId="77777777" w:rsidTr="003B4389">
        <w:trPr>
          <w:trHeight w:val="258"/>
          <w:jc w:val="center"/>
        </w:trPr>
        <w:tc>
          <w:tcPr>
            <w:tcW w:w="829" w:type="dxa"/>
          </w:tcPr>
          <w:p w14:paraId="67431734" w14:textId="4516C2A2" w:rsidR="003B4389" w:rsidRDefault="003B4389">
            <w:pPr>
              <w:pStyle w:val="Text"/>
              <w:ind w:firstLine="0"/>
              <w:jc w:val="center"/>
            </w:pPr>
            <w:r>
              <w:t>neutral</w:t>
            </w:r>
          </w:p>
        </w:tc>
        <w:tc>
          <w:tcPr>
            <w:tcW w:w="905" w:type="dxa"/>
            <w:shd w:val="clear" w:color="auto" w:fill="auto"/>
          </w:tcPr>
          <w:p w14:paraId="1B657795" w14:textId="6AAFD05C" w:rsidR="003B4389" w:rsidRDefault="003B4389">
            <w:pPr>
              <w:pStyle w:val="Text"/>
              <w:ind w:firstLine="0"/>
              <w:jc w:val="center"/>
            </w:pPr>
            <w:r>
              <w:t>56</w:t>
            </w:r>
          </w:p>
        </w:tc>
        <w:tc>
          <w:tcPr>
            <w:tcW w:w="906" w:type="dxa"/>
            <w:shd w:val="clear" w:color="auto" w:fill="auto"/>
          </w:tcPr>
          <w:p w14:paraId="1EA9429B" w14:textId="5A8BF4DB" w:rsidR="003B4389" w:rsidRDefault="003B4389">
            <w:pPr>
              <w:pStyle w:val="Text"/>
              <w:ind w:firstLine="0"/>
              <w:jc w:val="center"/>
            </w:pPr>
            <w:r>
              <w:t>363</w:t>
            </w:r>
          </w:p>
        </w:tc>
        <w:tc>
          <w:tcPr>
            <w:tcW w:w="932" w:type="dxa"/>
            <w:shd w:val="clear" w:color="auto" w:fill="auto"/>
          </w:tcPr>
          <w:p w14:paraId="5E6D05FB" w14:textId="5517E776" w:rsidR="003B4389" w:rsidRDefault="003B4389">
            <w:pPr>
              <w:pStyle w:val="Text"/>
              <w:ind w:firstLine="0"/>
              <w:jc w:val="center"/>
            </w:pPr>
            <w:r>
              <w:t>198</w:t>
            </w:r>
          </w:p>
        </w:tc>
      </w:tr>
      <w:tr w:rsidR="003B4389" w14:paraId="4EFF7988" w14:textId="77777777" w:rsidTr="003B4389">
        <w:trPr>
          <w:trHeight w:val="258"/>
          <w:jc w:val="center"/>
        </w:trPr>
        <w:tc>
          <w:tcPr>
            <w:tcW w:w="829" w:type="dxa"/>
          </w:tcPr>
          <w:p w14:paraId="697D1C13" w14:textId="45763079" w:rsidR="003B4389" w:rsidRDefault="003B4389">
            <w:pPr>
              <w:pStyle w:val="Text"/>
              <w:ind w:firstLine="0"/>
              <w:jc w:val="center"/>
            </w:pPr>
            <w:r>
              <w:t>negative</w:t>
            </w:r>
          </w:p>
        </w:tc>
        <w:tc>
          <w:tcPr>
            <w:tcW w:w="905" w:type="dxa"/>
            <w:shd w:val="clear" w:color="auto" w:fill="auto"/>
          </w:tcPr>
          <w:p w14:paraId="5545A0A0" w14:textId="13DE20ED" w:rsidR="003B4389" w:rsidRDefault="003B4389">
            <w:pPr>
              <w:pStyle w:val="Text"/>
              <w:ind w:firstLine="0"/>
              <w:jc w:val="center"/>
            </w:pPr>
            <w:r>
              <w:t>57</w:t>
            </w:r>
          </w:p>
        </w:tc>
        <w:tc>
          <w:tcPr>
            <w:tcW w:w="906" w:type="dxa"/>
            <w:shd w:val="clear" w:color="auto" w:fill="auto"/>
          </w:tcPr>
          <w:p w14:paraId="6B300C3D" w14:textId="37590377" w:rsidR="003B4389" w:rsidRDefault="003B4389">
            <w:pPr>
              <w:pStyle w:val="Text"/>
              <w:ind w:firstLine="0"/>
              <w:jc w:val="center"/>
            </w:pPr>
            <w:r>
              <w:t>210</w:t>
            </w:r>
          </w:p>
        </w:tc>
        <w:tc>
          <w:tcPr>
            <w:tcW w:w="932" w:type="dxa"/>
            <w:shd w:val="clear" w:color="auto" w:fill="auto"/>
          </w:tcPr>
          <w:p w14:paraId="2D527281" w14:textId="10EBB4DE" w:rsidR="003B4389" w:rsidRDefault="003B4389">
            <w:pPr>
              <w:pStyle w:val="Text"/>
              <w:ind w:firstLine="0"/>
              <w:jc w:val="center"/>
            </w:pPr>
            <w:r>
              <w:t>1567</w:t>
            </w:r>
          </w:p>
        </w:tc>
      </w:tr>
    </w:tbl>
    <w:p w14:paraId="2F8A6056" w14:textId="77777777" w:rsidR="00AC258B" w:rsidRDefault="00AC258B" w:rsidP="002B3179">
      <w:pPr>
        <w:pStyle w:val="Text"/>
        <w:jc w:val="center"/>
      </w:pPr>
    </w:p>
    <w:p w14:paraId="055C9367" w14:textId="659A84E4" w:rsidR="002B3179" w:rsidRPr="002B3179" w:rsidRDefault="002B3179" w:rsidP="002B3179">
      <w:pPr>
        <w:pStyle w:val="Caption"/>
        <w:keepNext/>
        <w:rPr>
          <w:b w:val="0"/>
          <w:bCs w:val="0"/>
          <w:sz w:val="16"/>
          <w:szCs w:val="16"/>
        </w:rPr>
      </w:pPr>
      <w:r w:rsidRPr="002B3179">
        <w:rPr>
          <w:b w:val="0"/>
          <w:bCs w:val="0"/>
          <w:sz w:val="16"/>
          <w:szCs w:val="16"/>
        </w:rPr>
        <w:t xml:space="preserve">Table </w:t>
      </w:r>
      <w:r w:rsidRPr="002B3179">
        <w:rPr>
          <w:b w:val="0"/>
          <w:bCs w:val="0"/>
          <w:sz w:val="16"/>
          <w:szCs w:val="16"/>
        </w:rPr>
        <w:fldChar w:fldCharType="begin"/>
      </w:r>
      <w:r w:rsidRPr="002B3179">
        <w:rPr>
          <w:b w:val="0"/>
          <w:bCs w:val="0"/>
          <w:sz w:val="16"/>
          <w:szCs w:val="16"/>
        </w:rPr>
        <w:instrText xml:space="preserve"> SEQ Table \* ARABIC </w:instrText>
      </w:r>
      <w:r w:rsidRPr="002B3179">
        <w:rPr>
          <w:b w:val="0"/>
          <w:bCs w:val="0"/>
          <w:sz w:val="16"/>
          <w:szCs w:val="16"/>
        </w:rPr>
        <w:fldChar w:fldCharType="separate"/>
      </w:r>
      <w:r w:rsidR="0062095E">
        <w:rPr>
          <w:b w:val="0"/>
          <w:bCs w:val="0"/>
          <w:noProof/>
          <w:sz w:val="16"/>
          <w:szCs w:val="16"/>
        </w:rPr>
        <w:t>5</w:t>
      </w:r>
      <w:r w:rsidRPr="002B3179">
        <w:rPr>
          <w:b w:val="0"/>
          <w:bCs w:val="0"/>
          <w:sz w:val="16"/>
          <w:szCs w:val="16"/>
        </w:rPr>
        <w:fldChar w:fldCharType="end"/>
      </w:r>
      <w:r w:rsidRPr="002B3179">
        <w:rPr>
          <w:b w:val="0"/>
          <w:bCs w:val="0"/>
          <w:sz w:val="16"/>
          <w:szCs w:val="16"/>
        </w:rPr>
        <w:t xml:space="preserve">. Classification report for classification of test data with </w:t>
      </w:r>
      <w:r w:rsidR="00E05E0E">
        <w:rPr>
          <w:b w:val="0"/>
          <w:bCs w:val="0"/>
          <w:sz w:val="16"/>
          <w:szCs w:val="16"/>
        </w:rPr>
        <w:t>o</w:t>
      </w:r>
      <w:r w:rsidRPr="002B3179">
        <w:rPr>
          <w:b w:val="0"/>
          <w:bCs w:val="0"/>
          <w:sz w:val="16"/>
          <w:szCs w:val="16"/>
        </w:rPr>
        <w:t xml:space="preserve">ptimal </w:t>
      </w:r>
      <w:r w:rsidR="00E05E0E">
        <w:rPr>
          <w:b w:val="0"/>
          <w:bCs w:val="0"/>
          <w:sz w:val="16"/>
          <w:szCs w:val="16"/>
        </w:rPr>
        <w:t>t</w:t>
      </w:r>
      <w:r w:rsidRPr="002B3179">
        <w:rPr>
          <w:b w:val="0"/>
          <w:bCs w:val="0"/>
          <w:sz w:val="16"/>
          <w:szCs w:val="16"/>
        </w:rPr>
        <w:t>ransport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308"/>
        <w:gridCol w:w="1308"/>
        <w:gridCol w:w="1308"/>
      </w:tblGrid>
      <w:tr w:rsidR="0030401E" w14:paraId="755BEF39" w14:textId="77777777">
        <w:tc>
          <w:tcPr>
            <w:tcW w:w="1307" w:type="dxa"/>
            <w:shd w:val="clear" w:color="auto" w:fill="auto"/>
          </w:tcPr>
          <w:p w14:paraId="32FFFC29" w14:textId="77777777" w:rsidR="002B3179" w:rsidRDefault="002B3179">
            <w:pPr>
              <w:pStyle w:val="Text"/>
              <w:ind w:firstLine="0"/>
              <w:jc w:val="center"/>
            </w:pPr>
          </w:p>
        </w:tc>
        <w:tc>
          <w:tcPr>
            <w:tcW w:w="1308" w:type="dxa"/>
            <w:shd w:val="clear" w:color="auto" w:fill="auto"/>
          </w:tcPr>
          <w:p w14:paraId="21798411" w14:textId="597428C5" w:rsidR="002B3179" w:rsidRDefault="002B3179">
            <w:pPr>
              <w:pStyle w:val="Text"/>
              <w:ind w:firstLine="0"/>
              <w:jc w:val="center"/>
            </w:pPr>
            <w:r>
              <w:t>precision</w:t>
            </w:r>
          </w:p>
        </w:tc>
        <w:tc>
          <w:tcPr>
            <w:tcW w:w="1308" w:type="dxa"/>
            <w:shd w:val="clear" w:color="auto" w:fill="auto"/>
          </w:tcPr>
          <w:p w14:paraId="4DCC4B7A" w14:textId="556EB276" w:rsidR="002B3179" w:rsidRDefault="002B3179">
            <w:pPr>
              <w:pStyle w:val="Text"/>
              <w:ind w:firstLine="0"/>
              <w:jc w:val="center"/>
            </w:pPr>
            <w:r>
              <w:t>recall</w:t>
            </w:r>
          </w:p>
        </w:tc>
        <w:tc>
          <w:tcPr>
            <w:tcW w:w="1308" w:type="dxa"/>
            <w:shd w:val="clear" w:color="auto" w:fill="auto"/>
          </w:tcPr>
          <w:p w14:paraId="31787637" w14:textId="674A87D1" w:rsidR="002B3179" w:rsidRDefault="002B3179">
            <w:pPr>
              <w:pStyle w:val="Text"/>
              <w:ind w:firstLine="0"/>
              <w:jc w:val="center"/>
            </w:pPr>
            <w:r>
              <w:t>F1-score</w:t>
            </w:r>
          </w:p>
        </w:tc>
      </w:tr>
      <w:tr w:rsidR="0030401E" w14:paraId="163820CD" w14:textId="77777777">
        <w:tc>
          <w:tcPr>
            <w:tcW w:w="1307" w:type="dxa"/>
            <w:shd w:val="clear" w:color="auto" w:fill="auto"/>
          </w:tcPr>
          <w:p w14:paraId="62F55657" w14:textId="5449E606" w:rsidR="002B3179" w:rsidRDefault="002B3179">
            <w:pPr>
              <w:pStyle w:val="Text"/>
              <w:ind w:firstLine="0"/>
              <w:jc w:val="center"/>
            </w:pPr>
            <w:r>
              <w:t>positive</w:t>
            </w:r>
          </w:p>
        </w:tc>
        <w:tc>
          <w:tcPr>
            <w:tcW w:w="1308" w:type="dxa"/>
            <w:shd w:val="clear" w:color="auto" w:fill="auto"/>
          </w:tcPr>
          <w:p w14:paraId="78FE3286" w14:textId="2DA483B3" w:rsidR="002B3179" w:rsidRDefault="002B3179">
            <w:pPr>
              <w:pStyle w:val="Text"/>
              <w:ind w:firstLine="0"/>
              <w:jc w:val="center"/>
            </w:pPr>
            <w:r>
              <w:t>0.73</w:t>
            </w:r>
          </w:p>
        </w:tc>
        <w:tc>
          <w:tcPr>
            <w:tcW w:w="1308" w:type="dxa"/>
            <w:shd w:val="clear" w:color="auto" w:fill="auto"/>
          </w:tcPr>
          <w:p w14:paraId="4AE54699" w14:textId="2DC148A7" w:rsidR="002B3179" w:rsidRDefault="002B3179">
            <w:pPr>
              <w:pStyle w:val="Text"/>
              <w:ind w:firstLine="0"/>
              <w:jc w:val="center"/>
            </w:pPr>
            <w:r>
              <w:t>0.65</w:t>
            </w:r>
          </w:p>
        </w:tc>
        <w:tc>
          <w:tcPr>
            <w:tcW w:w="1308" w:type="dxa"/>
            <w:shd w:val="clear" w:color="auto" w:fill="auto"/>
          </w:tcPr>
          <w:p w14:paraId="58D2489A" w14:textId="46A52FF2" w:rsidR="002B3179" w:rsidRDefault="002B3179">
            <w:pPr>
              <w:pStyle w:val="Text"/>
              <w:ind w:firstLine="0"/>
              <w:jc w:val="center"/>
            </w:pPr>
            <w:r>
              <w:t>0.69</w:t>
            </w:r>
          </w:p>
        </w:tc>
      </w:tr>
      <w:tr w:rsidR="0030401E" w14:paraId="0D109FA2" w14:textId="77777777">
        <w:tc>
          <w:tcPr>
            <w:tcW w:w="1307" w:type="dxa"/>
            <w:shd w:val="clear" w:color="auto" w:fill="auto"/>
          </w:tcPr>
          <w:p w14:paraId="024F1EAF" w14:textId="203454FC" w:rsidR="002B3179" w:rsidRDefault="002B3179">
            <w:pPr>
              <w:pStyle w:val="Text"/>
              <w:ind w:firstLine="0"/>
              <w:jc w:val="center"/>
            </w:pPr>
            <w:r>
              <w:t>neutral</w:t>
            </w:r>
          </w:p>
        </w:tc>
        <w:tc>
          <w:tcPr>
            <w:tcW w:w="1308" w:type="dxa"/>
            <w:shd w:val="clear" w:color="auto" w:fill="auto"/>
          </w:tcPr>
          <w:p w14:paraId="3058DA9E" w14:textId="404FBDE1" w:rsidR="002B3179" w:rsidRDefault="002B3179">
            <w:pPr>
              <w:pStyle w:val="Text"/>
              <w:ind w:firstLine="0"/>
              <w:jc w:val="center"/>
            </w:pPr>
            <w:r>
              <w:t>0.54</w:t>
            </w:r>
          </w:p>
        </w:tc>
        <w:tc>
          <w:tcPr>
            <w:tcW w:w="1308" w:type="dxa"/>
            <w:shd w:val="clear" w:color="auto" w:fill="auto"/>
          </w:tcPr>
          <w:p w14:paraId="5BC7BE55" w14:textId="36FCB6B4" w:rsidR="002B3179" w:rsidRDefault="002B3179">
            <w:pPr>
              <w:pStyle w:val="Text"/>
              <w:ind w:firstLine="0"/>
              <w:jc w:val="center"/>
            </w:pPr>
            <w:r>
              <w:t>0.59</w:t>
            </w:r>
          </w:p>
        </w:tc>
        <w:tc>
          <w:tcPr>
            <w:tcW w:w="1308" w:type="dxa"/>
            <w:shd w:val="clear" w:color="auto" w:fill="auto"/>
          </w:tcPr>
          <w:p w14:paraId="18DDB90B" w14:textId="4FD92476" w:rsidR="002B3179" w:rsidRDefault="002B3179">
            <w:pPr>
              <w:pStyle w:val="Text"/>
              <w:ind w:firstLine="0"/>
              <w:jc w:val="center"/>
            </w:pPr>
            <w:r>
              <w:t>0.56</w:t>
            </w:r>
          </w:p>
        </w:tc>
      </w:tr>
      <w:tr w:rsidR="0030401E" w14:paraId="71089099" w14:textId="77777777">
        <w:tc>
          <w:tcPr>
            <w:tcW w:w="1307" w:type="dxa"/>
            <w:shd w:val="clear" w:color="auto" w:fill="auto"/>
          </w:tcPr>
          <w:p w14:paraId="51C8CC03" w14:textId="537F0389" w:rsidR="002B3179" w:rsidRDefault="002B3179">
            <w:pPr>
              <w:pStyle w:val="Text"/>
              <w:ind w:firstLine="0"/>
              <w:jc w:val="center"/>
            </w:pPr>
            <w:r>
              <w:t>negative</w:t>
            </w:r>
          </w:p>
        </w:tc>
        <w:tc>
          <w:tcPr>
            <w:tcW w:w="1308" w:type="dxa"/>
            <w:shd w:val="clear" w:color="auto" w:fill="auto"/>
          </w:tcPr>
          <w:p w14:paraId="1F4777D8" w14:textId="39F43F52" w:rsidR="002B3179" w:rsidRDefault="002B3179">
            <w:pPr>
              <w:pStyle w:val="Text"/>
              <w:ind w:firstLine="0"/>
              <w:jc w:val="center"/>
            </w:pPr>
            <w:r>
              <w:t>0.86</w:t>
            </w:r>
          </w:p>
        </w:tc>
        <w:tc>
          <w:tcPr>
            <w:tcW w:w="1308" w:type="dxa"/>
            <w:shd w:val="clear" w:color="auto" w:fill="auto"/>
          </w:tcPr>
          <w:p w14:paraId="13CD4A66" w14:textId="0DE017C6" w:rsidR="002B3179" w:rsidRDefault="002B3179">
            <w:pPr>
              <w:pStyle w:val="Text"/>
              <w:ind w:firstLine="0"/>
              <w:jc w:val="center"/>
            </w:pPr>
            <w:r>
              <w:t>0.85</w:t>
            </w:r>
          </w:p>
        </w:tc>
        <w:tc>
          <w:tcPr>
            <w:tcW w:w="1308" w:type="dxa"/>
            <w:shd w:val="clear" w:color="auto" w:fill="auto"/>
          </w:tcPr>
          <w:p w14:paraId="45ABF5FC" w14:textId="0DDB5AC9" w:rsidR="002B3179" w:rsidRDefault="002B3179">
            <w:pPr>
              <w:pStyle w:val="Text"/>
              <w:ind w:firstLine="0"/>
              <w:jc w:val="center"/>
            </w:pPr>
            <w:r>
              <w:t>0.86</w:t>
            </w:r>
          </w:p>
        </w:tc>
      </w:tr>
    </w:tbl>
    <w:p w14:paraId="6903054B" w14:textId="667F2B48" w:rsidR="00AC258B" w:rsidRDefault="00AC258B" w:rsidP="002B3179">
      <w:pPr>
        <w:pStyle w:val="Text"/>
        <w:ind w:firstLine="0"/>
      </w:pPr>
    </w:p>
    <w:p w14:paraId="77B81436" w14:textId="0E114971" w:rsidR="00C14DE4" w:rsidRDefault="00DE440B" w:rsidP="002B3179">
      <w:pPr>
        <w:pStyle w:val="Text"/>
        <w:ind w:firstLine="0"/>
      </w:pPr>
      <w:r w:rsidRPr="00DE440B">
        <w:t xml:space="preserve">For the OT loss-based model, there were still 198 neutral samples misclassified as negative, and 210 negative samples </w:t>
      </w:r>
      <w:r w:rsidRPr="00DE440B">
        <w:t>misclassified as neutral, as is shown in Table 4. This suggests that the model still had some difficulty distinguishing between neutral and negative sentiment.</w:t>
      </w:r>
    </w:p>
    <w:p w14:paraId="483B2CFF" w14:textId="77777777" w:rsidR="00DE440B" w:rsidRDefault="00DE440B" w:rsidP="002B3179">
      <w:pPr>
        <w:pStyle w:val="Text"/>
        <w:ind w:firstLine="0"/>
      </w:pPr>
    </w:p>
    <w:p w14:paraId="494C22F1" w14:textId="0E70B567" w:rsidR="00C14DE4" w:rsidRDefault="00C14DE4" w:rsidP="002B3179">
      <w:pPr>
        <w:pStyle w:val="Text"/>
        <w:ind w:firstLine="0"/>
      </w:pPr>
      <w:r>
        <w:tab/>
        <w:t xml:space="preserve">Although, there </w:t>
      </w:r>
      <w:r w:rsidR="003242FB">
        <w:t>was</w:t>
      </w:r>
      <w:r>
        <w:t xml:space="preserve"> no significant improvement in accuracy in </w:t>
      </w:r>
      <w:r w:rsidR="00DE440B">
        <w:t xml:space="preserve">the </w:t>
      </w:r>
      <w:r>
        <w:t xml:space="preserve">OT loss-based model, there </w:t>
      </w:r>
      <w:r w:rsidR="003242FB">
        <w:t>was</w:t>
      </w:r>
      <w:r>
        <w:t xml:space="preserve"> significant decrease in the number of opposite miss classifications.</w:t>
      </w:r>
      <w:r w:rsidR="00C621FC">
        <w:t xml:space="preserve"> Using</w:t>
      </w:r>
      <w:r w:rsidR="00DE440B">
        <w:t xml:space="preserve"> the</w:t>
      </w:r>
      <w:r w:rsidR="00C621FC">
        <w:t xml:space="preserve"> cross-entropy </w:t>
      </w:r>
      <w:r w:rsidR="003242FB">
        <w:t xml:space="preserve">loss-based </w:t>
      </w:r>
      <w:r w:rsidR="00C621FC">
        <w:t xml:space="preserve">model </w:t>
      </w:r>
      <w:r w:rsidR="00C621FC" w:rsidRPr="00C621FC">
        <w:t>there were 96 miss detections of positive samples as negative and 73 miss detections of negative samples as positive</w:t>
      </w:r>
      <w:r w:rsidR="00C621FC">
        <w:t xml:space="preserve">, while </w:t>
      </w:r>
      <w:r w:rsidR="00250535">
        <w:t>using the</w:t>
      </w:r>
      <w:r w:rsidR="00DE440B">
        <w:t xml:space="preserve"> </w:t>
      </w:r>
      <w:r w:rsidR="00C621FC">
        <w:t xml:space="preserve">OT loss-based model, </w:t>
      </w:r>
      <w:r w:rsidR="00C621FC" w:rsidRPr="00C621FC">
        <w:t>there were 64 miss detections of positive samples as negative and 57 miss detections of negative samples as positive.</w:t>
      </w:r>
      <w:r w:rsidR="00C621FC">
        <w:t xml:space="preserve"> </w:t>
      </w:r>
      <w:r w:rsidR="00C621FC" w:rsidRPr="00C621FC">
        <w:t xml:space="preserve">Overall, </w:t>
      </w:r>
      <w:r w:rsidR="00C621FC">
        <w:t xml:space="preserve">it could be </w:t>
      </w:r>
      <w:r w:rsidR="00497DC3" w:rsidRPr="00C621FC">
        <w:t>concluded</w:t>
      </w:r>
      <w:r w:rsidR="00C621FC" w:rsidRPr="00C621FC">
        <w:t xml:space="preserve"> that the </w:t>
      </w:r>
      <w:r w:rsidR="00C621FC">
        <w:t>OT loss-based</w:t>
      </w:r>
      <w:r w:rsidR="00C621FC" w:rsidRPr="00C621FC">
        <w:t xml:space="preserve"> model had lower miss detections for opposite classes (positive-negative) compared to the </w:t>
      </w:r>
      <w:r w:rsidR="00C621FC">
        <w:t>cross-entropy loss-based</w:t>
      </w:r>
      <w:r w:rsidR="00C621FC" w:rsidRPr="00C621FC">
        <w:t xml:space="preserve"> model, indicating better performance in this aspect of sentiment analysis.</w:t>
      </w:r>
      <w:r w:rsidR="00497DC3">
        <w:t xml:space="preserve"> There </w:t>
      </w:r>
      <w:r w:rsidR="003242FB">
        <w:t>was</w:t>
      </w:r>
      <w:r w:rsidR="00497DC3">
        <w:t xml:space="preserve"> no significant difference in time spent on training or prediction with baseline and OT loss-based model.</w:t>
      </w:r>
    </w:p>
    <w:p w14:paraId="548FC002" w14:textId="77777777" w:rsidR="009D0545" w:rsidRPr="006F5BFF" w:rsidRDefault="009D0545" w:rsidP="00F50924">
      <w:pPr>
        <w:pStyle w:val="Heading1"/>
      </w:pPr>
      <w:r w:rsidRPr="006F5BFF">
        <w:t>Conclusion</w:t>
      </w:r>
    </w:p>
    <w:p w14:paraId="755D6D14" w14:textId="6B9FCF2E" w:rsidR="00B57C48" w:rsidRDefault="00630466" w:rsidP="00EC0E7A">
      <w:pPr>
        <w:pStyle w:val="Text"/>
      </w:pPr>
      <w:r w:rsidRPr="00630466">
        <w:t>In this paper, sentiment analysis using optimal transport loss was researched. Traditional models for sentiment analysis are optimized over input features, data pre-processing quality, or hyper-parameter tuning. However, once these parameters are fixed, the performance of the model is limited by its loss function. Current loss functions often fail to consider the pre-existing knowledge of the labels itself, resulting in the opposite classes miss classifications, classification of positive samples as negative rather than neutral, and the reverse. To address this problem, the OT loss function was examined. Although the model’s accuracy did not show a significant improvement compared to the cross-entropy loss-based model, the number of miss classifications between opposite classes (positive-negative) was substantially reduced.</w:t>
      </w:r>
    </w:p>
    <w:p w14:paraId="6CDC160A" w14:textId="77777777" w:rsidR="00630466" w:rsidRDefault="00630466" w:rsidP="00EC0E7A">
      <w:pPr>
        <w:pStyle w:val="Text"/>
      </w:pPr>
    </w:p>
    <w:p w14:paraId="7D0AAB52" w14:textId="6F61FC44" w:rsidR="00EC0E7A" w:rsidRPr="00EC0E7A" w:rsidRDefault="00630466" w:rsidP="00EC0E7A">
      <w:pPr>
        <w:pStyle w:val="Text"/>
      </w:pPr>
      <w:r w:rsidRPr="00630466">
        <w:t>Social media platforms are a primary venue for users to express their thoughts, emotions, and viewpoints, making them a valuable source of feedback. Therefore, it is crucial to enhance and refine current tools and algorithms for sentiment analysis (SA) of social media posts. In our future research, we intend to expand our investigation to address more general issues and incorporate additional classifiers for SA based on the OT loss. Additionally, we will explore other techniques for the implementation of OT algorithms</w:t>
      </w:r>
      <w:r w:rsidR="00EC0E7A" w:rsidRPr="00EC0E7A">
        <w:t>.</w:t>
      </w:r>
    </w:p>
    <w:p w14:paraId="7FB82B49" w14:textId="510D0F24" w:rsidR="009D0545" w:rsidRPr="006F5BFF" w:rsidRDefault="009D0545" w:rsidP="00F50924">
      <w:pPr>
        <w:pStyle w:val="Style1"/>
      </w:pPr>
      <w:r w:rsidRPr="006F5BFF">
        <w:t>Acknowledgment</w:t>
      </w:r>
    </w:p>
    <w:p w14:paraId="73AA62A9" w14:textId="77777777" w:rsidR="00D93ABD" w:rsidRDefault="00D93ABD" w:rsidP="00D93ABD">
      <w:pPr>
        <w:pStyle w:val="Text"/>
        <w:rPr>
          <w:bCs/>
          <w:lang w:val="sr-Latn-RS"/>
        </w:rPr>
      </w:pPr>
      <w:r>
        <w:rPr>
          <w:bCs/>
        </w:rPr>
        <w:t>This research was supported by the Ministry of Science, Technological Development and Innovations of the Republic of Serbia.</w:t>
      </w:r>
    </w:p>
    <w:p w14:paraId="54EA7CEB" w14:textId="77777777" w:rsidR="009D0545" w:rsidRPr="006F5BFF" w:rsidRDefault="009D0545">
      <w:pPr>
        <w:pStyle w:val="ReferenceHead"/>
      </w:pPr>
      <w:r w:rsidRPr="006F5BFF">
        <w:t>References</w:t>
      </w:r>
    </w:p>
    <w:p w14:paraId="71311FBF" w14:textId="603D5D27" w:rsidR="00B32AEC" w:rsidRPr="00FB76DB" w:rsidRDefault="00B32AEC" w:rsidP="00FB76DB">
      <w:pPr>
        <w:pStyle w:val="References"/>
        <w:numPr>
          <w:ilvl w:val="0"/>
          <w:numId w:val="0"/>
        </w:numPr>
      </w:pPr>
    </w:p>
    <w:p w14:paraId="4DC5D362" w14:textId="7099B542" w:rsidR="00B32AEC" w:rsidRPr="00FB76DB" w:rsidRDefault="00B32AEC" w:rsidP="008E0645">
      <w:pPr>
        <w:pStyle w:val="References"/>
      </w:pPr>
      <w:bookmarkStart w:id="1" w:name="_Ref127657007"/>
      <w:proofErr w:type="spellStart"/>
      <w:r w:rsidRPr="00B32AEC">
        <w:t>Walaa</w:t>
      </w:r>
      <w:proofErr w:type="spellEnd"/>
      <w:r w:rsidRPr="00B32AEC">
        <w:t xml:space="preserve"> Medhat, Ahmed Hassan and </w:t>
      </w:r>
      <w:proofErr w:type="spellStart"/>
      <w:r w:rsidRPr="00B32AEC">
        <w:t>Hoda</w:t>
      </w:r>
      <w:proofErr w:type="spellEnd"/>
      <w:r w:rsidRPr="00B32AEC">
        <w:t xml:space="preserve"> </w:t>
      </w:r>
      <w:proofErr w:type="spellStart"/>
      <w:r w:rsidRPr="00B32AEC">
        <w:t>Korashz</w:t>
      </w:r>
      <w:proofErr w:type="spellEnd"/>
      <w:r w:rsidRPr="00B32AEC">
        <w:t xml:space="preserve"> </w:t>
      </w:r>
      <w:r w:rsidRPr="00B32AEC">
        <w:rPr>
          <w:lang w:val="en-GB" w:eastAsia="en-GB"/>
        </w:rPr>
        <w:t>(2014). Sentiment analysis algorithms and applications: A</w:t>
      </w:r>
      <w:r>
        <w:rPr>
          <w:lang w:val="en-GB" w:eastAsia="en-GB"/>
        </w:rPr>
        <w:t xml:space="preserve"> </w:t>
      </w:r>
      <w:r w:rsidRPr="00B32AEC">
        <w:rPr>
          <w:lang w:val="en-GB" w:eastAsia="en-GB"/>
        </w:rPr>
        <w:t xml:space="preserve">survey. Ain Shams Engineering Journal volume 5, </w:t>
      </w:r>
      <w:proofErr w:type="spellStart"/>
      <w:r w:rsidRPr="00B32AEC">
        <w:rPr>
          <w:lang w:val="en-GB" w:eastAsia="en-GB"/>
        </w:rPr>
        <w:t>isssue</w:t>
      </w:r>
      <w:proofErr w:type="spellEnd"/>
      <w:r w:rsidRPr="00B32AEC">
        <w:rPr>
          <w:lang w:val="en-GB" w:eastAsia="en-GB"/>
        </w:rPr>
        <w:t xml:space="preserve"> 4, pages 1093-</w:t>
      </w:r>
      <w:r>
        <w:rPr>
          <w:lang w:val="en-GB" w:eastAsia="en-GB"/>
        </w:rPr>
        <w:t xml:space="preserve"> </w:t>
      </w:r>
      <w:r w:rsidRPr="00B32AEC">
        <w:rPr>
          <w:lang w:val="en-GB" w:eastAsia="en-GB"/>
        </w:rPr>
        <w:t>1113</w:t>
      </w:r>
      <w:bookmarkEnd w:id="1"/>
    </w:p>
    <w:p w14:paraId="53CB869B" w14:textId="15C01121" w:rsidR="00FB76DB" w:rsidRDefault="00FB76DB" w:rsidP="008E0645">
      <w:pPr>
        <w:pStyle w:val="References"/>
      </w:pPr>
      <w:bookmarkStart w:id="2" w:name="_Ref127657019"/>
      <w:r w:rsidRPr="00FB76DB">
        <w:rPr>
          <w:lang w:val="en-GB" w:eastAsia="en-GB"/>
        </w:rPr>
        <w:lastRenderedPageBreak/>
        <w:t xml:space="preserve">Tomas </w:t>
      </w:r>
      <w:proofErr w:type="spellStart"/>
      <w:r w:rsidRPr="00FB76DB">
        <w:rPr>
          <w:lang w:val="en-GB" w:eastAsia="en-GB"/>
        </w:rPr>
        <w:t>Mikolov</w:t>
      </w:r>
      <w:proofErr w:type="spellEnd"/>
      <w:r w:rsidRPr="00FB76DB">
        <w:rPr>
          <w:lang w:val="en-GB" w:eastAsia="en-GB"/>
        </w:rPr>
        <w:t xml:space="preserve">, Ilya </w:t>
      </w:r>
      <w:proofErr w:type="spellStart"/>
      <w:r w:rsidRPr="00FB76DB">
        <w:rPr>
          <w:lang w:val="en-GB" w:eastAsia="en-GB"/>
        </w:rPr>
        <w:t>Sutskever</w:t>
      </w:r>
      <w:proofErr w:type="spellEnd"/>
      <w:r w:rsidRPr="00FB76DB">
        <w:rPr>
          <w:lang w:val="en-GB" w:eastAsia="en-GB"/>
        </w:rPr>
        <w:t>, Kai</w:t>
      </w:r>
      <w:r>
        <w:rPr>
          <w:sz w:val="18"/>
          <w:szCs w:val="18"/>
          <w:lang w:val="en-GB" w:eastAsia="en-GB"/>
        </w:rPr>
        <w:t xml:space="preserve"> </w:t>
      </w:r>
      <w:r w:rsidRPr="00FB76DB">
        <w:rPr>
          <w:lang w:val="en-GB" w:eastAsia="en-GB"/>
        </w:rPr>
        <w:t xml:space="preserve">Chen, Greg </w:t>
      </w:r>
      <w:proofErr w:type="spellStart"/>
      <w:r w:rsidRPr="00FB76DB">
        <w:rPr>
          <w:lang w:val="en-GB" w:eastAsia="en-GB"/>
        </w:rPr>
        <w:t>Corrado</w:t>
      </w:r>
      <w:proofErr w:type="spellEnd"/>
      <w:r w:rsidRPr="00FB76DB">
        <w:rPr>
          <w:lang w:val="en-GB" w:eastAsia="en-GB"/>
        </w:rPr>
        <w:t xml:space="preserve"> and Jeffrey Dean</w:t>
      </w:r>
      <w:r>
        <w:rPr>
          <w:sz w:val="18"/>
          <w:szCs w:val="18"/>
          <w:lang w:val="en-GB" w:eastAsia="en-GB"/>
        </w:rPr>
        <w:t xml:space="preserve"> </w:t>
      </w:r>
      <w:r w:rsidRPr="00FB76DB">
        <w:rPr>
          <w:lang w:val="en-GB" w:eastAsia="en-GB"/>
        </w:rPr>
        <w:t>(2013). Distributed representations of</w:t>
      </w:r>
      <w:r>
        <w:rPr>
          <w:sz w:val="18"/>
          <w:szCs w:val="18"/>
          <w:lang w:val="en-GB" w:eastAsia="en-GB"/>
        </w:rPr>
        <w:t xml:space="preserve"> </w:t>
      </w:r>
      <w:r w:rsidRPr="00FB76DB">
        <w:rPr>
          <w:lang w:val="en-GB" w:eastAsia="en-GB"/>
        </w:rPr>
        <w:t>words and phrases and their compositionality. arXiv:1310.4546</w:t>
      </w:r>
      <w:bookmarkEnd w:id="2"/>
    </w:p>
    <w:p w14:paraId="29D61A6A" w14:textId="2F6B9E6E" w:rsidR="00FB76DB" w:rsidRPr="00FB76DB" w:rsidRDefault="00FB76DB" w:rsidP="008E0645">
      <w:pPr>
        <w:pStyle w:val="References"/>
      </w:pPr>
      <w:bookmarkStart w:id="3" w:name="_Ref127657029"/>
      <w:proofErr w:type="spellStart"/>
      <w:r w:rsidRPr="00FB76DB">
        <w:rPr>
          <w:lang w:val="en-GB" w:eastAsia="en-GB"/>
        </w:rPr>
        <w:t>Nhan</w:t>
      </w:r>
      <w:proofErr w:type="spellEnd"/>
      <w:r w:rsidRPr="00FB76DB">
        <w:rPr>
          <w:lang w:val="en-GB" w:eastAsia="en-GB"/>
        </w:rPr>
        <w:t xml:space="preserve"> </w:t>
      </w:r>
      <w:proofErr w:type="spellStart"/>
      <w:r w:rsidRPr="00FB76DB">
        <w:rPr>
          <w:lang w:val="en-GB" w:eastAsia="en-GB"/>
        </w:rPr>
        <w:t>Cach</w:t>
      </w:r>
      <w:proofErr w:type="spellEnd"/>
      <w:r w:rsidRPr="00FB76DB">
        <w:rPr>
          <w:lang w:val="en-GB" w:eastAsia="en-GB"/>
        </w:rPr>
        <w:t xml:space="preserve"> Dang, </w:t>
      </w:r>
      <w:proofErr w:type="spellStart"/>
      <w:r w:rsidRPr="00FB76DB">
        <w:rPr>
          <w:lang w:val="en-GB" w:eastAsia="en-GB"/>
        </w:rPr>
        <w:t>Marıa</w:t>
      </w:r>
      <w:proofErr w:type="spellEnd"/>
      <w:r w:rsidRPr="00FB76DB">
        <w:rPr>
          <w:lang w:val="en-GB" w:eastAsia="en-GB"/>
        </w:rPr>
        <w:t xml:space="preserve"> N. Moreno</w:t>
      </w:r>
      <w:r>
        <w:rPr>
          <w:lang w:val="en-GB" w:eastAsia="en-GB"/>
        </w:rPr>
        <w:t xml:space="preserve"> </w:t>
      </w:r>
      <w:proofErr w:type="spellStart"/>
      <w:r w:rsidRPr="00FB76DB">
        <w:rPr>
          <w:lang w:val="en-GB" w:eastAsia="en-GB"/>
        </w:rPr>
        <w:t>Garcıa</w:t>
      </w:r>
      <w:proofErr w:type="spellEnd"/>
      <w:r w:rsidRPr="00FB76DB">
        <w:rPr>
          <w:lang w:val="en-GB" w:eastAsia="en-GB"/>
        </w:rPr>
        <w:t xml:space="preserve"> and Fernando De la </w:t>
      </w:r>
      <w:proofErr w:type="spellStart"/>
      <w:r w:rsidRPr="00FB76DB">
        <w:rPr>
          <w:lang w:val="en-GB" w:eastAsia="en-GB"/>
        </w:rPr>
        <w:t>Prieta</w:t>
      </w:r>
      <w:proofErr w:type="spellEnd"/>
      <w:r w:rsidRPr="00FB76DB">
        <w:rPr>
          <w:lang w:val="en-GB" w:eastAsia="en-GB"/>
        </w:rPr>
        <w:t xml:space="preserve"> (2020). Sentiment Analysis Based</w:t>
      </w:r>
      <w:r>
        <w:rPr>
          <w:sz w:val="18"/>
          <w:szCs w:val="18"/>
          <w:lang w:val="en-GB" w:eastAsia="en-GB"/>
        </w:rPr>
        <w:t xml:space="preserve"> </w:t>
      </w:r>
      <w:r w:rsidRPr="00FB76DB">
        <w:rPr>
          <w:lang w:val="en-GB" w:eastAsia="en-GB"/>
        </w:rPr>
        <w:t>on Deep Learning: A Comparative</w:t>
      </w:r>
      <w:r>
        <w:rPr>
          <w:sz w:val="18"/>
          <w:szCs w:val="18"/>
          <w:lang w:val="en-GB" w:eastAsia="en-GB"/>
        </w:rPr>
        <w:t xml:space="preserve"> </w:t>
      </w:r>
      <w:r w:rsidRPr="00FB76DB">
        <w:rPr>
          <w:lang w:val="en-GB" w:eastAsia="en-GB"/>
        </w:rPr>
        <w:t>Study. Electronics 9, no. 3: 483.</w:t>
      </w:r>
      <w:bookmarkEnd w:id="3"/>
    </w:p>
    <w:p w14:paraId="604FF140" w14:textId="62A5C5A0" w:rsidR="00FB76DB" w:rsidRPr="006466FD" w:rsidRDefault="00FB76DB" w:rsidP="008E0645">
      <w:pPr>
        <w:pStyle w:val="References"/>
      </w:pPr>
      <w:bookmarkStart w:id="4" w:name="_Ref127657042"/>
      <w:r w:rsidRPr="00FB76DB">
        <w:rPr>
          <w:lang w:val="en-GB" w:eastAsia="en-GB"/>
        </w:rPr>
        <w:t>Lin Li, Tiong-</w:t>
      </w:r>
      <w:proofErr w:type="spellStart"/>
      <w:r w:rsidRPr="00FB76DB">
        <w:rPr>
          <w:lang w:val="en-GB" w:eastAsia="en-GB"/>
        </w:rPr>
        <w:t>Thye</w:t>
      </w:r>
      <w:proofErr w:type="spellEnd"/>
      <w:r w:rsidRPr="00FB76DB">
        <w:rPr>
          <w:lang w:val="en-GB" w:eastAsia="en-GB"/>
        </w:rPr>
        <w:t xml:space="preserve"> Goh and </w:t>
      </w:r>
      <w:proofErr w:type="spellStart"/>
      <w:r w:rsidRPr="00FB76DB">
        <w:rPr>
          <w:lang w:val="en-GB" w:eastAsia="en-GB"/>
        </w:rPr>
        <w:t>Dawei</w:t>
      </w:r>
      <w:proofErr w:type="spellEnd"/>
      <w:r>
        <w:rPr>
          <w:sz w:val="18"/>
          <w:szCs w:val="18"/>
          <w:lang w:val="en-GB" w:eastAsia="en-GB"/>
        </w:rPr>
        <w:t xml:space="preserve"> </w:t>
      </w:r>
      <w:proofErr w:type="spellStart"/>
      <w:r w:rsidRPr="00FB76DB">
        <w:rPr>
          <w:lang w:val="en-GB" w:eastAsia="en-GB"/>
        </w:rPr>
        <w:t>Jin</w:t>
      </w:r>
      <w:proofErr w:type="spellEnd"/>
      <w:r w:rsidRPr="00FB76DB">
        <w:rPr>
          <w:lang w:val="en-GB" w:eastAsia="en-GB"/>
        </w:rPr>
        <w:t xml:space="preserve"> (2020). How textual quality of online reviews affect classification performance: A case of deep learning sentiment analysis. Springer Neural Computing and Applications 32(3)</w:t>
      </w:r>
      <w:bookmarkEnd w:id="4"/>
    </w:p>
    <w:p w14:paraId="568A2CCE" w14:textId="7487B273" w:rsidR="006466FD" w:rsidRDefault="006466FD" w:rsidP="006466FD">
      <w:pPr>
        <w:pStyle w:val="References"/>
      </w:pPr>
      <w:bookmarkStart w:id="5" w:name="_Ref128508317"/>
      <w:proofErr w:type="spellStart"/>
      <w:r>
        <w:t>Hitkul</w:t>
      </w:r>
      <w:proofErr w:type="spellEnd"/>
      <w:r>
        <w:t xml:space="preserve"> </w:t>
      </w:r>
      <w:proofErr w:type="spellStart"/>
      <w:r>
        <w:t>Jangid</w:t>
      </w:r>
      <w:proofErr w:type="spellEnd"/>
      <w:r>
        <w:t xml:space="preserve">, Shivangi Singhal, Rajiv </w:t>
      </w:r>
      <w:proofErr w:type="spellStart"/>
      <w:r>
        <w:t>Ratn</w:t>
      </w:r>
      <w:proofErr w:type="spellEnd"/>
      <w:r>
        <w:t xml:space="preserve"> Shah and Roger Zimmermann (2018). Aspect-Based Financial Sentiment Analysis using Deep Learning. In Proceedings of the Companion of the </w:t>
      </w:r>
      <w:proofErr w:type="spellStart"/>
      <w:r>
        <w:t>The</w:t>
      </w:r>
      <w:proofErr w:type="spellEnd"/>
      <w:r>
        <w:t xml:space="preserve"> Web Conference 2018 on The Web Conference, 23–27 pp. 1961–1966</w:t>
      </w:r>
      <w:bookmarkStart w:id="6" w:name="_Ref128508453"/>
      <w:bookmarkEnd w:id="5"/>
    </w:p>
    <w:p w14:paraId="68C24D02" w14:textId="26AF72E2" w:rsidR="001478AA" w:rsidRDefault="001478AA" w:rsidP="006466FD">
      <w:pPr>
        <w:pStyle w:val="References"/>
      </w:pPr>
      <w:r>
        <w:t xml:space="preserve">Mohammad </w:t>
      </w:r>
      <w:proofErr w:type="spellStart"/>
      <w:r>
        <w:t>Rezwanul</w:t>
      </w:r>
      <w:proofErr w:type="spellEnd"/>
      <w:r>
        <w:t xml:space="preserve"> Huq, Ahmad Ali and Anika Rahman (2017). Sentiment Analysis on Twitter Data using KNN and SVM.  International Journal of Advanced Computer Science and Applications, volume 8, issue 6, pages 19-25</w:t>
      </w:r>
    </w:p>
    <w:p w14:paraId="19A23680" w14:textId="69CED6C5" w:rsidR="001478AA" w:rsidRDefault="00203037" w:rsidP="00203037">
      <w:pPr>
        <w:pStyle w:val="References"/>
      </w:pPr>
      <w:bookmarkStart w:id="7" w:name="_Ref128508849"/>
      <w:r>
        <w:t xml:space="preserve">Maria del Pilar </w:t>
      </w:r>
      <w:r w:rsidR="001478AA">
        <w:t>Salas-</w:t>
      </w:r>
      <w:proofErr w:type="spellStart"/>
      <w:r w:rsidR="001478AA">
        <w:t>Zárate</w:t>
      </w:r>
      <w:proofErr w:type="spellEnd"/>
      <w:r w:rsidR="001478AA">
        <w:t xml:space="preserve">, </w:t>
      </w:r>
      <w:r>
        <w:t xml:space="preserve"> Jose</w:t>
      </w:r>
      <w:r w:rsidR="001478AA">
        <w:t xml:space="preserve"> Medina-Moreira, </w:t>
      </w:r>
      <w:r>
        <w:t xml:space="preserve"> </w:t>
      </w:r>
      <w:proofErr w:type="spellStart"/>
      <w:r>
        <w:t>Katty</w:t>
      </w:r>
      <w:proofErr w:type="spellEnd"/>
      <w:r>
        <w:t xml:space="preserve"> </w:t>
      </w:r>
      <w:r w:rsidR="001478AA">
        <w:t xml:space="preserve">Lagos-Ortiz, </w:t>
      </w:r>
      <w:r>
        <w:t>Harry</w:t>
      </w:r>
      <w:r w:rsidR="001478AA">
        <w:t xml:space="preserve"> Luna-</w:t>
      </w:r>
      <w:proofErr w:type="spellStart"/>
      <w:r w:rsidR="001478AA">
        <w:t>Aveiga</w:t>
      </w:r>
      <w:proofErr w:type="spellEnd"/>
      <w:r w:rsidR="001478AA">
        <w:t xml:space="preserve">, </w:t>
      </w:r>
      <w:proofErr w:type="spellStart"/>
      <w:r>
        <w:t>Migyel</w:t>
      </w:r>
      <w:proofErr w:type="spellEnd"/>
      <w:r>
        <w:t xml:space="preserve"> Angel</w:t>
      </w:r>
      <w:r w:rsidR="001478AA">
        <w:t xml:space="preserve"> Rodriguez-Garcia, </w:t>
      </w:r>
      <w:r>
        <w:t>and Rafael</w:t>
      </w:r>
      <w:r w:rsidR="001478AA">
        <w:t xml:space="preserve"> Valencia-García,</w:t>
      </w:r>
      <w:r>
        <w:t xml:space="preserve"> (2017)</w:t>
      </w:r>
      <w:r w:rsidR="001478AA">
        <w:t>. Sentiment analysis on tweets about diabetes: An aspect-level approach. Compu</w:t>
      </w:r>
      <w:r>
        <w:t>tational and</w:t>
      </w:r>
      <w:r w:rsidR="001478AA">
        <w:t xml:space="preserve"> Math</w:t>
      </w:r>
      <w:r>
        <w:t>ematical</w:t>
      </w:r>
      <w:r w:rsidR="001478AA">
        <w:t xml:space="preserve"> Methods</w:t>
      </w:r>
      <w:r>
        <w:t xml:space="preserve"> in</w:t>
      </w:r>
      <w:r w:rsidR="001478AA">
        <w:t xml:space="preserve"> Med</w:t>
      </w:r>
      <w:r>
        <w:t>icine</w:t>
      </w:r>
    </w:p>
    <w:p w14:paraId="69F7809D" w14:textId="11277EF1" w:rsidR="00FB76DB" w:rsidRPr="00FB76DB" w:rsidRDefault="00FB76DB" w:rsidP="008E0645">
      <w:pPr>
        <w:pStyle w:val="References"/>
      </w:pPr>
      <w:bookmarkStart w:id="8" w:name="_Ref127657073"/>
      <w:bookmarkEnd w:id="6"/>
      <w:bookmarkEnd w:id="7"/>
      <w:r w:rsidRPr="00FB76DB">
        <w:rPr>
          <w:lang w:val="en-GB" w:eastAsia="en-GB"/>
        </w:rPr>
        <w:t xml:space="preserve">Marco </w:t>
      </w:r>
      <w:proofErr w:type="spellStart"/>
      <w:r w:rsidRPr="00FB76DB">
        <w:rPr>
          <w:lang w:val="en-GB" w:eastAsia="en-GB"/>
        </w:rPr>
        <w:t>Cuturi</w:t>
      </w:r>
      <w:proofErr w:type="spellEnd"/>
      <w:r w:rsidRPr="00FB76DB">
        <w:rPr>
          <w:lang w:val="en-GB" w:eastAsia="en-GB"/>
        </w:rPr>
        <w:t xml:space="preserve"> and Gabriel </w:t>
      </w:r>
      <w:proofErr w:type="spellStart"/>
      <w:r w:rsidRPr="00FB76DB">
        <w:rPr>
          <w:lang w:val="en-GB" w:eastAsia="en-GB"/>
        </w:rPr>
        <w:t>Peyr</w:t>
      </w:r>
      <w:r>
        <w:rPr>
          <w:lang w:val="en-GB" w:eastAsia="en-GB"/>
        </w:rPr>
        <w:t>é</w:t>
      </w:r>
      <w:proofErr w:type="spellEnd"/>
      <w:r>
        <w:rPr>
          <w:sz w:val="18"/>
          <w:szCs w:val="18"/>
          <w:lang w:val="en-GB" w:eastAsia="en-GB"/>
        </w:rPr>
        <w:t xml:space="preserve"> </w:t>
      </w:r>
      <w:r w:rsidRPr="00FB76DB">
        <w:rPr>
          <w:lang w:val="en-GB" w:eastAsia="en-GB"/>
        </w:rPr>
        <w:t>(2018). Computational Optimal</w:t>
      </w:r>
      <w:r>
        <w:rPr>
          <w:sz w:val="18"/>
          <w:szCs w:val="18"/>
          <w:lang w:val="en-GB" w:eastAsia="en-GB"/>
        </w:rPr>
        <w:t xml:space="preserve"> </w:t>
      </w:r>
      <w:r w:rsidRPr="00FB76DB">
        <w:rPr>
          <w:lang w:val="en-GB" w:eastAsia="en-GB"/>
        </w:rPr>
        <w:t>Transport. arXiv:1803.00567</w:t>
      </w:r>
      <w:bookmarkEnd w:id="8"/>
    </w:p>
    <w:p w14:paraId="4CF113CF" w14:textId="3D75DBAE" w:rsidR="00FB76DB" w:rsidRPr="00FB76DB" w:rsidRDefault="00FB76DB" w:rsidP="008E0645">
      <w:pPr>
        <w:pStyle w:val="References"/>
      </w:pPr>
      <w:bookmarkStart w:id="9" w:name="_Ref127657084"/>
      <w:r w:rsidRPr="00FB76DB">
        <w:rPr>
          <w:lang w:val="en-GB" w:eastAsia="en-GB"/>
        </w:rPr>
        <w:t>Cedric Villani (2008). Optimal transport: old and new. Springer</w:t>
      </w:r>
      <w:bookmarkEnd w:id="9"/>
    </w:p>
    <w:p w14:paraId="6561DA75" w14:textId="42890430" w:rsidR="00FB76DB" w:rsidRPr="00FB76DB" w:rsidRDefault="00FB76DB" w:rsidP="008E0645">
      <w:pPr>
        <w:pStyle w:val="References"/>
      </w:pPr>
      <w:bookmarkStart w:id="10" w:name="_Ref127657100"/>
      <w:r w:rsidRPr="00FB76DB">
        <w:rPr>
          <w:lang w:val="en-GB" w:eastAsia="en-GB"/>
        </w:rPr>
        <w:t xml:space="preserve">Nikolay </w:t>
      </w:r>
      <w:proofErr w:type="spellStart"/>
      <w:r w:rsidRPr="00FB76DB">
        <w:rPr>
          <w:lang w:val="en-GB" w:eastAsia="en-GB"/>
        </w:rPr>
        <w:t>Shvetsov</w:t>
      </w:r>
      <w:proofErr w:type="spellEnd"/>
      <w:r w:rsidRPr="00FB76DB">
        <w:rPr>
          <w:lang w:val="en-GB" w:eastAsia="en-GB"/>
        </w:rPr>
        <w:t xml:space="preserve">, </w:t>
      </w:r>
      <w:proofErr w:type="spellStart"/>
      <w:r w:rsidRPr="00FB76DB">
        <w:rPr>
          <w:lang w:val="en-GB" w:eastAsia="en-GB"/>
        </w:rPr>
        <w:t>Nazar</w:t>
      </w:r>
      <w:proofErr w:type="spellEnd"/>
      <w:r w:rsidRPr="00FB76DB">
        <w:rPr>
          <w:lang w:val="en-GB" w:eastAsia="en-GB"/>
        </w:rPr>
        <w:t xml:space="preserve"> </w:t>
      </w:r>
      <w:proofErr w:type="spellStart"/>
      <w:r w:rsidRPr="00FB76DB">
        <w:rPr>
          <w:lang w:val="en-GB" w:eastAsia="en-GB"/>
        </w:rPr>
        <w:t>Buzun</w:t>
      </w:r>
      <w:proofErr w:type="spellEnd"/>
      <w:r w:rsidRPr="00FB76DB">
        <w:rPr>
          <w:lang w:val="en-GB" w:eastAsia="en-GB"/>
        </w:rPr>
        <w:t>, and</w:t>
      </w:r>
      <w:r>
        <w:rPr>
          <w:sz w:val="18"/>
          <w:szCs w:val="18"/>
          <w:lang w:val="en-GB" w:eastAsia="en-GB"/>
        </w:rPr>
        <w:t xml:space="preserve"> </w:t>
      </w:r>
      <w:r w:rsidRPr="00FB76DB">
        <w:rPr>
          <w:lang w:val="en-GB" w:eastAsia="en-GB"/>
        </w:rPr>
        <w:t xml:space="preserve">Dmitry V. </w:t>
      </w:r>
      <w:proofErr w:type="spellStart"/>
      <w:r w:rsidRPr="00FB76DB">
        <w:rPr>
          <w:lang w:val="en-GB" w:eastAsia="en-GB"/>
        </w:rPr>
        <w:t>Dylov</w:t>
      </w:r>
      <w:proofErr w:type="spellEnd"/>
      <w:r w:rsidRPr="00FB76DB">
        <w:rPr>
          <w:lang w:val="en-GB" w:eastAsia="en-GB"/>
        </w:rPr>
        <w:t xml:space="preserve"> (2022). Unsupervised non-parametric change point detection in quasi-periodic signals. ACM,</w:t>
      </w:r>
      <w:r>
        <w:rPr>
          <w:lang w:val="en-GB" w:eastAsia="en-GB"/>
        </w:rPr>
        <w:t xml:space="preserve"> </w:t>
      </w:r>
      <w:r w:rsidRPr="00FB76DB">
        <w:rPr>
          <w:lang w:val="en-GB" w:eastAsia="en-GB"/>
        </w:rPr>
        <w:t>32</w:t>
      </w:r>
      <w:r w:rsidRPr="00FB76DB">
        <w:rPr>
          <w:vertAlign w:val="superscript"/>
          <w:lang w:val="en-GB" w:eastAsia="en-GB"/>
        </w:rPr>
        <w:t>nd</w:t>
      </w:r>
      <w:r w:rsidRPr="00FB76DB">
        <w:rPr>
          <w:lang w:val="en-GB" w:eastAsia="en-GB"/>
        </w:rPr>
        <w:t xml:space="preserve"> International Conference on Scientific and Statistical Database Management</w:t>
      </w:r>
      <w:bookmarkEnd w:id="10"/>
    </w:p>
    <w:p w14:paraId="7F2CFEF5" w14:textId="7F7F3BF4" w:rsidR="00FB76DB" w:rsidRPr="00FB76DB" w:rsidRDefault="00FB76DB" w:rsidP="008E0645">
      <w:pPr>
        <w:pStyle w:val="References"/>
      </w:pPr>
      <w:bookmarkStart w:id="11" w:name="_Ref127657105"/>
      <w:proofErr w:type="spellStart"/>
      <w:r w:rsidRPr="00FB76DB">
        <w:rPr>
          <w:lang w:val="en-GB" w:eastAsia="en-GB"/>
        </w:rPr>
        <w:t>Konstantionos</w:t>
      </w:r>
      <w:proofErr w:type="spellEnd"/>
      <w:r w:rsidRPr="00FB76DB">
        <w:rPr>
          <w:lang w:val="en-GB" w:eastAsia="en-GB"/>
        </w:rPr>
        <w:t xml:space="preserve"> C. </w:t>
      </w:r>
      <w:proofErr w:type="spellStart"/>
      <w:r w:rsidRPr="00FB76DB">
        <w:rPr>
          <w:lang w:val="en-GB" w:eastAsia="en-GB"/>
        </w:rPr>
        <w:t>Siontis</w:t>
      </w:r>
      <w:proofErr w:type="spellEnd"/>
      <w:r w:rsidRPr="00FB76DB">
        <w:rPr>
          <w:lang w:val="en-GB" w:eastAsia="en-GB"/>
        </w:rPr>
        <w:t xml:space="preserve"> MD and</w:t>
      </w:r>
      <w:r>
        <w:rPr>
          <w:sz w:val="18"/>
          <w:szCs w:val="18"/>
          <w:lang w:val="en-GB" w:eastAsia="en-GB"/>
        </w:rPr>
        <w:t xml:space="preserve"> </w:t>
      </w:r>
      <w:r w:rsidRPr="00FB76DB">
        <w:rPr>
          <w:lang w:val="en-GB" w:eastAsia="en-GB"/>
        </w:rPr>
        <w:t>Paul A. Friedman MD (2021). The</w:t>
      </w:r>
      <w:r>
        <w:rPr>
          <w:sz w:val="18"/>
          <w:szCs w:val="18"/>
          <w:lang w:val="en-GB" w:eastAsia="en-GB"/>
        </w:rPr>
        <w:t xml:space="preserve"> </w:t>
      </w:r>
      <w:r w:rsidRPr="00FB76DB">
        <w:rPr>
          <w:lang w:val="en-GB" w:eastAsia="en-GB"/>
        </w:rPr>
        <w:t xml:space="preserve">Role of Artificial Intelligence in Arrhythmia Monitoring, </w:t>
      </w:r>
      <w:proofErr w:type="spellStart"/>
      <w:r w:rsidRPr="00FB76DB">
        <w:rPr>
          <w:lang w:val="en-GB" w:eastAsia="en-GB"/>
        </w:rPr>
        <w:t>Elseiver</w:t>
      </w:r>
      <w:proofErr w:type="spellEnd"/>
      <w:r w:rsidRPr="00FB76DB">
        <w:rPr>
          <w:lang w:val="en-GB" w:eastAsia="en-GB"/>
        </w:rPr>
        <w:t xml:space="preserve"> Card</w:t>
      </w:r>
      <w:r>
        <w:rPr>
          <w:sz w:val="18"/>
          <w:szCs w:val="18"/>
          <w:lang w:val="en-GB" w:eastAsia="en-GB"/>
        </w:rPr>
        <w:t xml:space="preserve"> </w:t>
      </w:r>
      <w:proofErr w:type="spellStart"/>
      <w:r w:rsidRPr="00FB76DB">
        <w:rPr>
          <w:lang w:val="en-GB" w:eastAsia="en-GB"/>
        </w:rPr>
        <w:t>Electrophysiol</w:t>
      </w:r>
      <w:proofErr w:type="spellEnd"/>
      <w:r w:rsidRPr="00FB76DB">
        <w:rPr>
          <w:lang w:val="en-GB" w:eastAsia="en-GB"/>
        </w:rPr>
        <w:t xml:space="preserve"> Clinic, volume 13, issue</w:t>
      </w:r>
      <w:r>
        <w:rPr>
          <w:sz w:val="18"/>
          <w:szCs w:val="18"/>
          <w:lang w:val="en-GB" w:eastAsia="en-GB"/>
        </w:rPr>
        <w:t xml:space="preserve"> </w:t>
      </w:r>
      <w:r w:rsidRPr="00FB76DB">
        <w:rPr>
          <w:lang w:val="en-GB" w:eastAsia="en-GB"/>
        </w:rPr>
        <w:t>3, p543-554</w:t>
      </w:r>
      <w:bookmarkEnd w:id="11"/>
    </w:p>
    <w:p w14:paraId="3DF49A9A" w14:textId="348A8ED0" w:rsidR="00FB76DB" w:rsidRPr="00FB76DB" w:rsidRDefault="00FB76DB" w:rsidP="008E0645">
      <w:pPr>
        <w:pStyle w:val="References"/>
      </w:pPr>
      <w:bookmarkStart w:id="12" w:name="_Ref127657107"/>
      <w:proofErr w:type="spellStart"/>
      <w:r w:rsidRPr="00FB76DB">
        <w:rPr>
          <w:lang w:val="en-GB" w:eastAsia="en-GB"/>
        </w:rPr>
        <w:t>Jielin</w:t>
      </w:r>
      <w:proofErr w:type="spellEnd"/>
      <w:r w:rsidRPr="00FB76DB">
        <w:rPr>
          <w:lang w:val="en-GB" w:eastAsia="en-GB"/>
        </w:rPr>
        <w:t xml:space="preserve"> </w:t>
      </w:r>
      <w:proofErr w:type="spellStart"/>
      <w:r w:rsidRPr="00FB76DB">
        <w:rPr>
          <w:lang w:val="en-GB" w:eastAsia="en-GB"/>
        </w:rPr>
        <w:t>Qiu</w:t>
      </w:r>
      <w:proofErr w:type="spellEnd"/>
      <w:r w:rsidRPr="00FB76DB">
        <w:rPr>
          <w:lang w:val="en-GB" w:eastAsia="en-GB"/>
        </w:rPr>
        <w:t xml:space="preserve">, </w:t>
      </w:r>
      <w:proofErr w:type="spellStart"/>
      <w:r w:rsidRPr="00FB76DB">
        <w:rPr>
          <w:lang w:val="en-GB" w:eastAsia="en-GB"/>
        </w:rPr>
        <w:t>Jiacheng</w:t>
      </w:r>
      <w:proofErr w:type="spellEnd"/>
      <w:r w:rsidRPr="00FB76DB">
        <w:rPr>
          <w:lang w:val="en-GB" w:eastAsia="en-GB"/>
        </w:rPr>
        <w:t xml:space="preserve"> Zhu, Michael</w:t>
      </w:r>
      <w:r>
        <w:rPr>
          <w:sz w:val="18"/>
          <w:szCs w:val="18"/>
          <w:lang w:val="en-GB" w:eastAsia="en-GB"/>
        </w:rPr>
        <w:t xml:space="preserve"> </w:t>
      </w:r>
      <w:r w:rsidRPr="00FB76DB">
        <w:rPr>
          <w:lang w:val="en-GB" w:eastAsia="en-GB"/>
        </w:rPr>
        <w:t>Rosenberg, Emerson Liu and Ding</w:t>
      </w:r>
      <w:r>
        <w:rPr>
          <w:sz w:val="18"/>
          <w:szCs w:val="18"/>
          <w:lang w:val="en-GB" w:eastAsia="en-GB"/>
        </w:rPr>
        <w:t xml:space="preserve"> </w:t>
      </w:r>
      <w:r w:rsidRPr="00FB76DB">
        <w:rPr>
          <w:lang w:val="en-GB" w:eastAsia="en-GB"/>
        </w:rPr>
        <w:t>Zhao (2022). Optimal Transport</w:t>
      </w:r>
      <w:r>
        <w:rPr>
          <w:sz w:val="18"/>
          <w:szCs w:val="18"/>
          <w:lang w:val="en-GB" w:eastAsia="en-GB"/>
        </w:rPr>
        <w:t xml:space="preserve"> </w:t>
      </w:r>
      <w:r w:rsidRPr="00FB76DB">
        <w:rPr>
          <w:lang w:val="en-GB" w:eastAsia="en-GB"/>
        </w:rPr>
        <w:t>based Data Augmentation for Heart</w:t>
      </w:r>
      <w:r>
        <w:rPr>
          <w:sz w:val="18"/>
          <w:szCs w:val="18"/>
          <w:lang w:val="en-GB" w:eastAsia="en-GB"/>
        </w:rPr>
        <w:t xml:space="preserve"> </w:t>
      </w:r>
      <w:r w:rsidRPr="00FB76DB">
        <w:rPr>
          <w:lang w:val="en-GB" w:eastAsia="en-GB"/>
        </w:rPr>
        <w:t>Disease Diagnosis and Prediction.</w:t>
      </w:r>
      <w:r>
        <w:rPr>
          <w:sz w:val="18"/>
          <w:szCs w:val="18"/>
          <w:lang w:val="en-GB" w:eastAsia="en-GB"/>
        </w:rPr>
        <w:t xml:space="preserve"> </w:t>
      </w:r>
      <w:r w:rsidRPr="00FB76DB">
        <w:rPr>
          <w:lang w:val="en-GB" w:eastAsia="en-GB"/>
        </w:rPr>
        <w:t>arXiv:2202.00567</w:t>
      </w:r>
      <w:bookmarkEnd w:id="12"/>
    </w:p>
    <w:p w14:paraId="2E7F75E5" w14:textId="7D9E1CD8" w:rsidR="00FB76DB" w:rsidRPr="00FB76DB" w:rsidRDefault="00FB76DB" w:rsidP="008E0645">
      <w:pPr>
        <w:pStyle w:val="References"/>
      </w:pPr>
      <w:bookmarkStart w:id="13" w:name="_Ref127657121"/>
      <w:r w:rsidRPr="00FB76DB">
        <w:rPr>
          <w:lang w:val="en-GB" w:eastAsia="en-GB"/>
        </w:rPr>
        <w:t>Bj</w:t>
      </w:r>
      <w:r>
        <w:rPr>
          <w:lang w:val="en-GB" w:eastAsia="en-GB"/>
        </w:rPr>
        <w:t>ö</w:t>
      </w:r>
      <w:r w:rsidRPr="00FB76DB">
        <w:rPr>
          <w:lang w:val="en-GB" w:eastAsia="en-GB"/>
        </w:rPr>
        <w:t xml:space="preserve">rn </w:t>
      </w:r>
      <w:proofErr w:type="spellStart"/>
      <w:r w:rsidRPr="00FB76DB">
        <w:rPr>
          <w:lang w:val="en-GB" w:eastAsia="en-GB"/>
        </w:rPr>
        <w:t>Engquist</w:t>
      </w:r>
      <w:proofErr w:type="spellEnd"/>
      <w:r w:rsidRPr="00FB76DB">
        <w:rPr>
          <w:lang w:val="en-GB" w:eastAsia="en-GB"/>
        </w:rPr>
        <w:t xml:space="preserve"> and </w:t>
      </w:r>
      <w:proofErr w:type="spellStart"/>
      <w:r w:rsidRPr="00FB76DB">
        <w:rPr>
          <w:lang w:val="en-GB" w:eastAsia="en-GB"/>
        </w:rPr>
        <w:t>Yunan</w:t>
      </w:r>
      <w:proofErr w:type="spellEnd"/>
      <w:r w:rsidRPr="00FB76DB">
        <w:rPr>
          <w:lang w:val="en-GB" w:eastAsia="en-GB"/>
        </w:rPr>
        <w:t xml:space="preserve"> Yang</w:t>
      </w:r>
      <w:r>
        <w:rPr>
          <w:sz w:val="18"/>
          <w:szCs w:val="18"/>
          <w:lang w:val="en-GB" w:eastAsia="en-GB"/>
        </w:rPr>
        <w:t xml:space="preserve"> </w:t>
      </w:r>
      <w:r w:rsidRPr="00FB76DB">
        <w:rPr>
          <w:lang w:val="en-GB" w:eastAsia="en-GB"/>
        </w:rPr>
        <w:t>(2018). Seismic inversion and the data</w:t>
      </w:r>
      <w:r>
        <w:rPr>
          <w:sz w:val="18"/>
          <w:szCs w:val="18"/>
          <w:lang w:val="en-GB" w:eastAsia="en-GB"/>
        </w:rPr>
        <w:t xml:space="preserve"> </w:t>
      </w:r>
      <w:r w:rsidRPr="00FB76DB">
        <w:rPr>
          <w:lang w:val="en-GB" w:eastAsia="en-GB"/>
        </w:rPr>
        <w:t>normalization for optimal transport.</w:t>
      </w:r>
      <w:r>
        <w:rPr>
          <w:sz w:val="18"/>
          <w:szCs w:val="18"/>
          <w:lang w:val="en-GB" w:eastAsia="en-GB"/>
        </w:rPr>
        <w:t xml:space="preserve"> </w:t>
      </w:r>
      <w:r w:rsidRPr="00FB76DB">
        <w:rPr>
          <w:lang w:val="en-GB" w:eastAsia="en-GB"/>
        </w:rPr>
        <w:t>arXiv:1810.08686</w:t>
      </w:r>
      <w:bookmarkEnd w:id="13"/>
    </w:p>
    <w:p w14:paraId="44732CB4" w14:textId="01C6A963" w:rsidR="00FB76DB" w:rsidRPr="00B32AEC" w:rsidRDefault="00FB76DB" w:rsidP="008E0645">
      <w:pPr>
        <w:pStyle w:val="References"/>
      </w:pPr>
      <w:bookmarkStart w:id="14" w:name="_Ref127657131"/>
      <w:r w:rsidRPr="00FB76DB">
        <w:rPr>
          <w:lang w:val="en-GB" w:eastAsia="en-GB"/>
        </w:rPr>
        <w:t xml:space="preserve">Abdullahi </w:t>
      </w:r>
      <w:proofErr w:type="spellStart"/>
      <w:r w:rsidRPr="00FB76DB">
        <w:rPr>
          <w:lang w:val="en-GB" w:eastAsia="en-GB"/>
        </w:rPr>
        <w:t>Adinoyi</w:t>
      </w:r>
      <w:proofErr w:type="spellEnd"/>
      <w:r w:rsidRPr="00FB76DB">
        <w:rPr>
          <w:lang w:val="en-GB" w:eastAsia="en-GB"/>
        </w:rPr>
        <w:t xml:space="preserve"> Ibrahim, Alessandro </w:t>
      </w:r>
      <w:proofErr w:type="spellStart"/>
      <w:r w:rsidRPr="00FB76DB">
        <w:rPr>
          <w:lang w:val="en-GB" w:eastAsia="en-GB"/>
        </w:rPr>
        <w:t>Lonardi</w:t>
      </w:r>
      <w:proofErr w:type="spellEnd"/>
      <w:r w:rsidRPr="00FB76DB">
        <w:rPr>
          <w:lang w:val="en-GB" w:eastAsia="en-GB"/>
        </w:rPr>
        <w:t xml:space="preserve"> and Caterina De</w:t>
      </w:r>
      <w:r>
        <w:rPr>
          <w:sz w:val="18"/>
          <w:szCs w:val="18"/>
          <w:lang w:val="en-GB" w:eastAsia="en-GB"/>
        </w:rPr>
        <w:t xml:space="preserve"> </w:t>
      </w:r>
      <w:r w:rsidRPr="00FB76DB">
        <w:rPr>
          <w:lang w:val="en-GB" w:eastAsia="en-GB"/>
        </w:rPr>
        <w:t>Bacco (2022). Optimal transport</w:t>
      </w:r>
      <w:r>
        <w:rPr>
          <w:sz w:val="18"/>
          <w:szCs w:val="18"/>
          <w:lang w:val="en-GB" w:eastAsia="en-GB"/>
        </w:rPr>
        <w:t xml:space="preserve"> </w:t>
      </w:r>
      <w:r w:rsidRPr="00FB76DB">
        <w:rPr>
          <w:lang w:val="en-GB" w:eastAsia="en-GB"/>
        </w:rPr>
        <w:t>in multilayer networks for traffic flow optimization.</w:t>
      </w:r>
      <w:r>
        <w:rPr>
          <w:lang w:val="en-GB" w:eastAsia="en-GB"/>
        </w:rPr>
        <w:t xml:space="preserve"> </w:t>
      </w:r>
      <w:r w:rsidRPr="00FB76DB">
        <w:rPr>
          <w:lang w:val="en-GB" w:eastAsia="en-GB"/>
        </w:rPr>
        <w:t>Algorithms,</w:t>
      </w:r>
      <w:r>
        <w:rPr>
          <w:sz w:val="18"/>
          <w:szCs w:val="18"/>
          <w:lang w:val="en-GB" w:eastAsia="en-GB"/>
        </w:rPr>
        <w:t xml:space="preserve"> </w:t>
      </w:r>
      <w:r w:rsidRPr="00FB76DB">
        <w:rPr>
          <w:lang w:val="en-GB" w:eastAsia="en-GB"/>
        </w:rPr>
        <w:t>arXiv:2106.07202</w:t>
      </w:r>
      <w:bookmarkEnd w:id="14"/>
    </w:p>
    <w:p w14:paraId="2A23A6A0" w14:textId="6FE781DA" w:rsidR="00FB76DB" w:rsidRPr="00FB76DB" w:rsidRDefault="00FB76DB" w:rsidP="008E0645">
      <w:pPr>
        <w:pStyle w:val="References"/>
      </w:pPr>
      <w:bookmarkStart w:id="15" w:name="_Ref127657184"/>
      <w:r w:rsidRPr="00FB76DB">
        <w:rPr>
          <w:lang w:val="en-GB" w:eastAsia="en-GB"/>
        </w:rPr>
        <w:t>Rishabh Bhardwaj, Tushar Vaidya</w:t>
      </w:r>
      <w:r>
        <w:rPr>
          <w:sz w:val="18"/>
          <w:szCs w:val="18"/>
          <w:lang w:val="en-GB" w:eastAsia="en-GB"/>
        </w:rPr>
        <w:t xml:space="preserve"> </w:t>
      </w:r>
      <w:r w:rsidRPr="00FB76DB">
        <w:rPr>
          <w:lang w:val="en-GB" w:eastAsia="en-GB"/>
        </w:rPr>
        <w:t xml:space="preserve">and </w:t>
      </w:r>
      <w:proofErr w:type="spellStart"/>
      <w:r w:rsidRPr="00FB76DB">
        <w:rPr>
          <w:lang w:val="en-GB" w:eastAsia="en-GB"/>
        </w:rPr>
        <w:t>Soujanya</w:t>
      </w:r>
      <w:proofErr w:type="spellEnd"/>
      <w:r w:rsidRPr="00FB76DB">
        <w:rPr>
          <w:lang w:val="en-GB" w:eastAsia="en-GB"/>
        </w:rPr>
        <w:t xml:space="preserve"> </w:t>
      </w:r>
      <w:proofErr w:type="spellStart"/>
      <w:r w:rsidRPr="00FB76DB">
        <w:rPr>
          <w:lang w:val="en-GB" w:eastAsia="en-GB"/>
        </w:rPr>
        <w:t>Poria</w:t>
      </w:r>
      <w:proofErr w:type="spellEnd"/>
      <w:r w:rsidRPr="00FB76DB">
        <w:rPr>
          <w:lang w:val="en-GB" w:eastAsia="en-GB"/>
        </w:rPr>
        <w:t xml:space="preserve"> (2019). Towards</w:t>
      </w:r>
      <w:r>
        <w:rPr>
          <w:sz w:val="18"/>
          <w:szCs w:val="18"/>
          <w:lang w:val="en-GB" w:eastAsia="en-GB"/>
        </w:rPr>
        <w:t xml:space="preserve"> </w:t>
      </w:r>
      <w:r w:rsidRPr="00FB76DB">
        <w:rPr>
          <w:lang w:val="en-GB" w:eastAsia="en-GB"/>
        </w:rPr>
        <w:t>solving NLP tacks with Optimal</w:t>
      </w:r>
      <w:r>
        <w:rPr>
          <w:sz w:val="18"/>
          <w:szCs w:val="18"/>
          <w:lang w:val="en-GB" w:eastAsia="en-GB"/>
        </w:rPr>
        <w:t xml:space="preserve"> </w:t>
      </w:r>
      <w:r w:rsidRPr="00FB76DB">
        <w:rPr>
          <w:lang w:val="en-GB" w:eastAsia="en-GB"/>
        </w:rPr>
        <w:t>Transport. Journal of King Saud University -</w:t>
      </w:r>
      <w:r>
        <w:rPr>
          <w:lang w:val="en-GB" w:eastAsia="en-GB"/>
        </w:rPr>
        <w:t xml:space="preserve"> </w:t>
      </w:r>
      <w:r w:rsidRPr="00FB76DB">
        <w:rPr>
          <w:lang w:val="en-GB" w:eastAsia="en-GB"/>
        </w:rPr>
        <w:t>Computer and Information</w:t>
      </w:r>
      <w:r>
        <w:rPr>
          <w:sz w:val="18"/>
          <w:szCs w:val="18"/>
          <w:lang w:val="en-GB" w:eastAsia="en-GB"/>
        </w:rPr>
        <w:t xml:space="preserve"> </w:t>
      </w:r>
      <w:r w:rsidRPr="00FB76DB">
        <w:rPr>
          <w:lang w:val="en-GB" w:eastAsia="en-GB"/>
        </w:rPr>
        <w:t>Sciences volume 34, issue 10, part B,</w:t>
      </w:r>
      <w:r>
        <w:rPr>
          <w:sz w:val="18"/>
          <w:szCs w:val="18"/>
          <w:lang w:val="en-GB" w:eastAsia="en-GB"/>
        </w:rPr>
        <w:t xml:space="preserve"> </w:t>
      </w:r>
      <w:r w:rsidRPr="00FB76DB">
        <w:rPr>
          <w:lang w:val="en-GB" w:eastAsia="en-GB"/>
        </w:rPr>
        <w:t>pages 10434-10443</w:t>
      </w:r>
      <w:bookmarkEnd w:id="15"/>
    </w:p>
    <w:p w14:paraId="47FF6021" w14:textId="2716A0CD" w:rsidR="00B32AEC" w:rsidRPr="00B32AEC" w:rsidRDefault="00FB76DB" w:rsidP="008E0645">
      <w:pPr>
        <w:pStyle w:val="References"/>
      </w:pPr>
      <w:bookmarkStart w:id="16" w:name="_Ref127657228"/>
      <w:r w:rsidRPr="00FB76DB">
        <w:rPr>
          <w:lang w:val="en-GB" w:eastAsia="en-GB"/>
        </w:rPr>
        <w:t>Jingjing Xu, Hao Zhou, Chun Gan,</w:t>
      </w:r>
      <w:r w:rsidRPr="00FB76DB">
        <w:rPr>
          <w:sz w:val="18"/>
          <w:szCs w:val="18"/>
          <w:lang w:val="en-GB" w:eastAsia="en-GB"/>
        </w:rPr>
        <w:t xml:space="preserve"> </w:t>
      </w:r>
      <w:proofErr w:type="spellStart"/>
      <w:r w:rsidRPr="00FB76DB">
        <w:rPr>
          <w:lang w:val="en-GB" w:eastAsia="en-GB"/>
        </w:rPr>
        <w:t>Zaixiang</w:t>
      </w:r>
      <w:proofErr w:type="spellEnd"/>
      <w:r w:rsidRPr="00FB76DB">
        <w:rPr>
          <w:lang w:val="en-GB" w:eastAsia="en-GB"/>
        </w:rPr>
        <w:t xml:space="preserve"> Zheng, and Lei Li. (2021).</w:t>
      </w:r>
      <w:r w:rsidRPr="00FB76DB">
        <w:rPr>
          <w:sz w:val="18"/>
          <w:szCs w:val="18"/>
          <w:lang w:val="en-GB" w:eastAsia="en-GB"/>
        </w:rPr>
        <w:t xml:space="preserve"> </w:t>
      </w:r>
      <w:r w:rsidRPr="00FB76DB">
        <w:rPr>
          <w:lang w:val="en-GB" w:eastAsia="en-GB"/>
        </w:rPr>
        <w:t>Vocabulary Learning via Optimal</w:t>
      </w:r>
      <w:r w:rsidRPr="00FB76DB">
        <w:rPr>
          <w:sz w:val="18"/>
          <w:szCs w:val="18"/>
          <w:lang w:val="en-GB" w:eastAsia="en-GB"/>
        </w:rPr>
        <w:t xml:space="preserve"> </w:t>
      </w:r>
      <w:r w:rsidRPr="00FB76DB">
        <w:rPr>
          <w:lang w:val="en-GB" w:eastAsia="en-GB"/>
        </w:rPr>
        <w:t>Transport for Neural Machine Translation. In Proceedings of the 59</w:t>
      </w:r>
      <w:r w:rsidRPr="00FB76DB">
        <w:rPr>
          <w:vertAlign w:val="superscript"/>
          <w:lang w:val="en-GB" w:eastAsia="en-GB"/>
        </w:rPr>
        <w:t>th</w:t>
      </w:r>
      <w:r w:rsidRPr="00FB76DB">
        <w:rPr>
          <w:sz w:val="18"/>
          <w:szCs w:val="18"/>
          <w:lang w:val="en-GB" w:eastAsia="en-GB"/>
        </w:rPr>
        <w:t xml:space="preserve"> </w:t>
      </w:r>
      <w:r w:rsidRPr="00FB76DB">
        <w:rPr>
          <w:lang w:val="en-GB" w:eastAsia="en-GB"/>
        </w:rPr>
        <w:t>Annual Meeting of the Association</w:t>
      </w:r>
      <w:r w:rsidRPr="00FB76DB">
        <w:rPr>
          <w:sz w:val="18"/>
          <w:szCs w:val="18"/>
          <w:lang w:val="en-GB" w:eastAsia="en-GB"/>
        </w:rPr>
        <w:t xml:space="preserve"> </w:t>
      </w:r>
      <w:r w:rsidRPr="00FB76DB">
        <w:rPr>
          <w:lang w:val="en-GB" w:eastAsia="en-GB"/>
        </w:rPr>
        <w:t>for Computational Linguistics and</w:t>
      </w:r>
      <w:r w:rsidRPr="00FB76DB">
        <w:rPr>
          <w:sz w:val="18"/>
          <w:szCs w:val="18"/>
          <w:lang w:val="en-GB" w:eastAsia="en-GB"/>
        </w:rPr>
        <w:t xml:space="preserve"> </w:t>
      </w:r>
      <w:r w:rsidRPr="00FB76DB">
        <w:rPr>
          <w:lang w:val="en-GB" w:eastAsia="en-GB"/>
        </w:rPr>
        <w:t>the 11th International Joint Conference on Natural Language Processing (Volume 1: Long Papers), pages</w:t>
      </w:r>
      <w:r w:rsidRPr="00FB76DB">
        <w:rPr>
          <w:sz w:val="18"/>
          <w:szCs w:val="18"/>
          <w:lang w:val="en-GB" w:eastAsia="en-GB"/>
        </w:rPr>
        <w:t xml:space="preserve"> </w:t>
      </w:r>
      <w:r w:rsidRPr="00FB76DB">
        <w:rPr>
          <w:lang w:val="en-GB" w:eastAsia="en-GB"/>
        </w:rPr>
        <w:t>7361–7373, Online. Association for</w:t>
      </w:r>
      <w:r w:rsidRPr="00FB76DB">
        <w:rPr>
          <w:sz w:val="18"/>
          <w:szCs w:val="18"/>
          <w:lang w:val="en-GB" w:eastAsia="en-GB"/>
        </w:rPr>
        <w:t xml:space="preserve"> </w:t>
      </w:r>
      <w:r w:rsidRPr="00FB76DB">
        <w:rPr>
          <w:lang w:val="en-GB" w:eastAsia="en-GB"/>
        </w:rPr>
        <w:t>Computational Linguistics.</w:t>
      </w:r>
      <w:bookmarkEnd w:id="16"/>
    </w:p>
    <w:p w14:paraId="674BBF50" w14:textId="28E321F0" w:rsidR="00972980" w:rsidRPr="00972980" w:rsidRDefault="00B32AEC" w:rsidP="00972980">
      <w:pPr>
        <w:pStyle w:val="References"/>
      </w:pPr>
      <w:bookmarkStart w:id="17" w:name="_Ref127657245"/>
      <w:proofErr w:type="spellStart"/>
      <w:r w:rsidRPr="00B32AEC">
        <w:rPr>
          <w:lang w:val="en-GB" w:eastAsia="en-GB"/>
        </w:rPr>
        <w:t>Jianqiao</w:t>
      </w:r>
      <w:proofErr w:type="spellEnd"/>
      <w:r w:rsidRPr="00B32AEC">
        <w:rPr>
          <w:lang w:val="en-GB" w:eastAsia="en-GB"/>
        </w:rPr>
        <w:t xml:space="preserve"> Li, </w:t>
      </w:r>
      <w:proofErr w:type="spellStart"/>
      <w:r w:rsidRPr="00B32AEC">
        <w:rPr>
          <w:lang w:val="en-GB" w:eastAsia="en-GB"/>
        </w:rPr>
        <w:t>Chunyuan</w:t>
      </w:r>
      <w:proofErr w:type="spellEnd"/>
      <w:r w:rsidRPr="00B32AEC">
        <w:rPr>
          <w:lang w:val="en-GB" w:eastAsia="en-GB"/>
        </w:rPr>
        <w:t xml:space="preserve"> Li, </w:t>
      </w:r>
      <w:proofErr w:type="spellStart"/>
      <w:r w:rsidRPr="00B32AEC">
        <w:rPr>
          <w:lang w:val="en-GB" w:eastAsia="en-GB"/>
        </w:rPr>
        <w:t>Guoyin</w:t>
      </w:r>
      <w:proofErr w:type="spellEnd"/>
      <w:r>
        <w:rPr>
          <w:lang w:val="en-GB" w:eastAsia="en-GB"/>
        </w:rPr>
        <w:t xml:space="preserve"> </w:t>
      </w:r>
      <w:r w:rsidRPr="00B32AEC">
        <w:rPr>
          <w:lang w:val="en-GB" w:eastAsia="en-GB"/>
        </w:rPr>
        <w:t xml:space="preserve">Wang, Hao Fu, </w:t>
      </w:r>
      <w:proofErr w:type="spellStart"/>
      <w:r w:rsidRPr="00B32AEC">
        <w:rPr>
          <w:lang w:val="en-GB" w:eastAsia="en-GB"/>
        </w:rPr>
        <w:t>Yuhchen</w:t>
      </w:r>
      <w:proofErr w:type="spellEnd"/>
      <w:r w:rsidRPr="00B32AEC">
        <w:rPr>
          <w:lang w:val="en-GB" w:eastAsia="en-GB"/>
        </w:rPr>
        <w:t xml:space="preserve"> Lin, </w:t>
      </w:r>
      <w:proofErr w:type="spellStart"/>
      <w:r w:rsidRPr="00B32AEC">
        <w:rPr>
          <w:lang w:val="en-GB" w:eastAsia="en-GB"/>
        </w:rPr>
        <w:t>Liqun</w:t>
      </w:r>
      <w:proofErr w:type="spellEnd"/>
      <w:r>
        <w:rPr>
          <w:lang w:val="en-GB" w:eastAsia="en-GB"/>
        </w:rPr>
        <w:t xml:space="preserve"> </w:t>
      </w:r>
      <w:r w:rsidRPr="00B32AEC">
        <w:rPr>
          <w:lang w:val="en-GB" w:eastAsia="en-GB"/>
        </w:rPr>
        <w:t xml:space="preserve">Chen, </w:t>
      </w:r>
      <w:proofErr w:type="spellStart"/>
      <w:r w:rsidRPr="00B32AEC">
        <w:rPr>
          <w:lang w:val="en-GB" w:eastAsia="en-GB"/>
        </w:rPr>
        <w:t>Yizhe</w:t>
      </w:r>
      <w:proofErr w:type="spellEnd"/>
      <w:r w:rsidRPr="00B32AEC">
        <w:rPr>
          <w:lang w:val="en-GB" w:eastAsia="en-GB"/>
        </w:rPr>
        <w:t xml:space="preserve"> Zhang, </w:t>
      </w:r>
      <w:proofErr w:type="spellStart"/>
      <w:r w:rsidRPr="00B32AEC">
        <w:rPr>
          <w:lang w:val="en-GB" w:eastAsia="en-GB"/>
        </w:rPr>
        <w:t>Chenyang</w:t>
      </w:r>
      <w:proofErr w:type="spellEnd"/>
      <w:r w:rsidRPr="00B32AEC">
        <w:rPr>
          <w:lang w:val="en-GB" w:eastAsia="en-GB"/>
        </w:rPr>
        <w:t xml:space="preserve"> Tao,</w:t>
      </w:r>
      <w:r>
        <w:rPr>
          <w:lang w:val="en-GB" w:eastAsia="en-GB"/>
        </w:rPr>
        <w:t xml:space="preserve"> </w:t>
      </w:r>
      <w:proofErr w:type="spellStart"/>
      <w:r w:rsidRPr="00B32AEC">
        <w:rPr>
          <w:lang w:val="en-GB" w:eastAsia="en-GB"/>
        </w:rPr>
        <w:t>Ruiyi</w:t>
      </w:r>
      <w:proofErr w:type="spellEnd"/>
      <w:r w:rsidRPr="00B32AEC">
        <w:rPr>
          <w:lang w:val="en-GB" w:eastAsia="en-GB"/>
        </w:rPr>
        <w:t xml:space="preserve"> Zhang, </w:t>
      </w:r>
      <w:proofErr w:type="spellStart"/>
      <w:r w:rsidRPr="00B32AEC">
        <w:rPr>
          <w:lang w:val="en-GB" w:eastAsia="en-GB"/>
        </w:rPr>
        <w:t>Wenlin</w:t>
      </w:r>
      <w:proofErr w:type="spellEnd"/>
      <w:r w:rsidRPr="00B32AEC">
        <w:rPr>
          <w:lang w:val="en-GB" w:eastAsia="en-GB"/>
        </w:rPr>
        <w:t xml:space="preserve"> Wang, </w:t>
      </w:r>
      <w:proofErr w:type="spellStart"/>
      <w:r w:rsidRPr="00B32AEC">
        <w:rPr>
          <w:lang w:val="en-GB" w:eastAsia="en-GB"/>
        </w:rPr>
        <w:t>Dinghan</w:t>
      </w:r>
      <w:proofErr w:type="spellEnd"/>
      <w:r>
        <w:rPr>
          <w:lang w:val="en-GB" w:eastAsia="en-GB"/>
        </w:rPr>
        <w:t xml:space="preserve"> </w:t>
      </w:r>
      <w:r w:rsidRPr="00B32AEC">
        <w:rPr>
          <w:lang w:val="en-GB" w:eastAsia="en-GB"/>
        </w:rPr>
        <w:t>Shen, Qian Yang, and Lawrence Carin</w:t>
      </w:r>
      <w:r>
        <w:rPr>
          <w:lang w:val="en-GB" w:eastAsia="en-GB"/>
        </w:rPr>
        <w:t xml:space="preserve"> </w:t>
      </w:r>
      <w:r w:rsidRPr="00B32AEC">
        <w:rPr>
          <w:lang w:val="en-GB" w:eastAsia="en-GB"/>
        </w:rPr>
        <w:t>(2020). Improving Text Generation</w:t>
      </w:r>
      <w:r w:rsidR="00972980">
        <w:t xml:space="preserve"> </w:t>
      </w:r>
      <w:r w:rsidR="00972980" w:rsidRPr="00972980">
        <w:rPr>
          <w:lang w:val="en-GB" w:eastAsia="en-GB"/>
        </w:rPr>
        <w:t>with Student-Forcing Optimal Transport. In Proceedings of</w:t>
      </w:r>
      <w:r w:rsidR="00972980">
        <w:rPr>
          <w:lang w:val="en-GB" w:eastAsia="en-GB"/>
        </w:rPr>
        <w:t xml:space="preserve"> </w:t>
      </w:r>
      <w:r w:rsidR="00972980" w:rsidRPr="00972980">
        <w:rPr>
          <w:lang w:val="en-GB" w:eastAsia="en-GB"/>
        </w:rPr>
        <w:t>the 2020 Conference on Empirical Methods in Natural Language Processing (EMNLP),</w:t>
      </w:r>
      <w:r w:rsidR="00972980">
        <w:rPr>
          <w:rFonts w:ascii="Lato" w:hAnsi="Lato"/>
          <w:lang w:val="en-GB" w:eastAsia="en-GB"/>
        </w:rPr>
        <w:t xml:space="preserve"> </w:t>
      </w:r>
      <w:r w:rsidR="00972980" w:rsidRPr="00972980">
        <w:rPr>
          <w:lang w:val="en-GB" w:eastAsia="en-GB"/>
        </w:rPr>
        <w:t>pages 9144–9156, Online. Association</w:t>
      </w:r>
      <w:r w:rsidR="00972980">
        <w:rPr>
          <w:rFonts w:ascii="Lato" w:hAnsi="Lato"/>
          <w:lang w:val="en-GB" w:eastAsia="en-GB"/>
        </w:rPr>
        <w:t xml:space="preserve"> </w:t>
      </w:r>
      <w:r w:rsidR="00972980" w:rsidRPr="00972980">
        <w:rPr>
          <w:lang w:val="en-GB" w:eastAsia="en-GB"/>
        </w:rPr>
        <w:t>for Computational Linguistics.</w:t>
      </w:r>
    </w:p>
    <w:p w14:paraId="7D38CB91" w14:textId="77777777" w:rsidR="00972980" w:rsidRPr="00972980" w:rsidRDefault="00972980" w:rsidP="00972980">
      <w:pPr>
        <w:pStyle w:val="References"/>
      </w:pPr>
      <w:bookmarkStart w:id="18" w:name="_Ref127657620"/>
      <w:r w:rsidRPr="00972980">
        <w:rPr>
          <w:lang w:val="en-GB" w:eastAsia="en-GB"/>
        </w:rPr>
        <w:t>David Alvarez-</w:t>
      </w:r>
      <w:proofErr w:type="spellStart"/>
      <w:r w:rsidRPr="00972980">
        <w:rPr>
          <w:lang w:val="en-GB" w:eastAsia="en-GB"/>
        </w:rPr>
        <w:t>Melis</w:t>
      </w:r>
      <w:proofErr w:type="spellEnd"/>
      <w:r w:rsidRPr="00972980">
        <w:rPr>
          <w:lang w:val="en-GB" w:eastAsia="en-GB"/>
        </w:rPr>
        <w:t xml:space="preserve"> and </w:t>
      </w:r>
      <w:proofErr w:type="spellStart"/>
      <w:r w:rsidRPr="00972980">
        <w:rPr>
          <w:lang w:val="en-GB" w:eastAsia="en-GB"/>
        </w:rPr>
        <w:t>Tommi</w:t>
      </w:r>
      <w:proofErr w:type="spellEnd"/>
      <w:r>
        <w:rPr>
          <w:rFonts w:ascii="Lato" w:hAnsi="Lato"/>
          <w:lang w:val="en-GB" w:eastAsia="en-GB"/>
        </w:rPr>
        <w:t xml:space="preserve"> </w:t>
      </w:r>
      <w:proofErr w:type="spellStart"/>
      <w:r w:rsidRPr="00972980">
        <w:rPr>
          <w:lang w:val="en-GB" w:eastAsia="en-GB"/>
        </w:rPr>
        <w:t>Jaakkola</w:t>
      </w:r>
      <w:proofErr w:type="spellEnd"/>
      <w:r w:rsidRPr="00972980">
        <w:rPr>
          <w:lang w:val="en-GB" w:eastAsia="en-GB"/>
        </w:rPr>
        <w:t>. (2018). Gromov</w:t>
      </w:r>
      <w:r>
        <w:rPr>
          <w:lang w:val="en-GB" w:eastAsia="en-GB"/>
        </w:rPr>
        <w:t>-</w:t>
      </w:r>
      <w:r w:rsidRPr="00972980">
        <w:rPr>
          <w:lang w:val="en-GB" w:eastAsia="en-GB"/>
        </w:rPr>
        <w:t>Wasserstein Alignment of Word</w:t>
      </w:r>
      <w:r>
        <w:rPr>
          <w:rFonts w:ascii="Lato" w:hAnsi="Lato"/>
          <w:lang w:val="en-GB" w:eastAsia="en-GB"/>
        </w:rPr>
        <w:t xml:space="preserve"> </w:t>
      </w:r>
      <w:r w:rsidRPr="00972980">
        <w:rPr>
          <w:lang w:val="en-GB" w:eastAsia="en-GB"/>
        </w:rPr>
        <w:t>Embedding Spaces. In Proceedings</w:t>
      </w:r>
      <w:r>
        <w:rPr>
          <w:rFonts w:ascii="Lato" w:hAnsi="Lato"/>
          <w:lang w:val="en-GB" w:eastAsia="en-GB"/>
        </w:rPr>
        <w:t xml:space="preserve"> </w:t>
      </w:r>
      <w:r w:rsidRPr="00972980">
        <w:rPr>
          <w:lang w:val="en-GB" w:eastAsia="en-GB"/>
        </w:rPr>
        <w:t>of the 2018 Conference on Empirical</w:t>
      </w:r>
      <w:r>
        <w:rPr>
          <w:rFonts w:ascii="Lato" w:hAnsi="Lato"/>
          <w:lang w:val="en-GB" w:eastAsia="en-GB"/>
        </w:rPr>
        <w:t xml:space="preserve"> </w:t>
      </w:r>
      <w:r w:rsidRPr="00972980">
        <w:rPr>
          <w:lang w:val="en-GB" w:eastAsia="en-GB"/>
        </w:rPr>
        <w:t>Methods in Natural Language Processing, pages 1881–1890, Brussels,</w:t>
      </w:r>
      <w:r>
        <w:rPr>
          <w:rFonts w:ascii="Lato" w:hAnsi="Lato"/>
          <w:lang w:val="en-GB" w:eastAsia="en-GB"/>
        </w:rPr>
        <w:t xml:space="preserve"> </w:t>
      </w:r>
      <w:r w:rsidRPr="00972980">
        <w:rPr>
          <w:lang w:val="en-GB" w:eastAsia="en-GB"/>
        </w:rPr>
        <w:t>Belgium. Association for Computational Linguistics.</w:t>
      </w:r>
      <w:bookmarkEnd w:id="18"/>
    </w:p>
    <w:p w14:paraId="3F592A16" w14:textId="77777777" w:rsidR="00972980" w:rsidRPr="00972980" w:rsidRDefault="00972980" w:rsidP="00972980">
      <w:pPr>
        <w:pStyle w:val="References"/>
      </w:pPr>
      <w:bookmarkStart w:id="19" w:name="_Ref127657630"/>
      <w:proofErr w:type="spellStart"/>
      <w:r w:rsidRPr="00972980">
        <w:rPr>
          <w:lang w:val="en-GB" w:eastAsia="en-GB"/>
        </w:rPr>
        <w:t>Shraman</w:t>
      </w:r>
      <w:proofErr w:type="spellEnd"/>
      <w:r w:rsidRPr="00972980">
        <w:rPr>
          <w:lang w:val="en-GB" w:eastAsia="en-GB"/>
        </w:rPr>
        <w:t xml:space="preserve"> </w:t>
      </w:r>
      <w:proofErr w:type="spellStart"/>
      <w:r w:rsidRPr="00972980">
        <w:rPr>
          <w:lang w:val="en-GB" w:eastAsia="en-GB"/>
        </w:rPr>
        <w:t>Pramanick</w:t>
      </w:r>
      <w:proofErr w:type="spellEnd"/>
      <w:r w:rsidRPr="00972980">
        <w:rPr>
          <w:lang w:val="en-GB" w:eastAsia="en-GB"/>
        </w:rPr>
        <w:t>, Aniket Roy,</w:t>
      </w:r>
      <w:r>
        <w:rPr>
          <w:rFonts w:ascii="Lato" w:hAnsi="Lato"/>
          <w:lang w:val="en-GB" w:eastAsia="en-GB"/>
        </w:rPr>
        <w:t xml:space="preserve"> </w:t>
      </w:r>
      <w:r w:rsidRPr="00972980">
        <w:rPr>
          <w:lang w:val="en-GB" w:eastAsia="en-GB"/>
        </w:rPr>
        <w:t>Vishal M. Patel (2022). Multimodal Learning using Optimal</w:t>
      </w:r>
      <w:r>
        <w:rPr>
          <w:rFonts w:ascii="Lato" w:hAnsi="Lato"/>
          <w:lang w:val="en-GB" w:eastAsia="en-GB"/>
        </w:rPr>
        <w:t xml:space="preserve"> </w:t>
      </w:r>
      <w:r w:rsidRPr="00972980">
        <w:rPr>
          <w:lang w:val="en-GB" w:eastAsia="en-GB"/>
        </w:rPr>
        <w:t xml:space="preserve">Transport for Sarcasm and </w:t>
      </w:r>
      <w:proofErr w:type="spellStart"/>
      <w:r w:rsidRPr="00972980">
        <w:rPr>
          <w:lang w:val="en-GB" w:eastAsia="en-GB"/>
        </w:rPr>
        <w:t>Humor</w:t>
      </w:r>
      <w:proofErr w:type="spellEnd"/>
      <w:r w:rsidRPr="00972980">
        <w:rPr>
          <w:lang w:val="en-GB" w:eastAsia="en-GB"/>
        </w:rPr>
        <w:t xml:space="preserve"> Detection. IEEE/CVF Winter</w:t>
      </w:r>
      <w:r>
        <w:rPr>
          <w:rFonts w:ascii="Lato" w:hAnsi="Lato"/>
          <w:lang w:val="en-GB" w:eastAsia="en-GB"/>
        </w:rPr>
        <w:t xml:space="preserve"> </w:t>
      </w:r>
      <w:r w:rsidRPr="00972980">
        <w:rPr>
          <w:lang w:val="en-GB" w:eastAsia="en-GB"/>
        </w:rPr>
        <w:t>Conference on Applications of Computer Vision (WACV), Waikoloa,</w:t>
      </w:r>
      <w:r>
        <w:rPr>
          <w:rFonts w:ascii="Lato" w:hAnsi="Lato"/>
          <w:lang w:val="en-GB" w:eastAsia="en-GB"/>
        </w:rPr>
        <w:t xml:space="preserve"> </w:t>
      </w:r>
      <w:r w:rsidRPr="00972980">
        <w:rPr>
          <w:lang w:val="en-GB" w:eastAsia="en-GB"/>
        </w:rPr>
        <w:t>HI, USA, 2022, pp. 546-556.</w:t>
      </w:r>
      <w:bookmarkEnd w:id="19"/>
    </w:p>
    <w:p w14:paraId="17C63AF3" w14:textId="77777777" w:rsidR="00972980" w:rsidRPr="00972980" w:rsidRDefault="00972980" w:rsidP="00972980">
      <w:pPr>
        <w:pStyle w:val="References"/>
      </w:pPr>
      <w:bookmarkStart w:id="20" w:name="_Ref127657778"/>
      <w:r w:rsidRPr="00972980">
        <w:rPr>
          <w:lang w:val="en-GB" w:eastAsia="en-GB"/>
        </w:rPr>
        <w:t>Frank L. Hitchcock (1941). The distribution of a product from several</w:t>
      </w:r>
      <w:r w:rsidRPr="00972980">
        <w:rPr>
          <w:rFonts w:ascii="Lato" w:hAnsi="Lato"/>
          <w:lang w:val="en-GB" w:eastAsia="en-GB"/>
        </w:rPr>
        <w:br/>
      </w:r>
      <w:r w:rsidRPr="00972980">
        <w:rPr>
          <w:lang w:val="en-GB" w:eastAsia="en-GB"/>
        </w:rPr>
        <w:t>sources to numerous localities. Journal of Mathematics and Physics, 20,</w:t>
      </w:r>
      <w:r>
        <w:rPr>
          <w:rFonts w:ascii="Lato" w:hAnsi="Lato"/>
          <w:lang w:val="en-GB" w:eastAsia="en-GB"/>
        </w:rPr>
        <w:t xml:space="preserve"> </w:t>
      </w:r>
      <w:r w:rsidRPr="00972980">
        <w:rPr>
          <w:lang w:val="en-GB" w:eastAsia="en-GB"/>
        </w:rPr>
        <w:t>224-230.</w:t>
      </w:r>
      <w:bookmarkEnd w:id="20"/>
    </w:p>
    <w:p w14:paraId="0EC74DCB" w14:textId="2DDF552C" w:rsidR="0012730E" w:rsidRPr="00972980" w:rsidRDefault="00972980" w:rsidP="00DC2E37">
      <w:pPr>
        <w:pStyle w:val="References"/>
      </w:pPr>
      <w:bookmarkStart w:id="21" w:name="_Ref127658023"/>
      <w:r w:rsidRPr="00972980">
        <w:rPr>
          <w:lang w:val="en-GB" w:eastAsia="en-GB"/>
        </w:rPr>
        <w:t xml:space="preserve">Marco </w:t>
      </w:r>
      <w:proofErr w:type="spellStart"/>
      <w:r w:rsidRPr="00972980">
        <w:rPr>
          <w:lang w:val="en-GB" w:eastAsia="en-GB"/>
        </w:rPr>
        <w:t>Cuturi</w:t>
      </w:r>
      <w:proofErr w:type="spellEnd"/>
      <w:r w:rsidRPr="00972980">
        <w:rPr>
          <w:lang w:val="en-GB" w:eastAsia="en-GB"/>
        </w:rPr>
        <w:t xml:space="preserve"> (2013). </w:t>
      </w:r>
      <w:proofErr w:type="spellStart"/>
      <w:r w:rsidRPr="00972980">
        <w:rPr>
          <w:lang w:val="en-GB" w:eastAsia="en-GB"/>
        </w:rPr>
        <w:t>Sinkhorn</w:t>
      </w:r>
      <w:proofErr w:type="spellEnd"/>
      <w:r>
        <w:rPr>
          <w:rFonts w:ascii="Lato" w:hAnsi="Lato"/>
          <w:lang w:val="en-GB" w:eastAsia="en-GB"/>
        </w:rPr>
        <w:t xml:space="preserve"> </w:t>
      </w:r>
      <w:r w:rsidRPr="00972980">
        <w:rPr>
          <w:lang w:val="en-GB" w:eastAsia="en-GB"/>
        </w:rPr>
        <w:t xml:space="preserve">distances: Lightspeed </w:t>
      </w:r>
      <w:proofErr w:type="spellStart"/>
      <w:r w:rsidRPr="00972980">
        <w:rPr>
          <w:lang w:val="en-GB" w:eastAsia="en-GB"/>
        </w:rPr>
        <w:t>Coputation</w:t>
      </w:r>
      <w:proofErr w:type="spellEnd"/>
      <w:r w:rsidRPr="00972980">
        <w:rPr>
          <w:rFonts w:ascii="Lato" w:hAnsi="Lato"/>
          <w:lang w:val="en-GB" w:eastAsia="en-GB"/>
        </w:rPr>
        <w:br/>
      </w:r>
      <w:r w:rsidRPr="00972980">
        <w:rPr>
          <w:lang w:val="en-GB" w:eastAsia="en-GB"/>
        </w:rPr>
        <w:t>of Optimal Transport distances.</w:t>
      </w:r>
      <w:r>
        <w:rPr>
          <w:rFonts w:ascii="Lato" w:hAnsi="Lato"/>
          <w:lang w:val="en-GB" w:eastAsia="en-GB"/>
        </w:rPr>
        <w:t xml:space="preserve"> </w:t>
      </w:r>
      <w:r w:rsidRPr="00972980">
        <w:rPr>
          <w:lang w:val="en-GB" w:eastAsia="en-GB"/>
        </w:rPr>
        <w:t>arXiv:1306.0895</w:t>
      </w:r>
      <w:bookmarkEnd w:id="21"/>
    </w:p>
    <w:p w14:paraId="187AA700" w14:textId="77777777" w:rsidR="00972980" w:rsidRPr="00972980" w:rsidRDefault="00972980" w:rsidP="00972980">
      <w:pPr>
        <w:pStyle w:val="References"/>
      </w:pPr>
      <w:bookmarkStart w:id="22" w:name="_Ref127658106"/>
      <w:proofErr w:type="spellStart"/>
      <w:r w:rsidRPr="00972980">
        <w:rPr>
          <w:lang w:val="en-GB" w:eastAsia="en-GB"/>
        </w:rPr>
        <w:t>Benamou</w:t>
      </w:r>
      <w:proofErr w:type="spellEnd"/>
      <w:r w:rsidRPr="00972980">
        <w:rPr>
          <w:lang w:val="en-GB" w:eastAsia="en-GB"/>
        </w:rPr>
        <w:t xml:space="preserve"> Jean-David, Guillaume</w:t>
      </w:r>
      <w:r>
        <w:rPr>
          <w:rFonts w:ascii="Lato" w:hAnsi="Lato"/>
          <w:lang w:val="en-GB" w:eastAsia="en-GB"/>
        </w:rPr>
        <w:t xml:space="preserve"> </w:t>
      </w:r>
      <w:proofErr w:type="spellStart"/>
      <w:r w:rsidRPr="00972980">
        <w:rPr>
          <w:lang w:val="en-GB" w:eastAsia="en-GB"/>
        </w:rPr>
        <w:t>Carlier</w:t>
      </w:r>
      <w:proofErr w:type="spellEnd"/>
      <w:r w:rsidRPr="00972980">
        <w:rPr>
          <w:lang w:val="en-GB" w:eastAsia="en-GB"/>
        </w:rPr>
        <w:t xml:space="preserve">, Marco </w:t>
      </w:r>
      <w:proofErr w:type="spellStart"/>
      <w:r w:rsidRPr="00972980">
        <w:rPr>
          <w:lang w:val="en-GB" w:eastAsia="en-GB"/>
        </w:rPr>
        <w:t>Cuturi</w:t>
      </w:r>
      <w:proofErr w:type="spellEnd"/>
      <w:r w:rsidRPr="00972980">
        <w:rPr>
          <w:lang w:val="en-GB" w:eastAsia="en-GB"/>
        </w:rPr>
        <w:t xml:space="preserve">, Luca </w:t>
      </w:r>
      <w:proofErr w:type="spellStart"/>
      <w:r w:rsidRPr="00972980">
        <w:rPr>
          <w:lang w:val="en-GB" w:eastAsia="en-GB"/>
        </w:rPr>
        <w:t>Nenna</w:t>
      </w:r>
      <w:proofErr w:type="spellEnd"/>
      <w:r w:rsidRPr="00972980">
        <w:rPr>
          <w:lang w:val="en-GB" w:eastAsia="en-GB"/>
        </w:rPr>
        <w:t>,</w:t>
      </w:r>
      <w:r>
        <w:rPr>
          <w:rFonts w:ascii="Lato" w:hAnsi="Lato"/>
          <w:lang w:val="en-GB" w:eastAsia="en-GB"/>
        </w:rPr>
        <w:t xml:space="preserve"> </w:t>
      </w:r>
      <w:r w:rsidRPr="00972980">
        <w:rPr>
          <w:lang w:val="en-GB" w:eastAsia="en-GB"/>
        </w:rPr>
        <w:t xml:space="preserve">and Gabriel </w:t>
      </w:r>
      <w:proofErr w:type="spellStart"/>
      <w:r w:rsidRPr="00972980">
        <w:rPr>
          <w:lang w:val="en-GB" w:eastAsia="en-GB"/>
        </w:rPr>
        <w:t>Peyr</w:t>
      </w:r>
      <w:r>
        <w:rPr>
          <w:lang w:val="en-GB" w:eastAsia="en-GB"/>
        </w:rPr>
        <w:t>é</w:t>
      </w:r>
      <w:proofErr w:type="spellEnd"/>
      <w:r w:rsidRPr="00972980">
        <w:rPr>
          <w:lang w:val="en-GB" w:eastAsia="en-GB"/>
        </w:rPr>
        <w:t>(2015). Iterative</w:t>
      </w:r>
      <w:r>
        <w:rPr>
          <w:rFonts w:ascii="Lato" w:hAnsi="Lato"/>
          <w:lang w:val="en-GB" w:eastAsia="en-GB"/>
        </w:rPr>
        <w:t xml:space="preserve"> </w:t>
      </w:r>
      <w:r w:rsidRPr="00972980">
        <w:rPr>
          <w:lang w:val="en-GB" w:eastAsia="en-GB"/>
        </w:rPr>
        <w:t>Bregman projections for regularized</w:t>
      </w:r>
      <w:r w:rsidRPr="00972980">
        <w:rPr>
          <w:rFonts w:ascii="Lato" w:hAnsi="Lato"/>
          <w:lang w:val="en-GB" w:eastAsia="en-GB"/>
        </w:rPr>
        <w:br/>
      </w:r>
      <w:r w:rsidRPr="00972980">
        <w:rPr>
          <w:lang w:val="en-GB" w:eastAsia="en-GB"/>
        </w:rPr>
        <w:t>transportation problems. SIAM Journal on Scientific Computing volume</w:t>
      </w:r>
      <w:r w:rsidRPr="00972980">
        <w:rPr>
          <w:rFonts w:ascii="Lato" w:hAnsi="Lato"/>
          <w:lang w:val="en-GB" w:eastAsia="en-GB"/>
        </w:rPr>
        <w:br/>
      </w:r>
      <w:r w:rsidRPr="00972980">
        <w:rPr>
          <w:lang w:val="en-GB" w:eastAsia="en-GB"/>
        </w:rPr>
        <w:t>37, issue</w:t>
      </w:r>
      <w:r>
        <w:rPr>
          <w:lang w:val="en-GB" w:eastAsia="en-GB"/>
        </w:rPr>
        <w:t xml:space="preserve"> </w:t>
      </w:r>
      <w:r w:rsidRPr="00972980">
        <w:rPr>
          <w:lang w:val="en-GB" w:eastAsia="en-GB"/>
        </w:rPr>
        <w:t>2 10.1137/141000439</w:t>
      </w:r>
      <w:bookmarkEnd w:id="22"/>
    </w:p>
    <w:p w14:paraId="0D2A4D0E" w14:textId="47C45888" w:rsidR="00972980" w:rsidRPr="00972980" w:rsidRDefault="00972980" w:rsidP="00972980">
      <w:pPr>
        <w:pStyle w:val="References"/>
      </w:pPr>
      <w:bookmarkStart w:id="23" w:name="_Ref127658117"/>
      <w:r w:rsidRPr="00972980">
        <w:rPr>
          <w:lang w:val="en-GB" w:eastAsia="en-GB"/>
        </w:rPr>
        <w:t>Kaggle: Twitter</w:t>
      </w:r>
      <w:r>
        <w:rPr>
          <w:rFonts w:ascii="Lato" w:hAnsi="Lato"/>
          <w:lang w:val="en-GB" w:eastAsia="en-GB"/>
        </w:rPr>
        <w:t xml:space="preserve"> </w:t>
      </w:r>
      <w:r w:rsidRPr="00972980">
        <w:rPr>
          <w:lang w:val="en-GB" w:eastAsia="en-GB"/>
        </w:rPr>
        <w:t>US Airline Sentiment</w:t>
      </w:r>
      <w:r>
        <w:rPr>
          <w:lang w:val="en-GB" w:eastAsia="en-GB"/>
        </w:rPr>
        <w:t xml:space="preserve"> </w:t>
      </w:r>
      <w:hyperlink r:id="rId10" w:history="1">
        <w:r w:rsidRPr="00972980">
          <w:rPr>
            <w:rStyle w:val="Hyperlink"/>
            <w:lang w:val="en-GB" w:eastAsia="en-GB"/>
          </w:rPr>
          <w:t>https://www.kaggle.com/datasets/crowdflower/twitter-</w:t>
        </w:r>
      </w:hyperlink>
      <w:r>
        <w:rPr>
          <w:lang w:val="en-GB" w:eastAsia="en-GB"/>
        </w:rPr>
        <w:t xml:space="preserve"> </w:t>
      </w:r>
      <w:r w:rsidRPr="00972980">
        <w:rPr>
          <w:lang w:val="en-GB" w:eastAsia="en-GB"/>
        </w:rPr>
        <w:t>, Accessed 20th</w:t>
      </w:r>
      <w:r w:rsidRPr="00972980">
        <w:rPr>
          <w:rFonts w:ascii="Lato" w:hAnsi="Lato"/>
          <w:lang w:val="en-GB" w:eastAsia="en-GB"/>
        </w:rPr>
        <w:br/>
      </w:r>
      <w:r w:rsidRPr="00972980">
        <w:rPr>
          <w:lang w:val="en-GB" w:eastAsia="en-GB"/>
        </w:rPr>
        <w:t>January 2023</w:t>
      </w:r>
      <w:r w:rsidRPr="00972980">
        <w:rPr>
          <w:rFonts w:ascii="Lato" w:hAnsi="Lato"/>
          <w:lang w:val="en-GB" w:eastAsia="en-GB"/>
        </w:rPr>
        <w:br/>
      </w:r>
      <w:r w:rsidRPr="00972980">
        <w:rPr>
          <w:lang w:val="en-GB" w:eastAsia="en-GB"/>
        </w:rPr>
        <w:t>7</w:t>
      </w:r>
      <w:bookmarkEnd w:id="23"/>
    </w:p>
    <w:bookmarkEnd w:id="17"/>
    <w:p w14:paraId="0BFCCFF7" w14:textId="7449AA5F" w:rsidR="00733313" w:rsidRPr="00972980" w:rsidRDefault="00733313" w:rsidP="00B32AEC">
      <w:pPr>
        <w:pStyle w:val="References"/>
        <w:sectPr w:rsidR="00733313" w:rsidRPr="00972980" w:rsidSect="00AA14C3">
          <w:headerReference w:type="default" r:id="rId11"/>
          <w:type w:val="continuous"/>
          <w:pgSz w:w="11907" w:h="16840" w:code="9"/>
          <w:pgMar w:top="1134" w:right="794" w:bottom="1928" w:left="794" w:header="431" w:footer="431" w:gutter="0"/>
          <w:cols w:num="2" w:space="288"/>
        </w:sectPr>
      </w:pPr>
    </w:p>
    <w:p w14:paraId="7CC2EF99" w14:textId="4E94DC5A" w:rsidR="009D0545" w:rsidRPr="00972980" w:rsidRDefault="009D0545" w:rsidP="00435042">
      <w:pPr>
        <w:pStyle w:val="Text"/>
        <w:rPr>
          <w:sz w:val="16"/>
          <w:szCs w:val="16"/>
        </w:rPr>
      </w:pPr>
    </w:p>
    <w:p w14:paraId="3FD649BA" w14:textId="607106B9" w:rsidR="00972980" w:rsidRPr="00972980" w:rsidRDefault="00972980" w:rsidP="000C25ED">
      <w:pPr>
        <w:pStyle w:val="Text"/>
        <w:rPr>
          <w:sz w:val="16"/>
          <w:szCs w:val="16"/>
        </w:rPr>
      </w:pPr>
    </w:p>
    <w:sectPr w:rsidR="00972980" w:rsidRPr="00972980" w:rsidSect="000938C3">
      <w:type w:val="continuous"/>
      <w:pgSz w:w="11907" w:h="16840" w:code="9"/>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31E15" w14:textId="77777777" w:rsidR="000D5A67" w:rsidRDefault="000D5A67">
      <w:r>
        <w:separator/>
      </w:r>
    </w:p>
  </w:endnote>
  <w:endnote w:type="continuationSeparator" w:id="0">
    <w:p w14:paraId="029F578C" w14:textId="77777777" w:rsidR="000D5A67" w:rsidRDefault="000D5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1D9C5" w14:textId="77777777" w:rsidR="000D5A67" w:rsidRDefault="000D5A67"/>
  </w:footnote>
  <w:footnote w:type="continuationSeparator" w:id="0">
    <w:p w14:paraId="2111EB33" w14:textId="77777777" w:rsidR="000D5A67" w:rsidRDefault="000D5A67">
      <w:r>
        <w:continuationSeparator/>
      </w:r>
    </w:p>
  </w:footnote>
  <w:footnote w:id="1">
    <w:p w14:paraId="5599A0EC" w14:textId="4A56E3BC" w:rsidR="009D0545" w:rsidRDefault="00AA53B7">
      <w:pPr>
        <w:pStyle w:val="FootnoteText"/>
      </w:pPr>
      <w:r>
        <w:t xml:space="preserve">Jelena </w:t>
      </w:r>
      <w:r>
        <w:rPr>
          <w:lang w:val="sr-Latn-RS"/>
        </w:rPr>
        <w:t>Lazić</w:t>
      </w:r>
      <w:r w:rsidR="009D0545">
        <w:t xml:space="preserve"> is </w:t>
      </w:r>
      <w:r w:rsidR="00B32AEC">
        <w:t>PhD student at</w:t>
      </w:r>
      <w:r w:rsidR="009D0545">
        <w:t xml:space="preserve"> the </w:t>
      </w:r>
      <w:r w:rsidR="000938C3" w:rsidRPr="000938C3">
        <w:t>School of Electrical Engi</w:t>
      </w:r>
      <w:r w:rsidR="000938C3">
        <w:t>neering</w:t>
      </w:r>
      <w:r w:rsidR="00DA760C">
        <w:t xml:space="preserve">, University of Belgrade, </w:t>
      </w:r>
      <w:r w:rsidR="00DA760C" w:rsidRPr="00DA760C">
        <w:t xml:space="preserve">73 </w:t>
      </w:r>
      <w:proofErr w:type="spellStart"/>
      <w:r w:rsidR="00DA760C" w:rsidRPr="00DA760C">
        <w:t>Bulevar</w:t>
      </w:r>
      <w:proofErr w:type="spellEnd"/>
      <w:r w:rsidR="00DA760C" w:rsidRPr="00DA760C">
        <w:t xml:space="preserve"> </w:t>
      </w:r>
      <w:proofErr w:type="spellStart"/>
      <w:r w:rsidR="00DA760C" w:rsidRPr="00DA760C">
        <w:t>kralja</w:t>
      </w:r>
      <w:proofErr w:type="spellEnd"/>
      <w:r w:rsidR="00DA760C" w:rsidRPr="00DA760C">
        <w:t xml:space="preserve"> Aleksandra, 11020 Belgrade</w:t>
      </w:r>
      <w:r w:rsidR="00DA760C">
        <w:t>, Serbia</w:t>
      </w:r>
      <w:r w:rsidR="009D0545">
        <w:t xml:space="preserve"> (e-mail: </w:t>
      </w:r>
      <w:r w:rsidR="00B32AEC">
        <w:t>lj225014p@student.etf.bg.ac.rs</w:t>
      </w:r>
      <w:r w:rsidR="009D0545">
        <w:t>)</w:t>
      </w:r>
      <w:r w:rsidR="00B32AEC">
        <w:t>.</w:t>
      </w:r>
    </w:p>
    <w:p w14:paraId="4136FF6B" w14:textId="218462E9" w:rsidR="00B32AEC" w:rsidRDefault="00B32AEC" w:rsidP="00B32AEC">
      <w:pPr>
        <w:pStyle w:val="FootnoteText"/>
      </w:pPr>
      <w:r>
        <w:t xml:space="preserve">Aleksandra </w:t>
      </w:r>
      <w:proofErr w:type="spellStart"/>
      <w:r>
        <w:t>Krsti</w:t>
      </w:r>
      <w:proofErr w:type="spellEnd"/>
      <w:r>
        <w:rPr>
          <w:lang w:val="sr-Latn-RS"/>
        </w:rPr>
        <w:t>ć, PhD</w:t>
      </w:r>
      <w:r w:rsidR="009D0545">
        <w:t xml:space="preserve"> is </w:t>
      </w:r>
      <w:r>
        <w:t>associate professor at the School of Electrical Engineering</w:t>
      </w:r>
      <w:r w:rsidR="009D0545">
        <w:t xml:space="preserve">, </w:t>
      </w:r>
      <w:r w:rsidR="00DA760C">
        <w:t>University of Belgrade,</w:t>
      </w:r>
      <w:r w:rsidRPr="00B32AEC">
        <w:t xml:space="preserve"> </w:t>
      </w:r>
      <w:r w:rsidRPr="00DA760C">
        <w:t xml:space="preserve">73 </w:t>
      </w:r>
      <w:proofErr w:type="spellStart"/>
      <w:r w:rsidRPr="00DA760C">
        <w:t>Bulevar</w:t>
      </w:r>
      <w:proofErr w:type="spellEnd"/>
      <w:r w:rsidRPr="00DA760C">
        <w:t xml:space="preserve"> </w:t>
      </w:r>
      <w:proofErr w:type="spellStart"/>
      <w:r w:rsidRPr="00DA760C">
        <w:t>kralja</w:t>
      </w:r>
      <w:proofErr w:type="spellEnd"/>
      <w:r w:rsidRPr="00DA760C">
        <w:t xml:space="preserve"> Aleksandra, 11020 Belgrade</w:t>
      </w:r>
      <w:r>
        <w:t xml:space="preserve">, Serbia (e-mail: </w:t>
      </w:r>
      <w:hyperlink r:id="rId1" w:history="1">
        <w:r w:rsidR="00923403" w:rsidRPr="002A4152">
          <w:rPr>
            <w:rStyle w:val="Hyperlink"/>
          </w:rPr>
          <w:t>akrsitc@etf.bg.ac.rs</w:t>
        </w:r>
      </w:hyperlink>
      <w:r>
        <w:t>).</w:t>
      </w:r>
    </w:p>
    <w:p w14:paraId="16F8E50F" w14:textId="5E90AB2E" w:rsidR="00B32AEC" w:rsidRDefault="00B32AEC" w:rsidP="00B32AEC">
      <w:pPr>
        <w:pStyle w:val="FootnoteText"/>
      </w:pPr>
      <w:r>
        <w:t xml:space="preserve">Sanja </w:t>
      </w:r>
      <w:proofErr w:type="spellStart"/>
      <w:r>
        <w:t>Vujnovi</w:t>
      </w:r>
      <w:proofErr w:type="spellEnd"/>
      <w:r>
        <w:rPr>
          <w:lang w:val="sr-Latn-RS"/>
        </w:rPr>
        <w:t>ć, PhD</w:t>
      </w:r>
      <w:r>
        <w:t xml:space="preserve"> is </w:t>
      </w:r>
      <w:r w:rsidR="00923403">
        <w:t>assistant professor</w:t>
      </w:r>
      <w:r>
        <w:t xml:space="preserve"> at the School of Electrical Engineering, University of Belgrade,</w:t>
      </w:r>
      <w:r w:rsidRPr="00B32AEC">
        <w:t xml:space="preserve"> </w:t>
      </w:r>
      <w:r w:rsidRPr="00DA760C">
        <w:t xml:space="preserve">73 </w:t>
      </w:r>
      <w:proofErr w:type="spellStart"/>
      <w:r w:rsidRPr="00DA760C">
        <w:t>Bulevar</w:t>
      </w:r>
      <w:proofErr w:type="spellEnd"/>
      <w:r w:rsidRPr="00DA760C">
        <w:t xml:space="preserve"> </w:t>
      </w:r>
      <w:proofErr w:type="spellStart"/>
      <w:r w:rsidRPr="00DA760C">
        <w:t>kralja</w:t>
      </w:r>
      <w:proofErr w:type="spellEnd"/>
      <w:r w:rsidRPr="00DA760C">
        <w:t xml:space="preserve"> Aleksandra, 11020 Belgrade</w:t>
      </w:r>
      <w:r>
        <w:t xml:space="preserve">, Serbia (e-mail: </w:t>
      </w:r>
      <w:hyperlink r:id="rId2" w:history="1">
        <w:r w:rsidRPr="00BD4B3D">
          <w:rPr>
            <w:rStyle w:val="Hyperlink"/>
          </w:rPr>
          <w:t>svujnovic@etf.bg.ac.rs</w:t>
        </w:r>
      </w:hyperlink>
      <w:r>
        <w:t>).</w:t>
      </w:r>
    </w:p>
    <w:p w14:paraId="1CC47FD3" w14:textId="65783575" w:rsidR="00B32AEC" w:rsidRDefault="00B32AEC" w:rsidP="00B32AEC">
      <w:pPr>
        <w:pStyle w:val="FootnoteText"/>
      </w:pPr>
    </w:p>
    <w:p w14:paraId="257289DC" w14:textId="7C633260" w:rsidR="009D0545" w:rsidRDefault="009D054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94BB1" w14:textId="183CC4B7" w:rsidR="009D0545" w:rsidRDefault="009D0545">
    <w:pPr>
      <w:ind w:right="360"/>
    </w:pPr>
  </w:p>
  <w:p w14:paraId="6E536975" w14:textId="77777777" w:rsidR="00746B52" w:rsidRDefault="00746B5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b w:val="0"/>
      </w:rPr>
    </w:lvl>
    <w:lvl w:ilvl="2">
      <w:start w:val="1"/>
      <w:numFmt w:val="decimal"/>
      <w:pStyle w:val="Heading3"/>
      <w:lvlText w:val="%3)"/>
      <w:legacy w:legacy="1" w:legacySpace="144" w:legacyIndent="144"/>
      <w:lvlJc w:val="left"/>
      <w:rPr>
        <w:rFonts w:cs="Times New Roman"/>
        <w:i/>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2" w15:restartNumberingAfterBreak="0">
    <w:nsid w:val="08CD4A84"/>
    <w:multiLevelType w:val="hybridMultilevel"/>
    <w:tmpl w:val="DD02488A"/>
    <w:lvl w:ilvl="0" w:tplc="72C09182">
      <w:start w:val="1"/>
      <w:numFmt w:val="bullet"/>
      <w:lvlText w:val="-"/>
      <w:lvlJc w:val="left"/>
      <w:pPr>
        <w:ind w:left="562" w:hanging="360"/>
      </w:pPr>
      <w:rPr>
        <w:rFonts w:ascii="Arial" w:hAnsi="Arial" w:hint="default"/>
      </w:rPr>
    </w:lvl>
    <w:lvl w:ilvl="1" w:tplc="72C09182">
      <w:start w:val="1"/>
      <w:numFmt w:val="bullet"/>
      <w:lvlText w:val="-"/>
      <w:lvlJc w:val="left"/>
      <w:pPr>
        <w:ind w:left="1211" w:hanging="360"/>
      </w:pPr>
      <w:rPr>
        <w:rFonts w:ascii="Arial" w:hAnsi="Arial" w:hint="default"/>
      </w:rPr>
    </w:lvl>
    <w:lvl w:ilvl="2" w:tplc="04090005">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3" w15:restartNumberingAfterBreak="0">
    <w:nsid w:val="08D62CFD"/>
    <w:multiLevelType w:val="hybridMultilevel"/>
    <w:tmpl w:val="796469C2"/>
    <w:lvl w:ilvl="0" w:tplc="72C09182">
      <w:start w:val="1"/>
      <w:numFmt w:val="bullet"/>
      <w:lvlText w:val="-"/>
      <w:lvlJc w:val="left"/>
      <w:pPr>
        <w:ind w:left="562" w:hanging="360"/>
      </w:pPr>
      <w:rPr>
        <w:rFonts w:ascii="Arial" w:hAnsi="Arial" w:hint="default"/>
      </w:rPr>
    </w:lvl>
    <w:lvl w:ilvl="1" w:tplc="04090003">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4" w15:restartNumberingAfterBreak="0">
    <w:nsid w:val="0AD53BAD"/>
    <w:multiLevelType w:val="hybridMultilevel"/>
    <w:tmpl w:val="3A402578"/>
    <w:lvl w:ilvl="0" w:tplc="04090015">
      <w:start w:val="1"/>
      <w:numFmt w:val="upp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rPr>
        <w:rFonts w:cs="Times New Roman"/>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rPr>
        <w:rFonts w:cs="Times New Roman"/>
      </w:r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rPr>
        <w:rFonts w:cs="Times New Roman"/>
      </w:r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rFonts w:cs="Times New Roman"/>
        <w:i/>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rPr>
        <w:rFonts w:cs="Times New Roman"/>
      </w:r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rFonts w:cs="Times New Roman"/>
        <w:i/>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rPr>
        <w:rFonts w:cs="Times New Roman"/>
      </w:r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rPr>
        <w:rFonts w:cs="Times New Roman"/>
      </w:r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rPr>
        <w:rFonts w:cs="Times New Roman"/>
      </w:rPr>
    </w:lvl>
  </w:abstractNum>
  <w:abstractNum w:abstractNumId="27" w15:restartNumberingAfterBreak="0">
    <w:nsid w:val="5C8D5EF2"/>
    <w:multiLevelType w:val="hybridMultilevel"/>
    <w:tmpl w:val="DEF2803A"/>
    <w:lvl w:ilvl="0" w:tplc="E2FC6AE8">
      <w:numFmt w:val="bullet"/>
      <w:lvlText w:val="-"/>
      <w:lvlJc w:val="left"/>
      <w:pPr>
        <w:ind w:left="562" w:hanging="360"/>
      </w:pPr>
      <w:rPr>
        <w:rFonts w:ascii="Times New Roman" w:eastAsia="Times New Roman" w:hAnsi="Times New Roman"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rFonts w:cs="Times New Roman"/>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rFonts w:cs="Times New Roman"/>
        <w:i/>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rPr>
        <w:rFonts w:cs="Times New Roman"/>
      </w:rPr>
    </w:lvl>
  </w:abstractNum>
  <w:num w:numId="1" w16cid:durableId="1247301984">
    <w:abstractNumId w:val="11"/>
  </w:num>
  <w:num w:numId="2" w16cid:durableId="644090558">
    <w:abstractNumId w:val="18"/>
  </w:num>
  <w:num w:numId="3" w16cid:durableId="974871503">
    <w:abstractNumId w:val="18"/>
    <w:lvlOverride w:ilvl="0">
      <w:lvl w:ilvl="0">
        <w:start w:val="1"/>
        <w:numFmt w:val="decimal"/>
        <w:lvlText w:val="%1."/>
        <w:legacy w:legacy="1" w:legacySpace="0" w:legacyIndent="360"/>
        <w:lvlJc w:val="left"/>
        <w:pPr>
          <w:ind w:left="360" w:hanging="360"/>
        </w:pPr>
        <w:rPr>
          <w:rFonts w:cs="Times New Roman"/>
        </w:rPr>
      </w:lvl>
    </w:lvlOverride>
  </w:num>
  <w:num w:numId="4" w16cid:durableId="1798647997">
    <w:abstractNumId w:val="18"/>
    <w:lvlOverride w:ilvl="0">
      <w:lvl w:ilvl="0">
        <w:start w:val="1"/>
        <w:numFmt w:val="decimal"/>
        <w:lvlText w:val="%1."/>
        <w:legacy w:legacy="1" w:legacySpace="0" w:legacyIndent="360"/>
        <w:lvlJc w:val="left"/>
        <w:pPr>
          <w:ind w:left="360" w:hanging="360"/>
        </w:pPr>
        <w:rPr>
          <w:rFonts w:cs="Times New Roman"/>
        </w:rPr>
      </w:lvl>
    </w:lvlOverride>
  </w:num>
  <w:num w:numId="5" w16cid:durableId="2014212600">
    <w:abstractNumId w:val="18"/>
    <w:lvlOverride w:ilvl="0">
      <w:lvl w:ilvl="0">
        <w:start w:val="1"/>
        <w:numFmt w:val="decimal"/>
        <w:lvlText w:val="%1."/>
        <w:legacy w:legacy="1" w:legacySpace="0" w:legacyIndent="360"/>
        <w:lvlJc w:val="left"/>
        <w:pPr>
          <w:ind w:left="360" w:hanging="360"/>
        </w:pPr>
        <w:rPr>
          <w:rFonts w:cs="Times New Roman"/>
        </w:rPr>
      </w:lvl>
    </w:lvlOverride>
  </w:num>
  <w:num w:numId="6" w16cid:durableId="387923123">
    <w:abstractNumId w:val="23"/>
  </w:num>
  <w:num w:numId="7" w16cid:durableId="1608729176">
    <w:abstractNumId w:val="23"/>
    <w:lvlOverride w:ilvl="0">
      <w:lvl w:ilvl="0">
        <w:start w:val="1"/>
        <w:numFmt w:val="decimal"/>
        <w:lvlText w:val="%1."/>
        <w:legacy w:legacy="1" w:legacySpace="0" w:legacyIndent="360"/>
        <w:lvlJc w:val="left"/>
        <w:pPr>
          <w:ind w:left="360" w:hanging="360"/>
        </w:pPr>
        <w:rPr>
          <w:rFonts w:cs="Times New Roman"/>
        </w:rPr>
      </w:lvl>
    </w:lvlOverride>
  </w:num>
  <w:num w:numId="8" w16cid:durableId="1735276517">
    <w:abstractNumId w:val="23"/>
    <w:lvlOverride w:ilvl="0">
      <w:lvl w:ilvl="0">
        <w:start w:val="1"/>
        <w:numFmt w:val="decimal"/>
        <w:lvlText w:val="%1."/>
        <w:legacy w:legacy="1" w:legacySpace="0" w:legacyIndent="360"/>
        <w:lvlJc w:val="left"/>
        <w:pPr>
          <w:ind w:left="360" w:hanging="360"/>
        </w:pPr>
        <w:rPr>
          <w:rFonts w:cs="Times New Roman"/>
        </w:rPr>
      </w:lvl>
    </w:lvlOverride>
  </w:num>
  <w:num w:numId="9" w16cid:durableId="402486447">
    <w:abstractNumId w:val="23"/>
    <w:lvlOverride w:ilvl="0">
      <w:lvl w:ilvl="0">
        <w:start w:val="1"/>
        <w:numFmt w:val="decimal"/>
        <w:lvlText w:val="%1."/>
        <w:legacy w:legacy="1" w:legacySpace="0" w:legacyIndent="360"/>
        <w:lvlJc w:val="left"/>
        <w:pPr>
          <w:ind w:left="360" w:hanging="360"/>
        </w:pPr>
        <w:rPr>
          <w:rFonts w:cs="Times New Roman"/>
        </w:rPr>
      </w:lvl>
    </w:lvlOverride>
  </w:num>
  <w:num w:numId="10" w16cid:durableId="590547808">
    <w:abstractNumId w:val="23"/>
    <w:lvlOverride w:ilvl="0">
      <w:lvl w:ilvl="0">
        <w:start w:val="1"/>
        <w:numFmt w:val="decimal"/>
        <w:lvlText w:val="%1."/>
        <w:legacy w:legacy="1" w:legacySpace="0" w:legacyIndent="360"/>
        <w:lvlJc w:val="left"/>
        <w:pPr>
          <w:ind w:left="360" w:hanging="360"/>
        </w:pPr>
        <w:rPr>
          <w:rFonts w:cs="Times New Roman"/>
        </w:rPr>
      </w:lvl>
    </w:lvlOverride>
  </w:num>
  <w:num w:numId="11" w16cid:durableId="546378958">
    <w:abstractNumId w:val="23"/>
    <w:lvlOverride w:ilvl="0">
      <w:lvl w:ilvl="0">
        <w:start w:val="1"/>
        <w:numFmt w:val="decimal"/>
        <w:lvlText w:val="%1."/>
        <w:legacy w:legacy="1" w:legacySpace="0" w:legacyIndent="360"/>
        <w:lvlJc w:val="left"/>
        <w:pPr>
          <w:ind w:left="360" w:hanging="360"/>
        </w:pPr>
        <w:rPr>
          <w:rFonts w:cs="Times New Roman"/>
        </w:rPr>
      </w:lvl>
    </w:lvlOverride>
  </w:num>
  <w:num w:numId="12" w16cid:durableId="1590650713">
    <w:abstractNumId w:val="20"/>
  </w:num>
  <w:num w:numId="13" w16cid:durableId="2071266966">
    <w:abstractNumId w:val="15"/>
  </w:num>
  <w:num w:numId="14" w16cid:durableId="1200170115">
    <w:abstractNumId w:val="26"/>
  </w:num>
  <w:num w:numId="15" w16cid:durableId="1954557772">
    <w:abstractNumId w:val="25"/>
  </w:num>
  <w:num w:numId="16" w16cid:durableId="629553259">
    <w:abstractNumId w:val="33"/>
  </w:num>
  <w:num w:numId="17" w16cid:durableId="485627675">
    <w:abstractNumId w:val="17"/>
  </w:num>
  <w:num w:numId="18" w16cid:durableId="193538028">
    <w:abstractNumId w:val="16"/>
  </w:num>
  <w:num w:numId="19" w16cid:durableId="952977852">
    <w:abstractNumId w:val="28"/>
  </w:num>
  <w:num w:numId="20" w16cid:durableId="1698389454">
    <w:abstractNumId w:val="21"/>
  </w:num>
  <w:num w:numId="21" w16cid:durableId="20222762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16110549">
    <w:abstractNumId w:val="32"/>
  </w:num>
  <w:num w:numId="23" w16cid:durableId="558975905">
    <w:abstractNumId w:val="31"/>
  </w:num>
  <w:num w:numId="24" w16cid:durableId="815419758">
    <w:abstractNumId w:val="24"/>
  </w:num>
  <w:num w:numId="25" w16cid:durableId="594094835">
    <w:abstractNumId w:val="30"/>
  </w:num>
  <w:num w:numId="26" w16cid:durableId="1691443698">
    <w:abstractNumId w:val="14"/>
  </w:num>
  <w:num w:numId="27" w16cid:durableId="1332027799">
    <w:abstractNumId w:val="29"/>
  </w:num>
  <w:num w:numId="28" w16cid:durableId="1251237738">
    <w:abstractNumId w:val="19"/>
  </w:num>
  <w:num w:numId="29" w16cid:durableId="713120537">
    <w:abstractNumId w:val="22"/>
  </w:num>
  <w:num w:numId="30" w16cid:durableId="274212536">
    <w:abstractNumId w:val="10"/>
  </w:num>
  <w:num w:numId="31" w16cid:durableId="764837309">
    <w:abstractNumId w:val="8"/>
  </w:num>
  <w:num w:numId="32" w16cid:durableId="2125733920">
    <w:abstractNumId w:val="7"/>
  </w:num>
  <w:num w:numId="33" w16cid:durableId="747769899">
    <w:abstractNumId w:val="6"/>
  </w:num>
  <w:num w:numId="34" w16cid:durableId="2133211339">
    <w:abstractNumId w:val="5"/>
  </w:num>
  <w:num w:numId="35" w16cid:durableId="2038695941">
    <w:abstractNumId w:val="9"/>
  </w:num>
  <w:num w:numId="36" w16cid:durableId="1214855891">
    <w:abstractNumId w:val="4"/>
  </w:num>
  <w:num w:numId="37" w16cid:durableId="1747997518">
    <w:abstractNumId w:val="3"/>
  </w:num>
  <w:num w:numId="38" w16cid:durableId="787622244">
    <w:abstractNumId w:val="2"/>
  </w:num>
  <w:num w:numId="39" w16cid:durableId="639726387">
    <w:abstractNumId w:val="1"/>
  </w:num>
  <w:num w:numId="40" w16cid:durableId="971326384">
    <w:abstractNumId w:val="0"/>
  </w:num>
  <w:num w:numId="41" w16cid:durableId="1802111071">
    <w:abstractNumId w:val="13"/>
  </w:num>
  <w:num w:numId="42" w16cid:durableId="1235772887">
    <w:abstractNumId w:val="27"/>
  </w:num>
  <w:num w:numId="43" w16cid:durableId="8915725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035B"/>
    <w:rsid w:val="00000440"/>
    <w:rsid w:val="000023A5"/>
    <w:rsid w:val="000046D5"/>
    <w:rsid w:val="000166E0"/>
    <w:rsid w:val="00042E13"/>
    <w:rsid w:val="00047F65"/>
    <w:rsid w:val="00065755"/>
    <w:rsid w:val="00067D23"/>
    <w:rsid w:val="000938C3"/>
    <w:rsid w:val="000A168B"/>
    <w:rsid w:val="000A2CBF"/>
    <w:rsid w:val="000C0207"/>
    <w:rsid w:val="000C25ED"/>
    <w:rsid w:val="000D2BDE"/>
    <w:rsid w:val="000D5A67"/>
    <w:rsid w:val="000E11B8"/>
    <w:rsid w:val="000F4CC6"/>
    <w:rsid w:val="000F5715"/>
    <w:rsid w:val="00104BB0"/>
    <w:rsid w:val="0010794E"/>
    <w:rsid w:val="0011022D"/>
    <w:rsid w:val="00112499"/>
    <w:rsid w:val="0012730E"/>
    <w:rsid w:val="0013067F"/>
    <w:rsid w:val="001325EC"/>
    <w:rsid w:val="0013354F"/>
    <w:rsid w:val="00143F2E"/>
    <w:rsid w:val="00144E72"/>
    <w:rsid w:val="001478AA"/>
    <w:rsid w:val="001634E6"/>
    <w:rsid w:val="001768FF"/>
    <w:rsid w:val="001A60B1"/>
    <w:rsid w:val="001B36B1"/>
    <w:rsid w:val="001C50D7"/>
    <w:rsid w:val="001E7B7A"/>
    <w:rsid w:val="001F0324"/>
    <w:rsid w:val="001F4C5C"/>
    <w:rsid w:val="00203037"/>
    <w:rsid w:val="00204478"/>
    <w:rsid w:val="00214E2E"/>
    <w:rsid w:val="00216141"/>
    <w:rsid w:val="00216E02"/>
    <w:rsid w:val="00217186"/>
    <w:rsid w:val="0022145E"/>
    <w:rsid w:val="002229E2"/>
    <w:rsid w:val="002434A1"/>
    <w:rsid w:val="00250535"/>
    <w:rsid w:val="00263943"/>
    <w:rsid w:val="00267B35"/>
    <w:rsid w:val="002B3179"/>
    <w:rsid w:val="002F7910"/>
    <w:rsid w:val="0030401E"/>
    <w:rsid w:val="0030740F"/>
    <w:rsid w:val="00316E87"/>
    <w:rsid w:val="0032381A"/>
    <w:rsid w:val="003242FB"/>
    <w:rsid w:val="003427CE"/>
    <w:rsid w:val="00360269"/>
    <w:rsid w:val="003713C4"/>
    <w:rsid w:val="0037551B"/>
    <w:rsid w:val="00392DBA"/>
    <w:rsid w:val="00396DAB"/>
    <w:rsid w:val="003A2E89"/>
    <w:rsid w:val="003B4389"/>
    <w:rsid w:val="003C3322"/>
    <w:rsid w:val="003C68C2"/>
    <w:rsid w:val="003D4CAE"/>
    <w:rsid w:val="003F26BD"/>
    <w:rsid w:val="003F52AD"/>
    <w:rsid w:val="0041500C"/>
    <w:rsid w:val="0043144F"/>
    <w:rsid w:val="00431BFA"/>
    <w:rsid w:val="00435042"/>
    <w:rsid w:val="004353CF"/>
    <w:rsid w:val="004631BC"/>
    <w:rsid w:val="00484761"/>
    <w:rsid w:val="00484DD5"/>
    <w:rsid w:val="004956DF"/>
    <w:rsid w:val="00496534"/>
    <w:rsid w:val="00497DC3"/>
    <w:rsid w:val="004C1E16"/>
    <w:rsid w:val="004C2543"/>
    <w:rsid w:val="004D1009"/>
    <w:rsid w:val="004D15CA"/>
    <w:rsid w:val="004E3E4C"/>
    <w:rsid w:val="004F23A0"/>
    <w:rsid w:val="005003E3"/>
    <w:rsid w:val="00502985"/>
    <w:rsid w:val="005052CD"/>
    <w:rsid w:val="00506EC4"/>
    <w:rsid w:val="00550A26"/>
    <w:rsid w:val="00550BF5"/>
    <w:rsid w:val="00557C5C"/>
    <w:rsid w:val="00567A70"/>
    <w:rsid w:val="00572F03"/>
    <w:rsid w:val="00575F95"/>
    <w:rsid w:val="00584343"/>
    <w:rsid w:val="00585E41"/>
    <w:rsid w:val="005A2A15"/>
    <w:rsid w:val="005D1B15"/>
    <w:rsid w:val="005D2824"/>
    <w:rsid w:val="005D4F1A"/>
    <w:rsid w:val="005D72BB"/>
    <w:rsid w:val="005D7874"/>
    <w:rsid w:val="005E692F"/>
    <w:rsid w:val="00603B0D"/>
    <w:rsid w:val="0062095E"/>
    <w:rsid w:val="0062114B"/>
    <w:rsid w:val="00623698"/>
    <w:rsid w:val="00625E96"/>
    <w:rsid w:val="00630466"/>
    <w:rsid w:val="006466FD"/>
    <w:rsid w:val="00647C09"/>
    <w:rsid w:val="006562CD"/>
    <w:rsid w:val="00676024"/>
    <w:rsid w:val="00693D5D"/>
    <w:rsid w:val="006B7F03"/>
    <w:rsid w:val="006C7A8D"/>
    <w:rsid w:val="006F5BFF"/>
    <w:rsid w:val="00717AE1"/>
    <w:rsid w:val="007234E0"/>
    <w:rsid w:val="007247EB"/>
    <w:rsid w:val="00725B45"/>
    <w:rsid w:val="00733313"/>
    <w:rsid w:val="00746B52"/>
    <w:rsid w:val="0077334B"/>
    <w:rsid w:val="00793EE5"/>
    <w:rsid w:val="007B1A35"/>
    <w:rsid w:val="007C15B2"/>
    <w:rsid w:val="007C4336"/>
    <w:rsid w:val="007C6E56"/>
    <w:rsid w:val="007D1FDE"/>
    <w:rsid w:val="007F05EF"/>
    <w:rsid w:val="007F7AA6"/>
    <w:rsid w:val="008148FA"/>
    <w:rsid w:val="00823624"/>
    <w:rsid w:val="00830650"/>
    <w:rsid w:val="00834615"/>
    <w:rsid w:val="00836E08"/>
    <w:rsid w:val="00837E47"/>
    <w:rsid w:val="00841C9F"/>
    <w:rsid w:val="008518FE"/>
    <w:rsid w:val="0085659C"/>
    <w:rsid w:val="00872026"/>
    <w:rsid w:val="0087792E"/>
    <w:rsid w:val="00883EAF"/>
    <w:rsid w:val="0088508F"/>
    <w:rsid w:val="00885258"/>
    <w:rsid w:val="008A30C3"/>
    <w:rsid w:val="008A3C23"/>
    <w:rsid w:val="008C49CC"/>
    <w:rsid w:val="008D69E9"/>
    <w:rsid w:val="008E0645"/>
    <w:rsid w:val="00904C7E"/>
    <w:rsid w:val="0091035B"/>
    <w:rsid w:val="0091741A"/>
    <w:rsid w:val="00923403"/>
    <w:rsid w:val="00931548"/>
    <w:rsid w:val="0093689F"/>
    <w:rsid w:val="00961D3B"/>
    <w:rsid w:val="00972980"/>
    <w:rsid w:val="009A1F6E"/>
    <w:rsid w:val="009B5C84"/>
    <w:rsid w:val="009C7D17"/>
    <w:rsid w:val="009D0545"/>
    <w:rsid w:val="009E4597"/>
    <w:rsid w:val="009E484E"/>
    <w:rsid w:val="009F40FB"/>
    <w:rsid w:val="00A013C2"/>
    <w:rsid w:val="00A22FCB"/>
    <w:rsid w:val="00A472F1"/>
    <w:rsid w:val="00A554A3"/>
    <w:rsid w:val="00A67D23"/>
    <w:rsid w:val="00A70CCF"/>
    <w:rsid w:val="00A74E88"/>
    <w:rsid w:val="00A758EA"/>
    <w:rsid w:val="00A95C50"/>
    <w:rsid w:val="00AA14C3"/>
    <w:rsid w:val="00AA53B7"/>
    <w:rsid w:val="00AB79A6"/>
    <w:rsid w:val="00AC258B"/>
    <w:rsid w:val="00AC4850"/>
    <w:rsid w:val="00AE11F8"/>
    <w:rsid w:val="00B133D3"/>
    <w:rsid w:val="00B1734F"/>
    <w:rsid w:val="00B32AEC"/>
    <w:rsid w:val="00B470C1"/>
    <w:rsid w:val="00B47B59"/>
    <w:rsid w:val="00B53F81"/>
    <w:rsid w:val="00B56C2B"/>
    <w:rsid w:val="00B57C48"/>
    <w:rsid w:val="00B65BD3"/>
    <w:rsid w:val="00B70469"/>
    <w:rsid w:val="00B72DD8"/>
    <w:rsid w:val="00B72E09"/>
    <w:rsid w:val="00B80D07"/>
    <w:rsid w:val="00B87DCE"/>
    <w:rsid w:val="00B920C2"/>
    <w:rsid w:val="00BF0C69"/>
    <w:rsid w:val="00BF0DE5"/>
    <w:rsid w:val="00BF629B"/>
    <w:rsid w:val="00BF655C"/>
    <w:rsid w:val="00C075EF"/>
    <w:rsid w:val="00C11E83"/>
    <w:rsid w:val="00C14DE4"/>
    <w:rsid w:val="00C176FD"/>
    <w:rsid w:val="00C2378A"/>
    <w:rsid w:val="00C35A55"/>
    <w:rsid w:val="00C378A1"/>
    <w:rsid w:val="00C5733B"/>
    <w:rsid w:val="00C621D6"/>
    <w:rsid w:val="00C621FC"/>
    <w:rsid w:val="00C66D88"/>
    <w:rsid w:val="00C82D86"/>
    <w:rsid w:val="00C865C1"/>
    <w:rsid w:val="00CB4B8D"/>
    <w:rsid w:val="00CB585A"/>
    <w:rsid w:val="00CC0DDA"/>
    <w:rsid w:val="00CD684F"/>
    <w:rsid w:val="00CF414E"/>
    <w:rsid w:val="00D06623"/>
    <w:rsid w:val="00D14C6B"/>
    <w:rsid w:val="00D22E21"/>
    <w:rsid w:val="00D4329A"/>
    <w:rsid w:val="00D5536F"/>
    <w:rsid w:val="00D56935"/>
    <w:rsid w:val="00D758C6"/>
    <w:rsid w:val="00D83B69"/>
    <w:rsid w:val="00D854CE"/>
    <w:rsid w:val="00D86285"/>
    <w:rsid w:val="00D90C10"/>
    <w:rsid w:val="00D92E96"/>
    <w:rsid w:val="00D93ABD"/>
    <w:rsid w:val="00DA258C"/>
    <w:rsid w:val="00DA760C"/>
    <w:rsid w:val="00DC2E37"/>
    <w:rsid w:val="00DE440B"/>
    <w:rsid w:val="00DF2DDE"/>
    <w:rsid w:val="00E01667"/>
    <w:rsid w:val="00E05E0E"/>
    <w:rsid w:val="00E36209"/>
    <w:rsid w:val="00E409E6"/>
    <w:rsid w:val="00E41BA1"/>
    <w:rsid w:val="00E420BB"/>
    <w:rsid w:val="00E44A84"/>
    <w:rsid w:val="00E50DF6"/>
    <w:rsid w:val="00E510AE"/>
    <w:rsid w:val="00E857A2"/>
    <w:rsid w:val="00E9277B"/>
    <w:rsid w:val="00E965C5"/>
    <w:rsid w:val="00E96A3A"/>
    <w:rsid w:val="00E97402"/>
    <w:rsid w:val="00E97B99"/>
    <w:rsid w:val="00EA7FC5"/>
    <w:rsid w:val="00EB2E9D"/>
    <w:rsid w:val="00EC0E7A"/>
    <w:rsid w:val="00EE6FFC"/>
    <w:rsid w:val="00EF10AC"/>
    <w:rsid w:val="00EF4701"/>
    <w:rsid w:val="00EF564E"/>
    <w:rsid w:val="00F17B98"/>
    <w:rsid w:val="00F22198"/>
    <w:rsid w:val="00F224C5"/>
    <w:rsid w:val="00F27567"/>
    <w:rsid w:val="00F33D49"/>
    <w:rsid w:val="00F3481E"/>
    <w:rsid w:val="00F36C22"/>
    <w:rsid w:val="00F50924"/>
    <w:rsid w:val="00F52A2F"/>
    <w:rsid w:val="00F577F6"/>
    <w:rsid w:val="00F60C77"/>
    <w:rsid w:val="00F62667"/>
    <w:rsid w:val="00F65266"/>
    <w:rsid w:val="00F70218"/>
    <w:rsid w:val="00F751E1"/>
    <w:rsid w:val="00F92C70"/>
    <w:rsid w:val="00FA6CF6"/>
    <w:rsid w:val="00FB76DB"/>
    <w:rsid w:val="00FD1C6E"/>
    <w:rsid w:val="00FD347F"/>
    <w:rsid w:val="00FF1646"/>
    <w:rsid w:val="00FF7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CBBE129"/>
  <w15:chartTrackingRefBased/>
  <w15:docId w15:val="{D953BEFD-B1A6-4A98-AB0F-6B2F97C5B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DE5"/>
    <w:rPr>
      <w:lang w:val="en-US" w:eastAsia="en-US"/>
    </w:rPr>
  </w:style>
  <w:style w:type="paragraph" w:styleId="Heading1">
    <w:name w:val="heading 1"/>
    <w:basedOn w:val="Normal"/>
    <w:next w:val="Normal"/>
    <w:link w:val="Heading1Char"/>
    <w:qFormat/>
    <w:rsid w:val="00BF0DE5"/>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BF0DE5"/>
    <w:pPr>
      <w:keepNext/>
      <w:numPr>
        <w:ilvl w:val="1"/>
        <w:numId w:val="1"/>
      </w:numPr>
      <w:spacing w:before="120" w:after="60"/>
      <w:outlineLvl w:val="1"/>
    </w:pPr>
    <w:rPr>
      <w:i/>
      <w:iCs/>
    </w:rPr>
  </w:style>
  <w:style w:type="paragraph" w:styleId="Heading3">
    <w:name w:val="heading 3"/>
    <w:basedOn w:val="Normal"/>
    <w:next w:val="Normal"/>
    <w:qFormat/>
    <w:rsid w:val="00BF0DE5"/>
    <w:pPr>
      <w:keepNext/>
      <w:numPr>
        <w:ilvl w:val="2"/>
        <w:numId w:val="1"/>
      </w:numPr>
      <w:outlineLvl w:val="2"/>
    </w:pPr>
    <w:rPr>
      <w:i/>
      <w:iCs/>
    </w:rPr>
  </w:style>
  <w:style w:type="paragraph" w:styleId="Heading4">
    <w:name w:val="heading 4"/>
    <w:basedOn w:val="Normal"/>
    <w:next w:val="Normal"/>
    <w:qFormat/>
    <w:rsid w:val="00BF0DE5"/>
    <w:pPr>
      <w:keepNext/>
      <w:numPr>
        <w:ilvl w:val="3"/>
        <w:numId w:val="1"/>
      </w:numPr>
      <w:spacing w:before="240" w:after="60"/>
      <w:outlineLvl w:val="3"/>
    </w:pPr>
    <w:rPr>
      <w:i/>
      <w:iCs/>
      <w:sz w:val="18"/>
      <w:szCs w:val="18"/>
    </w:rPr>
  </w:style>
  <w:style w:type="paragraph" w:styleId="Heading5">
    <w:name w:val="heading 5"/>
    <w:basedOn w:val="Normal"/>
    <w:next w:val="Normal"/>
    <w:qFormat/>
    <w:rsid w:val="00BF0DE5"/>
    <w:pPr>
      <w:numPr>
        <w:ilvl w:val="4"/>
        <w:numId w:val="1"/>
      </w:numPr>
      <w:spacing w:before="240" w:after="60"/>
      <w:outlineLvl w:val="4"/>
    </w:pPr>
    <w:rPr>
      <w:sz w:val="18"/>
      <w:szCs w:val="18"/>
    </w:rPr>
  </w:style>
  <w:style w:type="paragraph" w:styleId="Heading6">
    <w:name w:val="heading 6"/>
    <w:basedOn w:val="Normal"/>
    <w:next w:val="Normal"/>
    <w:qFormat/>
    <w:rsid w:val="00BF0DE5"/>
    <w:pPr>
      <w:numPr>
        <w:ilvl w:val="5"/>
        <w:numId w:val="1"/>
      </w:numPr>
      <w:spacing w:before="240" w:after="60"/>
      <w:outlineLvl w:val="5"/>
    </w:pPr>
    <w:rPr>
      <w:i/>
      <w:iCs/>
      <w:sz w:val="16"/>
      <w:szCs w:val="16"/>
    </w:rPr>
  </w:style>
  <w:style w:type="paragraph" w:styleId="Heading7">
    <w:name w:val="heading 7"/>
    <w:basedOn w:val="Normal"/>
    <w:next w:val="Normal"/>
    <w:qFormat/>
    <w:rsid w:val="00BF0DE5"/>
    <w:pPr>
      <w:numPr>
        <w:ilvl w:val="6"/>
        <w:numId w:val="1"/>
      </w:numPr>
      <w:spacing w:before="240" w:after="60"/>
      <w:outlineLvl w:val="6"/>
    </w:pPr>
    <w:rPr>
      <w:sz w:val="16"/>
      <w:szCs w:val="16"/>
    </w:rPr>
  </w:style>
  <w:style w:type="paragraph" w:styleId="Heading8">
    <w:name w:val="heading 8"/>
    <w:basedOn w:val="Normal"/>
    <w:next w:val="Normal"/>
    <w:qFormat/>
    <w:rsid w:val="00BF0DE5"/>
    <w:pPr>
      <w:numPr>
        <w:ilvl w:val="7"/>
        <w:numId w:val="1"/>
      </w:numPr>
      <w:spacing w:before="240" w:after="60"/>
      <w:outlineLvl w:val="7"/>
    </w:pPr>
    <w:rPr>
      <w:i/>
      <w:iCs/>
      <w:sz w:val="16"/>
      <w:szCs w:val="16"/>
    </w:rPr>
  </w:style>
  <w:style w:type="paragraph" w:styleId="Heading9">
    <w:name w:val="heading 9"/>
    <w:basedOn w:val="Normal"/>
    <w:next w:val="Normal"/>
    <w:qFormat/>
    <w:rsid w:val="00BF0DE5"/>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52AD"/>
    <w:rPr>
      <w:rFonts w:cs="Times New Roman"/>
      <w:smallCaps/>
      <w:kern w:val="28"/>
    </w:rPr>
  </w:style>
  <w:style w:type="character" w:customStyle="1" w:styleId="Heading2Char">
    <w:name w:val="Heading 2 Char"/>
    <w:link w:val="Heading2"/>
    <w:rsid w:val="001B36B1"/>
    <w:rPr>
      <w:rFonts w:cs="Times New Roman"/>
      <w:i/>
      <w:iCs/>
    </w:rPr>
  </w:style>
  <w:style w:type="paragraph" w:customStyle="1" w:styleId="Abstract">
    <w:name w:val="Abstract"/>
    <w:basedOn w:val="Normal"/>
    <w:next w:val="Normal"/>
    <w:rsid w:val="00BF0DE5"/>
    <w:pPr>
      <w:spacing w:before="20"/>
      <w:ind w:firstLine="202"/>
      <w:jc w:val="both"/>
    </w:pPr>
    <w:rPr>
      <w:b/>
      <w:bCs/>
      <w:sz w:val="18"/>
      <w:szCs w:val="18"/>
    </w:rPr>
  </w:style>
  <w:style w:type="paragraph" w:customStyle="1" w:styleId="Authors">
    <w:name w:val="Authors"/>
    <w:basedOn w:val="Normal"/>
    <w:next w:val="Normal"/>
    <w:rsid w:val="00BF0DE5"/>
    <w:pPr>
      <w:framePr w:w="9072" w:hSpace="187" w:vSpace="187" w:wrap="notBeside" w:vAnchor="text" w:hAnchor="page" w:xAlign="center" w:y="1"/>
      <w:spacing w:after="320"/>
      <w:jc w:val="center"/>
    </w:pPr>
    <w:rPr>
      <w:sz w:val="22"/>
      <w:szCs w:val="22"/>
    </w:rPr>
  </w:style>
  <w:style w:type="paragraph" w:styleId="Title">
    <w:name w:val="Title"/>
    <w:basedOn w:val="Normal"/>
    <w:next w:val="Normal"/>
    <w:qFormat/>
    <w:rsid w:val="00BF0DE5"/>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BF0DE5"/>
    <w:pPr>
      <w:ind w:firstLine="202"/>
      <w:jc w:val="both"/>
    </w:pPr>
    <w:rPr>
      <w:sz w:val="16"/>
      <w:szCs w:val="16"/>
    </w:rPr>
  </w:style>
  <w:style w:type="character" w:customStyle="1" w:styleId="FootnoteTextChar">
    <w:name w:val="Footnote Text Char"/>
    <w:link w:val="FootnoteText"/>
    <w:semiHidden/>
    <w:rsid w:val="00C075EF"/>
    <w:rPr>
      <w:rFonts w:cs="Times New Roman"/>
      <w:sz w:val="16"/>
      <w:szCs w:val="16"/>
    </w:rPr>
  </w:style>
  <w:style w:type="paragraph" w:customStyle="1" w:styleId="References">
    <w:name w:val="References"/>
    <w:basedOn w:val="Normal"/>
    <w:rsid w:val="00BF0DE5"/>
    <w:pPr>
      <w:numPr>
        <w:numId w:val="12"/>
      </w:numPr>
      <w:jc w:val="both"/>
    </w:pPr>
    <w:rPr>
      <w:sz w:val="16"/>
      <w:szCs w:val="16"/>
    </w:rPr>
  </w:style>
  <w:style w:type="paragraph" w:customStyle="1" w:styleId="IndexTerms">
    <w:name w:val="IndexTerms"/>
    <w:basedOn w:val="Normal"/>
    <w:next w:val="Normal"/>
    <w:rsid w:val="00BF0DE5"/>
    <w:pPr>
      <w:ind w:firstLine="202"/>
      <w:jc w:val="both"/>
    </w:pPr>
    <w:rPr>
      <w:b/>
      <w:bCs/>
      <w:sz w:val="18"/>
      <w:szCs w:val="18"/>
    </w:rPr>
  </w:style>
  <w:style w:type="character" w:styleId="FootnoteReference">
    <w:name w:val="footnote reference"/>
    <w:semiHidden/>
    <w:rsid w:val="00BF0DE5"/>
    <w:rPr>
      <w:rFonts w:cs="Times New Roman"/>
      <w:vertAlign w:val="superscript"/>
    </w:rPr>
  </w:style>
  <w:style w:type="paragraph" w:styleId="Footer">
    <w:name w:val="footer"/>
    <w:basedOn w:val="Normal"/>
    <w:link w:val="FooterChar"/>
    <w:rsid w:val="00BF0DE5"/>
    <w:pPr>
      <w:tabs>
        <w:tab w:val="center" w:pos="4320"/>
        <w:tab w:val="right" w:pos="8640"/>
      </w:tabs>
    </w:pPr>
  </w:style>
  <w:style w:type="character" w:customStyle="1" w:styleId="FooterChar">
    <w:name w:val="Footer Char"/>
    <w:link w:val="Footer"/>
    <w:rsid w:val="00D90C10"/>
    <w:rPr>
      <w:rFonts w:cs="Times New Roman"/>
    </w:rPr>
  </w:style>
  <w:style w:type="paragraph" w:customStyle="1" w:styleId="Text">
    <w:name w:val="Text"/>
    <w:basedOn w:val="Normal"/>
    <w:link w:val="TextChar"/>
    <w:rsid w:val="00BF0DE5"/>
    <w:pPr>
      <w:widowControl w:val="0"/>
      <w:spacing w:line="252" w:lineRule="auto"/>
      <w:ind w:firstLine="202"/>
      <w:jc w:val="both"/>
    </w:pPr>
  </w:style>
  <w:style w:type="character" w:customStyle="1" w:styleId="TextChar">
    <w:name w:val="Text Char"/>
    <w:link w:val="Text"/>
    <w:rsid w:val="00435042"/>
    <w:rPr>
      <w:lang w:val="en-US" w:eastAsia="en-US" w:bidi="ar-SA"/>
    </w:rPr>
  </w:style>
  <w:style w:type="paragraph" w:customStyle="1" w:styleId="FigureCaption">
    <w:name w:val="Figure Caption"/>
    <w:basedOn w:val="Normal"/>
    <w:rsid w:val="00BF0DE5"/>
    <w:pPr>
      <w:jc w:val="both"/>
    </w:pPr>
    <w:rPr>
      <w:sz w:val="16"/>
      <w:szCs w:val="16"/>
    </w:rPr>
  </w:style>
  <w:style w:type="paragraph" w:customStyle="1" w:styleId="TableTitle">
    <w:name w:val="Table Title"/>
    <w:basedOn w:val="Normal"/>
    <w:rsid w:val="00BF0DE5"/>
    <w:pPr>
      <w:jc w:val="center"/>
    </w:pPr>
    <w:rPr>
      <w:smallCaps/>
      <w:sz w:val="16"/>
      <w:szCs w:val="16"/>
    </w:rPr>
  </w:style>
  <w:style w:type="paragraph" w:customStyle="1" w:styleId="ReferenceHead">
    <w:name w:val="Reference Head"/>
    <w:basedOn w:val="Heading1"/>
    <w:link w:val="ReferenceHeadChar"/>
    <w:rsid w:val="00BF0DE5"/>
    <w:pPr>
      <w:numPr>
        <w:numId w:val="0"/>
      </w:numPr>
    </w:pPr>
  </w:style>
  <w:style w:type="character" w:customStyle="1" w:styleId="ReferenceHeadChar">
    <w:name w:val="Reference Head Char"/>
    <w:link w:val="ReferenceHead"/>
    <w:rsid w:val="003F52AD"/>
    <w:rPr>
      <w:rFonts w:cs="Times New Roman"/>
      <w:smallCaps/>
      <w:kern w:val="28"/>
    </w:rPr>
  </w:style>
  <w:style w:type="paragraph" w:styleId="Header">
    <w:name w:val="header"/>
    <w:basedOn w:val="Normal"/>
    <w:rsid w:val="00BF0DE5"/>
    <w:pPr>
      <w:tabs>
        <w:tab w:val="center" w:pos="4320"/>
        <w:tab w:val="right" w:pos="8640"/>
      </w:tabs>
    </w:pPr>
  </w:style>
  <w:style w:type="paragraph" w:customStyle="1" w:styleId="Equation">
    <w:name w:val="Equation"/>
    <w:basedOn w:val="Normal"/>
    <w:next w:val="Normal"/>
    <w:rsid w:val="00584343"/>
    <w:pPr>
      <w:widowControl w:val="0"/>
      <w:spacing w:line="252" w:lineRule="auto"/>
      <w:jc w:val="right"/>
    </w:pPr>
  </w:style>
  <w:style w:type="character" w:styleId="Hyperlink">
    <w:name w:val="Hyperlink"/>
    <w:rsid w:val="00BF0DE5"/>
    <w:rPr>
      <w:rFonts w:cs="Times New Roman"/>
      <w:color w:val="0000FF"/>
      <w:u w:val="single"/>
    </w:rPr>
  </w:style>
  <w:style w:type="character" w:styleId="FollowedHyperlink">
    <w:name w:val="FollowedHyperlink"/>
    <w:rsid w:val="00BF0DE5"/>
    <w:rPr>
      <w:rFonts w:cs="Times New Roman"/>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semiHidden/>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styleId="PlaceholderText">
    <w:name w:val="Placeholder Text"/>
    <w:semiHidden/>
    <w:rsid w:val="009A1F6E"/>
    <w:rPr>
      <w:rFonts w:cs="Times New Roman"/>
      <w:color w:val="808080"/>
    </w:rPr>
  </w:style>
  <w:style w:type="paragraph" w:customStyle="1" w:styleId="Style1">
    <w:name w:val="Style1"/>
    <w:basedOn w:val="ReferenceHead"/>
    <w:link w:val="Style1Char"/>
    <w:rsid w:val="003F52AD"/>
  </w:style>
  <w:style w:type="character" w:customStyle="1" w:styleId="Style1Char">
    <w:name w:val="Style1 Char"/>
    <w:link w:val="Style1"/>
    <w:rsid w:val="003F52AD"/>
    <w:rPr>
      <w:rFonts w:cs="Times New Roman"/>
      <w:smallCaps/>
      <w:kern w:val="28"/>
    </w:rPr>
  </w:style>
  <w:style w:type="paragraph" w:styleId="Revision">
    <w:name w:val="Revision"/>
    <w:hidden/>
    <w:semiHidden/>
    <w:rsid w:val="001B36B1"/>
    <w:rPr>
      <w:lang w:val="en-US" w:eastAsia="en-US"/>
    </w:rPr>
  </w:style>
  <w:style w:type="paragraph" w:customStyle="1" w:styleId="Figure">
    <w:name w:val="Figure"/>
    <w:basedOn w:val="Text"/>
    <w:rsid w:val="00584343"/>
    <w:pPr>
      <w:ind w:firstLine="0"/>
      <w:jc w:val="center"/>
    </w:pPr>
  </w:style>
  <w:style w:type="paragraph" w:styleId="Subtitle">
    <w:name w:val="Subtitle"/>
    <w:basedOn w:val="Normal"/>
    <w:qFormat/>
    <w:rsid w:val="001325EC"/>
    <w:pPr>
      <w:jc w:val="center"/>
    </w:pPr>
    <w:rPr>
      <w:b/>
      <w:bCs/>
      <w:sz w:val="44"/>
      <w:szCs w:val="24"/>
      <w:lang w:val="en-GB"/>
    </w:rPr>
  </w:style>
  <w:style w:type="character" w:styleId="UnresolvedMention">
    <w:name w:val="Unresolved Mention"/>
    <w:uiPriority w:val="99"/>
    <w:semiHidden/>
    <w:unhideWhenUsed/>
    <w:rsid w:val="00B470C1"/>
    <w:rPr>
      <w:color w:val="605E5C"/>
      <w:shd w:val="clear" w:color="auto" w:fill="E1DFDD"/>
    </w:rPr>
  </w:style>
  <w:style w:type="paragraph" w:styleId="Caption">
    <w:name w:val="caption"/>
    <w:basedOn w:val="Normal"/>
    <w:next w:val="Normal"/>
    <w:uiPriority w:val="35"/>
    <w:unhideWhenUsed/>
    <w:qFormat/>
    <w:rsid w:val="00AC258B"/>
    <w:rPr>
      <w:b/>
      <w:bCs/>
    </w:rPr>
  </w:style>
  <w:style w:type="character" w:styleId="Strong">
    <w:name w:val="Strong"/>
    <w:uiPriority w:val="22"/>
    <w:qFormat/>
    <w:rsid w:val="00B32AEC"/>
    <w:rPr>
      <w:b/>
      <w:bCs/>
    </w:rPr>
  </w:style>
  <w:style w:type="table" w:styleId="TableGrid">
    <w:name w:val="Table Grid"/>
    <w:basedOn w:val="TableNormal"/>
    <w:uiPriority w:val="59"/>
    <w:rsid w:val="000A2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59480">
      <w:bodyDiv w:val="1"/>
      <w:marLeft w:val="0"/>
      <w:marRight w:val="0"/>
      <w:marTop w:val="0"/>
      <w:marBottom w:val="0"/>
      <w:divBdr>
        <w:top w:val="none" w:sz="0" w:space="0" w:color="auto"/>
        <w:left w:val="none" w:sz="0" w:space="0" w:color="auto"/>
        <w:bottom w:val="none" w:sz="0" w:space="0" w:color="auto"/>
        <w:right w:val="none" w:sz="0" w:space="0" w:color="auto"/>
      </w:divBdr>
    </w:div>
    <w:div w:id="912543387">
      <w:bodyDiv w:val="1"/>
      <w:marLeft w:val="0"/>
      <w:marRight w:val="0"/>
      <w:marTop w:val="0"/>
      <w:marBottom w:val="0"/>
      <w:divBdr>
        <w:top w:val="none" w:sz="0" w:space="0" w:color="auto"/>
        <w:left w:val="none" w:sz="0" w:space="0" w:color="auto"/>
        <w:bottom w:val="none" w:sz="0" w:space="0" w:color="auto"/>
        <w:right w:val="none" w:sz="0" w:space="0" w:color="auto"/>
      </w:divBdr>
    </w:div>
    <w:div w:id="1177305578">
      <w:bodyDiv w:val="1"/>
      <w:marLeft w:val="0"/>
      <w:marRight w:val="0"/>
      <w:marTop w:val="0"/>
      <w:marBottom w:val="0"/>
      <w:divBdr>
        <w:top w:val="none" w:sz="0" w:space="0" w:color="auto"/>
        <w:left w:val="none" w:sz="0" w:space="0" w:color="auto"/>
        <w:bottom w:val="none" w:sz="0" w:space="0" w:color="auto"/>
        <w:right w:val="none" w:sz="0" w:space="0" w:color="auto"/>
      </w:divBdr>
      <w:divsChild>
        <w:div w:id="291912814">
          <w:marLeft w:val="0"/>
          <w:marRight w:val="0"/>
          <w:marTop w:val="0"/>
          <w:marBottom w:val="0"/>
          <w:divBdr>
            <w:top w:val="none" w:sz="0" w:space="0" w:color="auto"/>
            <w:left w:val="none" w:sz="0" w:space="0" w:color="auto"/>
            <w:bottom w:val="none" w:sz="0" w:space="0" w:color="auto"/>
            <w:right w:val="none" w:sz="0" w:space="0" w:color="auto"/>
          </w:divBdr>
          <w:divsChild>
            <w:div w:id="14488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2266">
      <w:bodyDiv w:val="1"/>
      <w:marLeft w:val="0"/>
      <w:marRight w:val="0"/>
      <w:marTop w:val="0"/>
      <w:marBottom w:val="0"/>
      <w:divBdr>
        <w:top w:val="none" w:sz="0" w:space="0" w:color="auto"/>
        <w:left w:val="none" w:sz="0" w:space="0" w:color="auto"/>
        <w:bottom w:val="none" w:sz="0" w:space="0" w:color="auto"/>
        <w:right w:val="none" w:sz="0" w:space="0" w:color="auto"/>
      </w:divBdr>
    </w:div>
    <w:div w:id="1299528529">
      <w:bodyDiv w:val="1"/>
      <w:marLeft w:val="0"/>
      <w:marRight w:val="0"/>
      <w:marTop w:val="0"/>
      <w:marBottom w:val="0"/>
      <w:divBdr>
        <w:top w:val="none" w:sz="0" w:space="0" w:color="auto"/>
        <w:left w:val="none" w:sz="0" w:space="0" w:color="auto"/>
        <w:bottom w:val="none" w:sz="0" w:space="0" w:color="auto"/>
        <w:right w:val="none" w:sz="0" w:space="0" w:color="auto"/>
      </w:divBdr>
      <w:divsChild>
        <w:div w:id="2125609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kaggle.com/datasets/crowdflower/twitter-"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mailto:svujnovic@etf.bg.ac.rs" TargetMode="External"/><Relationship Id="rId1" Type="http://schemas.openxmlformats.org/officeDocument/2006/relationships/hyperlink" Target="mailto:akrsitc@etf.bg.ac.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5</Pages>
  <Words>3519</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23531</CharactersWithSpaces>
  <SharedDoc>false</SharedDoc>
  <HLinks>
    <vt:vector size="6" baseType="variant">
      <vt:variant>
        <vt:i4>7929888</vt:i4>
      </vt:variant>
      <vt:variant>
        <vt:i4>0</vt:i4>
      </vt:variant>
      <vt:variant>
        <vt:i4>0</vt:i4>
      </vt:variant>
      <vt:variant>
        <vt:i4>5</vt:i4>
      </vt:variant>
      <vt:variant>
        <vt:lpwstr>https://orcid.org/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Јелена Лазић</cp:lastModifiedBy>
  <cp:revision>18</cp:revision>
  <cp:lastPrinted>2012-08-02T17:53:00Z</cp:lastPrinted>
  <dcterms:created xsi:type="dcterms:W3CDTF">2023-02-18T22:08:00Z</dcterms:created>
  <dcterms:modified xsi:type="dcterms:W3CDTF">2023-03-05T14:34:00Z</dcterms:modified>
</cp:coreProperties>
</file>