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1562100</wp:posOffset>
                </wp:positionV>
                <wp:extent cx="6096000" cy="254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94820" y="3779280"/>
                          <a:ext cx="6102360" cy="1440"/>
                        </a:xfrm>
                        <a:prstGeom prst="straightConnector1">
                          <a:avLst/>
                        </a:prstGeom>
                        <a:noFill/>
                        <a:ln cap="flat" cmpd="sng" w="2555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1562100</wp:posOffset>
                </wp:positionV>
                <wp:extent cx="6096000" cy="254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882900" cy="1524000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904920" y="3022740"/>
                          <a:ext cx="2882160" cy="151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NEMANJA LAZIĆ PR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  <w:t xml:space="preserve">LAZYK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  <w:t xml:space="preserve">Beogradski Kej 45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  <w:t xml:space="preserve">21000 Novi Sad, Serbia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  <w:t xml:space="preserve">PIB/TAX #: 109917933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  <w:t xml:space="preserve">MAT.BR./REG. #: 64515870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  <w:t xml:space="preserve">E-mail: nemanja.lazic87@gmail.com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  <w:t xml:space="preserve">Phone: +381 665128866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2882900" cy="1524000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2900" cy="152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0</wp:posOffset>
                </wp:positionV>
                <wp:extent cx="2882900" cy="1521793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904920" y="3022740"/>
                          <a:ext cx="2882160" cy="151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  <w:t xml:space="preserve">TO: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a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highlight w:val="white"/>
                                <w:vertAlign w:val="baseline"/>
                              </w:rPr>
                              <w:t xml:space="preserve">Bestbytes GbR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highlight w:val="white"/>
                                <w:vertAlign w:val="baseline"/>
                              </w:rPr>
                              <w:t xml:space="preserve">    Pienzenauerstraße 10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highlight w:val="white"/>
                                <w:vertAlign w:val="baseline"/>
                              </w:rPr>
                              <w:t xml:space="preserve">  81679 München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22222"/>
                                <w:sz w:val="20"/>
                                <w:highlight w:val="white"/>
                                <w:vertAlign w:val="baseline"/>
                              </w:rPr>
                              <w:t xml:space="preserve">Germany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0</wp:posOffset>
                </wp:positionV>
                <wp:extent cx="2882900" cy="1521793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2900" cy="15217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Arial" w:cs="Arial" w:eastAsia="Arial" w:hAnsi="Arial"/>
          <w:b w:val="1"/>
          <w:color w:val="4f81bd"/>
        </w:rPr>
      </w:pPr>
      <w:r w:rsidDel="00000000" w:rsidR="00000000" w:rsidRPr="00000000">
        <w:rPr>
          <w:rFonts w:ascii="Arial" w:cs="Arial" w:eastAsia="Arial" w:hAnsi="Arial"/>
          <w:b w:val="1"/>
          <w:color w:val="4f81bd"/>
          <w:rtl w:val="0"/>
        </w:rPr>
        <w:t xml:space="preserve">RAČUN BROJ /INVOICE NO:  {invoice-no}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-50799</wp:posOffset>
                </wp:positionV>
                <wp:extent cx="1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2760" y="3760020"/>
                          <a:ext cx="6480" cy="399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3465A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647700</wp:posOffset>
                </wp:positionH>
                <wp:positionV relativeFrom="paragraph">
                  <wp:posOffset>-50799</wp:posOffset>
                </wp:positionV>
                <wp:extent cx="1270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widowControl w:val="0"/>
        <w:rPr>
          <w:rFonts w:ascii="Arial" w:cs="Arial" w:eastAsia="Arial" w:hAnsi="Arial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Arial" w:cs="Arial" w:eastAsia="Arial" w:hAnsi="Arial"/>
          <w:b w:val="1"/>
          <w:color w:val="00000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Datum prometa/ Completion date: Novi Sad, </w:t>
      </w:r>
      <w:r w:rsidDel="00000000" w:rsidR="00000000" w:rsidRPr="00000000">
        <w:rPr>
          <w:rFonts w:ascii="Arial" w:cs="Arial" w:eastAsia="Arial" w:hAnsi="Arial"/>
          <w:b w:val="1"/>
          <w:color w:val="00000a"/>
          <w:sz w:val="22"/>
          <w:szCs w:val="22"/>
          <w:rtl w:val="0"/>
        </w:rPr>
        <w:t xml:space="preserve">{completion-date}</w:t>
      </w:r>
    </w:p>
    <w:p w:rsidR="00000000" w:rsidDel="00000000" w:rsidP="00000000" w:rsidRDefault="00000000" w:rsidRPr="00000000" w14:paraId="00000007">
      <w:pPr>
        <w:widowControl w:val="0"/>
        <w:rPr>
          <w:rFonts w:ascii="Arial" w:cs="Arial" w:eastAsia="Arial" w:hAnsi="Arial"/>
          <w:b w:val="1"/>
          <w:color w:val="00000a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Izdato/ Issued: Novi Sad,</w:t>
      </w:r>
      <w:r w:rsidDel="00000000" w:rsidR="00000000" w:rsidRPr="00000000">
        <w:rPr>
          <w:rFonts w:ascii="Arial" w:cs="Arial" w:eastAsia="Arial" w:hAnsi="Arial"/>
          <w:b w:val="1"/>
          <w:color w:val="00000a"/>
          <w:sz w:val="22"/>
          <w:szCs w:val="22"/>
          <w:rtl w:val="0"/>
        </w:rPr>
        <w:t xml:space="preserve"> {issued-date}</w:t>
      </w:r>
    </w:p>
    <w:p w:rsidR="00000000" w:rsidDel="00000000" w:rsidP="00000000" w:rsidRDefault="00000000" w:rsidRPr="00000000" w14:paraId="00000008">
      <w:pPr>
        <w:widowControl w:val="0"/>
        <w:rPr>
          <w:b w:val="1"/>
        </w:rPr>
      </w:pPr>
      <w:r w:rsidDel="00000000" w:rsidR="00000000" w:rsidRPr="00000000">
        <w:rPr>
          <w:rFonts w:ascii="Arial" w:cs="Arial" w:eastAsia="Arial" w:hAnsi="Arial"/>
          <w:color w:val="00000a"/>
          <w:sz w:val="22"/>
          <w:szCs w:val="22"/>
          <w:rtl w:val="0"/>
        </w:rPr>
        <w:t xml:space="preserve">Rok plaćanja/ Payment deadline: </w:t>
      </w:r>
      <w:r w:rsidDel="00000000" w:rsidR="00000000" w:rsidRPr="00000000">
        <w:rPr>
          <w:rFonts w:ascii="Arial" w:cs="Arial" w:eastAsia="Arial" w:hAnsi="Arial"/>
          <w:b w:val="1"/>
          <w:color w:val="00000a"/>
          <w:sz w:val="22"/>
          <w:szCs w:val="22"/>
          <w:rtl w:val="0"/>
        </w:rPr>
        <w:t xml:space="preserve">{deadline-date}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26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1676400</wp:posOffset>
                </wp:positionV>
                <wp:extent cx="6223000" cy="7366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37040" y="3415140"/>
                          <a:ext cx="6217920" cy="72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1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NAPOMENA: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1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 PDV NIJE OBRAČUNAT U SKLADU SA ČLANOM 3, STAV 1. TAČKA 1 I ČLANOM 12, STAV 3, TAČKA 4, PODTAČKA 7 ZAKONA O PDV REPUBLIKE SRBIJE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1"/>
                                <w:smallCaps w:val="1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1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NOTE: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1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  <w:t xml:space="preserve"> VAT IS NOT CALCULATED ACCORDING TO ARTICLE 3, PARAGRAPH 1, POINT 1 AND ARTICLE 13, PARAGRAPH 3, POINT 3, SUBPOINT 7, LAW ABOUT VAT, REPUBLIC OF SERBIA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1"/>
                                <w:smallCaps w:val="1"/>
                                <w:strike w:val="0"/>
                                <w:color w:val="80808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1676400</wp:posOffset>
                </wp:positionV>
                <wp:extent cx="6223000" cy="73660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0" cy="736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5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ffffff" w:space="0" w:sz="4" w:val="single"/>
          <w:insideV w:color="000000" w:space="0" w:sz="4" w:val="single"/>
        </w:tblBorders>
        <w:tblLayout w:type="fixed"/>
        <w:tblLook w:val="0660"/>
      </w:tblPr>
      <w:tblGrid>
        <w:gridCol w:w="6270"/>
        <w:gridCol w:w="1575"/>
        <w:gridCol w:w="1740"/>
        <w:tblGridChange w:id="0">
          <w:tblGrid>
            <w:gridCol w:w="6270"/>
            <w:gridCol w:w="1575"/>
            <w:gridCol w:w="1740"/>
          </w:tblGrid>
        </w:tblGridChange>
      </w:tblGrid>
      <w:tr>
        <w:trPr>
          <w:trHeight w:val="280" w:hRule="atLeast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Opis /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Iznos / 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Usluge razvoja softvera za period od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{from-date}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{to-date}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(Software development  from 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{from-date}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to {</w:t>
            </w:r>
            <w:r w:rsidDel="00000000" w:rsidR="00000000" w:rsidRPr="00000000">
              <w:rPr>
                <w:rFonts w:ascii="Arial" w:cs="Arial" w:eastAsia="Arial" w:hAnsi="Arial"/>
                <w:color w:val="00000a"/>
                <w:sz w:val="22"/>
                <w:szCs w:val="22"/>
                <w:rtl w:val="0"/>
              </w:rPr>
              <w:t xml:space="preserve">to-date}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{rsd}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rsd</w:t>
            </w:r>
          </w:p>
          <w:p w:rsidR="00000000" w:rsidDel="00000000" w:rsidP="00000000" w:rsidRDefault="00000000" w:rsidRPr="00000000" w14:paraId="00000013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{eur}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eur</w:t>
            </w:r>
          </w:p>
          <w:p w:rsidR="00000000" w:rsidDel="00000000" w:rsidP="00000000" w:rsidRDefault="00000000" w:rsidRPr="00000000" w14:paraId="00000014">
            <w:pPr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Srednji kurs NBS na dan {nbs-date} godine 1eur = {nbs} rsd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tabs>
                <w:tab w:val="left" w:pos="731"/>
                <w:tab w:val="left" w:pos="1165"/>
              </w:tabs>
              <w:jc w:val="right"/>
              <w:rPr>
                <w:color w:val="00000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Total in EUR: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tabs>
                <w:tab w:val="left" w:pos="731"/>
                <w:tab w:val="left" w:pos="1165"/>
                <w:tab w:val="left" w:pos="1370"/>
              </w:tabs>
              <w:jc w:val="right"/>
              <w:rPr>
                <w:color w:val="00000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Total in RSD: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{eur}</w:t>
            </w:r>
          </w:p>
          <w:p w:rsidR="00000000" w:rsidDel="00000000" w:rsidP="00000000" w:rsidRDefault="00000000" w:rsidRPr="00000000" w14:paraId="0000001B">
            <w:pPr>
              <w:jc w:val="righ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{rsd}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42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86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86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86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6804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6804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22">
      <w:pPr>
        <w:ind w:left="6804" w:firstLine="0"/>
        <w:jc w:val="center"/>
        <w:rPr/>
      </w:pPr>
      <w:r w:rsidDel="00000000" w:rsidR="00000000" w:rsidRPr="00000000">
        <w:rPr>
          <w:sz w:val="22"/>
          <w:szCs w:val="22"/>
          <w:rtl w:val="0"/>
        </w:rPr>
        <w:t xml:space="preserve">Nemanja Lazić PR</w:t>
      </w:r>
      <w:r w:rsidDel="00000000" w:rsidR="00000000" w:rsidRPr="00000000">
        <w:rPr>
          <w:rtl w:val="0"/>
        </w:rPr>
      </w:r>
    </w:p>
    <w:sectPr>
      <w:headerReference r:id="rId11" w:type="first"/>
      <w:footerReference r:id="rId12" w:type="default"/>
      <w:footerReference r:id="rId13" w:type="first"/>
      <w:pgSz w:h="16838" w:w="11906"/>
      <w:pgMar w:bottom="1134" w:top="851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Fonts w:ascii="Arial" w:cs="Arial" w:eastAsia="Arial" w:hAnsi="Arial"/>
        <w:smallCaps w:val="1"/>
        <w:sz w:val="20"/>
        <w:szCs w:val="20"/>
        <w:rtl w:val="0"/>
      </w:rPr>
      <w:t xml:space="preserve">BANK ACCOUNT: 275001022848871755 </w:t>
    </w:r>
  </w:p>
  <w:p w:rsidR="00000000" w:rsidDel="00000000" w:rsidP="00000000" w:rsidRDefault="00000000" w:rsidRPr="00000000" w14:paraId="00000024">
    <w:pPr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Fonts w:ascii="Arial" w:cs="Arial" w:eastAsia="Arial" w:hAnsi="Arial"/>
        <w:smallCaps w:val="1"/>
        <w:sz w:val="20"/>
        <w:szCs w:val="20"/>
        <w:rtl w:val="0"/>
      </w:rPr>
      <w:t xml:space="preserve">BANK: SOCIETE GENERALE BANKA SRBIJA AD </w:t>
    </w:r>
  </w:p>
  <w:p w:rsidR="00000000" w:rsidDel="00000000" w:rsidP="00000000" w:rsidRDefault="00000000" w:rsidRPr="00000000" w14:paraId="00000025">
    <w:pPr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Fonts w:ascii="Arial" w:cs="Arial" w:eastAsia="Arial" w:hAnsi="Arial"/>
        <w:smallCaps w:val="1"/>
        <w:sz w:val="20"/>
        <w:szCs w:val="20"/>
        <w:rtl w:val="0"/>
      </w:rPr>
      <w:t xml:space="preserve">ADDRESS: BULEVAR ZORANA ĐINĐIĆA 50 A/B, 11 070 BEOGRAD, SRBIJA</w:t>
    </w:r>
  </w:p>
  <w:p w:rsidR="00000000" w:rsidDel="00000000" w:rsidP="00000000" w:rsidRDefault="00000000" w:rsidRPr="00000000" w14:paraId="00000026">
    <w:pPr>
      <w:rPr>
        <w:rFonts w:ascii="Arial" w:cs="Arial" w:eastAsia="Arial" w:hAnsi="Arial"/>
        <w:smallCaps w:val="1"/>
        <w:sz w:val="20"/>
        <w:szCs w:val="20"/>
      </w:rPr>
    </w:pPr>
    <w:r w:rsidDel="00000000" w:rsidR="00000000" w:rsidRPr="00000000">
      <w:rPr>
        <w:rFonts w:ascii="Arial" w:cs="Arial" w:eastAsia="Arial" w:hAnsi="Arial"/>
        <w:smallCaps w:val="1"/>
        <w:sz w:val="20"/>
        <w:szCs w:val="20"/>
        <w:rtl w:val="0"/>
      </w:rPr>
      <w:t xml:space="preserve">SWIFT ADDRESS: SOGYRSBG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ccccc" w:val="clear"/>
    </w:tc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c0c0c0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8" w:val="single"/>
          <w:left w:color="000000" w:space="0" w:sz="0" w:val="nil"/>
          <w:bottom w:color="000000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